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517B"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09BB978E"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7CB1DB14"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4E2E8CD2"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6ADD262F"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410EC75E"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6F03495F"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6C22B4C0"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0A7D11AE"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7B1BF149"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7A047CBF"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193295B6"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44A6375E" w14:textId="51A325CC" w:rsidR="00BA7BFF" w:rsidRPr="00077ECE" w:rsidRDefault="005618BA" w:rsidP="00BA7BFF">
      <w:pPr>
        <w:keepNext/>
        <w:keepLines/>
        <w:widowControl w:val="0"/>
        <w:tabs>
          <w:tab w:val="left" w:pos="1440"/>
        </w:tabs>
        <w:spacing w:after="0" w:line="240" w:lineRule="auto"/>
        <w:jc w:val="center"/>
        <w:rPr>
          <w:rFonts w:eastAsia="Calibri" w:cstheme="minorHAnsi"/>
          <w:color w:val="244D7A"/>
          <w:sz w:val="72"/>
          <w:szCs w:val="72"/>
          <w:lang w:val="en-US"/>
        </w:rPr>
      </w:pPr>
      <w:r>
        <w:rPr>
          <w:rFonts w:eastAsia="Calibri" w:cstheme="minorHAnsi"/>
          <w:color w:val="244D7A"/>
          <w:sz w:val="72"/>
          <w:szCs w:val="72"/>
          <w:lang w:val="en-US"/>
        </w:rPr>
        <w:t>Administration Strategy</w:t>
      </w:r>
    </w:p>
    <w:p w14:paraId="37A6D93B" w14:textId="404848D3" w:rsidR="00BA7BFF" w:rsidRPr="00077ECE" w:rsidRDefault="00BA7BFF" w:rsidP="00BA7BFF">
      <w:pPr>
        <w:keepNext/>
        <w:keepLines/>
        <w:widowControl w:val="0"/>
        <w:tabs>
          <w:tab w:val="left" w:pos="1440"/>
        </w:tabs>
        <w:spacing w:after="0" w:line="240" w:lineRule="auto"/>
        <w:jc w:val="center"/>
        <w:rPr>
          <w:rFonts w:eastAsia="Calibri" w:cstheme="minorHAnsi"/>
          <w:color w:val="244D7A"/>
          <w:sz w:val="72"/>
          <w:szCs w:val="72"/>
          <w:lang w:val="en-US"/>
        </w:rPr>
        <w:sectPr w:rsidR="00BA7BFF" w:rsidRPr="00077ECE" w:rsidSect="00731BA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18" w:header="708" w:footer="708" w:gutter="0"/>
          <w:cols w:space="708"/>
          <w:titlePg/>
          <w:docGrid w:linePitch="360"/>
        </w:sectPr>
      </w:pPr>
      <w:r w:rsidRPr="00077ECE">
        <w:rPr>
          <w:rFonts w:eastAsia="Calibri" w:cstheme="minorHAnsi"/>
          <w:color w:val="244D7A"/>
          <w:sz w:val="72"/>
          <w:szCs w:val="72"/>
          <w:lang w:val="en-US"/>
        </w:rPr>
        <w:t>202</w:t>
      </w:r>
      <w:r w:rsidR="00DF7B7B">
        <w:rPr>
          <w:rFonts w:eastAsia="Calibri" w:cstheme="minorHAnsi"/>
          <w:color w:val="244D7A"/>
          <w:sz w:val="72"/>
          <w:szCs w:val="72"/>
          <w:lang w:val="en-US"/>
        </w:rPr>
        <w:t>5</w:t>
      </w:r>
    </w:p>
    <w:p w14:paraId="16E87C3C" w14:textId="275AAF7A" w:rsidR="000F7057" w:rsidRDefault="000F7057">
      <w:pPr>
        <w:rPr>
          <w:rFonts w:ascii="Calibri" w:eastAsia="Calibri" w:hAnsi="Calibri" w:cs="Calibri"/>
          <w:lang w:val="en-US"/>
        </w:rPr>
      </w:pPr>
      <w:r>
        <w:rPr>
          <w:rFonts w:ascii="Calibri" w:eastAsia="Calibri" w:hAnsi="Calibri" w:cs="Calibri"/>
          <w:lang w:val="en-US"/>
        </w:rPr>
        <w:br w:type="page"/>
      </w:r>
    </w:p>
    <w:sdt>
      <w:sdtPr>
        <w:rPr>
          <w:lang w:val="en-US"/>
        </w:rPr>
        <w:id w:val="-165949869"/>
        <w:docPartObj>
          <w:docPartGallery w:val="Table of Contents"/>
          <w:docPartUnique/>
        </w:docPartObj>
      </w:sdtPr>
      <w:sdtEndPr>
        <w:rPr>
          <w:noProof/>
        </w:rPr>
      </w:sdtEndPr>
      <w:sdtContent>
        <w:p w14:paraId="50E63A7C" w14:textId="77777777" w:rsidR="00BA7BFF" w:rsidRDefault="00BA7BFF" w:rsidP="00BA7BFF">
          <w:pPr>
            <w:widowControl w:val="0"/>
            <w:tabs>
              <w:tab w:val="left" w:pos="2055"/>
            </w:tabs>
            <w:spacing w:after="0" w:line="240" w:lineRule="auto"/>
            <w:rPr>
              <w:rFonts w:ascii="Arial" w:hAnsi="Arial" w:cs="Arial"/>
              <w:b/>
              <w:bCs/>
              <w:color w:val="61207F"/>
              <w:sz w:val="24"/>
              <w:szCs w:val="24"/>
              <w:lang w:val="en-US"/>
            </w:rPr>
          </w:pPr>
          <w:r w:rsidRPr="00077ECE">
            <w:rPr>
              <w:rFonts w:ascii="Arial" w:hAnsi="Arial" w:cs="Arial"/>
              <w:b/>
              <w:bCs/>
              <w:color w:val="61207F"/>
              <w:sz w:val="24"/>
              <w:szCs w:val="24"/>
              <w:lang w:val="en-US"/>
            </w:rPr>
            <w:t>Contents</w:t>
          </w:r>
        </w:p>
        <w:p w14:paraId="2B5E8FE0" w14:textId="77777777" w:rsidR="00BA7BFF" w:rsidRPr="00077ECE" w:rsidRDefault="00BA7BFF" w:rsidP="00BA7BFF">
          <w:pPr>
            <w:widowControl w:val="0"/>
            <w:tabs>
              <w:tab w:val="left" w:pos="2055"/>
            </w:tabs>
            <w:spacing w:after="0" w:line="240" w:lineRule="auto"/>
            <w:rPr>
              <w:rFonts w:ascii="Arial" w:hAnsi="Arial" w:cs="Arial"/>
              <w:b/>
              <w:bCs/>
              <w:color w:val="61207F"/>
              <w:sz w:val="24"/>
              <w:szCs w:val="24"/>
              <w:lang w:val="en-US"/>
            </w:rPr>
          </w:pPr>
        </w:p>
        <w:p w14:paraId="01616A86" w14:textId="301E99E6" w:rsidR="00B67885" w:rsidRDefault="00BA7BFF">
          <w:pPr>
            <w:pStyle w:val="TOC1"/>
            <w:rPr>
              <w:rFonts w:eastAsiaTheme="minorEastAsia"/>
              <w:noProof/>
              <w:kern w:val="2"/>
              <w:lang w:eastAsia="en-GB"/>
              <w14:ligatures w14:val="standardContextual"/>
            </w:rPr>
          </w:pPr>
          <w:r w:rsidRPr="00E050D3">
            <w:rPr>
              <w:rFonts w:ascii="Arial" w:hAnsi="Arial" w:cs="Arial"/>
              <w:b/>
              <w:bCs/>
              <w:sz w:val="24"/>
              <w:szCs w:val="24"/>
              <w:lang w:val="en-US"/>
            </w:rPr>
            <w:fldChar w:fldCharType="begin"/>
          </w:r>
          <w:r w:rsidRPr="00E050D3">
            <w:rPr>
              <w:rFonts w:ascii="Arial" w:hAnsi="Arial" w:cs="Arial"/>
              <w:b/>
              <w:bCs/>
              <w:sz w:val="24"/>
              <w:szCs w:val="24"/>
              <w:lang w:val="en-US"/>
            </w:rPr>
            <w:instrText xml:space="preserve"> TOC \o "1-3" \h \z \u </w:instrText>
          </w:r>
          <w:r w:rsidRPr="00E050D3">
            <w:rPr>
              <w:rFonts w:ascii="Arial" w:hAnsi="Arial" w:cs="Arial"/>
              <w:b/>
              <w:bCs/>
              <w:sz w:val="24"/>
              <w:szCs w:val="24"/>
              <w:lang w:val="en-US"/>
            </w:rPr>
            <w:fldChar w:fldCharType="separate"/>
          </w:r>
          <w:hyperlink w:anchor="_Toc185523498" w:history="1">
            <w:r w:rsidR="00B67885" w:rsidRPr="00891A2B">
              <w:rPr>
                <w:rStyle w:val="Hyperlink"/>
                <w:rFonts w:cstheme="minorHAnsi"/>
                <w:b/>
                <w:bCs/>
                <w:noProof/>
                <w:lang w:eastAsia="en-GB"/>
              </w:rPr>
              <w:t>1.</w:t>
            </w:r>
            <w:r w:rsidR="00B67885">
              <w:rPr>
                <w:rFonts w:eastAsiaTheme="minorEastAsia"/>
                <w:noProof/>
                <w:kern w:val="2"/>
                <w:lang w:eastAsia="en-GB"/>
                <w14:ligatures w14:val="standardContextual"/>
              </w:rPr>
              <w:tab/>
            </w:r>
            <w:r w:rsidR="00B67885" w:rsidRPr="00891A2B">
              <w:rPr>
                <w:rStyle w:val="Hyperlink"/>
                <w:rFonts w:cstheme="minorHAnsi"/>
                <w:b/>
                <w:bCs/>
                <w:noProof/>
                <w:lang w:eastAsia="en-GB"/>
              </w:rPr>
              <w:t>Introduction</w:t>
            </w:r>
            <w:r w:rsidR="00B67885">
              <w:rPr>
                <w:noProof/>
                <w:webHidden/>
              </w:rPr>
              <w:tab/>
            </w:r>
            <w:r w:rsidR="00B67885">
              <w:rPr>
                <w:noProof/>
                <w:webHidden/>
              </w:rPr>
              <w:fldChar w:fldCharType="begin"/>
            </w:r>
            <w:r w:rsidR="00B67885">
              <w:rPr>
                <w:noProof/>
                <w:webHidden/>
              </w:rPr>
              <w:instrText xml:space="preserve"> PAGEREF _Toc185523498 \h </w:instrText>
            </w:r>
            <w:r w:rsidR="00B67885">
              <w:rPr>
                <w:noProof/>
                <w:webHidden/>
              </w:rPr>
            </w:r>
            <w:r w:rsidR="00B67885">
              <w:rPr>
                <w:noProof/>
                <w:webHidden/>
              </w:rPr>
              <w:fldChar w:fldCharType="separate"/>
            </w:r>
            <w:r w:rsidR="008C226B">
              <w:rPr>
                <w:noProof/>
                <w:webHidden/>
              </w:rPr>
              <w:t>3</w:t>
            </w:r>
            <w:r w:rsidR="00B67885">
              <w:rPr>
                <w:noProof/>
                <w:webHidden/>
              </w:rPr>
              <w:fldChar w:fldCharType="end"/>
            </w:r>
          </w:hyperlink>
        </w:p>
        <w:p w14:paraId="11404B22" w14:textId="2102DED4" w:rsidR="00B67885" w:rsidRDefault="00B67885">
          <w:pPr>
            <w:pStyle w:val="TOC1"/>
            <w:rPr>
              <w:rFonts w:eastAsiaTheme="minorEastAsia"/>
              <w:noProof/>
              <w:kern w:val="2"/>
              <w:lang w:eastAsia="en-GB"/>
              <w14:ligatures w14:val="standardContextual"/>
            </w:rPr>
          </w:pPr>
          <w:hyperlink w:anchor="_Toc185523499" w:history="1">
            <w:r w:rsidRPr="00891A2B">
              <w:rPr>
                <w:rStyle w:val="Hyperlink"/>
                <w:rFonts w:cstheme="minorHAnsi"/>
                <w:b/>
                <w:bCs/>
                <w:noProof/>
                <w:lang w:eastAsia="en-GB"/>
              </w:rPr>
              <w:t>2.</w:t>
            </w:r>
            <w:r>
              <w:rPr>
                <w:rFonts w:eastAsiaTheme="minorEastAsia"/>
                <w:noProof/>
                <w:kern w:val="2"/>
                <w:lang w:eastAsia="en-GB"/>
                <w14:ligatures w14:val="standardContextual"/>
              </w:rPr>
              <w:tab/>
            </w:r>
            <w:r w:rsidRPr="00891A2B">
              <w:rPr>
                <w:rStyle w:val="Hyperlink"/>
                <w:rFonts w:cstheme="minorHAnsi"/>
                <w:b/>
                <w:bCs/>
                <w:noProof/>
                <w:lang w:eastAsia="en-GB"/>
              </w:rPr>
              <w:t>Regulatory Framework</w:t>
            </w:r>
            <w:r>
              <w:rPr>
                <w:noProof/>
                <w:webHidden/>
              </w:rPr>
              <w:tab/>
            </w:r>
            <w:r>
              <w:rPr>
                <w:noProof/>
                <w:webHidden/>
              </w:rPr>
              <w:fldChar w:fldCharType="begin"/>
            </w:r>
            <w:r>
              <w:rPr>
                <w:noProof/>
                <w:webHidden/>
              </w:rPr>
              <w:instrText xml:space="preserve"> PAGEREF _Toc185523499 \h </w:instrText>
            </w:r>
            <w:r>
              <w:rPr>
                <w:noProof/>
                <w:webHidden/>
              </w:rPr>
            </w:r>
            <w:r>
              <w:rPr>
                <w:noProof/>
                <w:webHidden/>
              </w:rPr>
              <w:fldChar w:fldCharType="separate"/>
            </w:r>
            <w:r w:rsidR="008C226B">
              <w:rPr>
                <w:noProof/>
                <w:webHidden/>
              </w:rPr>
              <w:t>3</w:t>
            </w:r>
            <w:r>
              <w:rPr>
                <w:noProof/>
                <w:webHidden/>
              </w:rPr>
              <w:fldChar w:fldCharType="end"/>
            </w:r>
          </w:hyperlink>
        </w:p>
        <w:p w14:paraId="6A8F1085" w14:textId="062B2F6E" w:rsidR="00B67885" w:rsidRDefault="00B67885">
          <w:pPr>
            <w:pStyle w:val="TOC1"/>
            <w:rPr>
              <w:rFonts w:eastAsiaTheme="minorEastAsia"/>
              <w:noProof/>
              <w:kern w:val="2"/>
              <w:lang w:eastAsia="en-GB"/>
              <w14:ligatures w14:val="standardContextual"/>
            </w:rPr>
          </w:pPr>
          <w:hyperlink w:anchor="_Toc185523500" w:history="1">
            <w:r w:rsidRPr="00891A2B">
              <w:rPr>
                <w:rStyle w:val="Hyperlink"/>
                <w:rFonts w:cstheme="minorHAnsi"/>
                <w:b/>
                <w:bCs/>
                <w:noProof/>
                <w:lang w:eastAsia="en-GB"/>
              </w:rPr>
              <w:t>3.</w:t>
            </w:r>
            <w:r>
              <w:rPr>
                <w:rFonts w:eastAsiaTheme="minorEastAsia"/>
                <w:noProof/>
                <w:kern w:val="2"/>
                <w:lang w:eastAsia="en-GB"/>
                <w14:ligatures w14:val="standardContextual"/>
              </w:rPr>
              <w:tab/>
            </w:r>
            <w:r w:rsidRPr="00891A2B">
              <w:rPr>
                <w:rStyle w:val="Hyperlink"/>
                <w:rFonts w:cstheme="minorHAnsi"/>
                <w:b/>
                <w:bCs/>
                <w:noProof/>
                <w:lang w:eastAsia="en-GB"/>
              </w:rPr>
              <w:t>Aims and Key Objectives</w:t>
            </w:r>
            <w:r>
              <w:rPr>
                <w:noProof/>
                <w:webHidden/>
              </w:rPr>
              <w:tab/>
            </w:r>
            <w:r>
              <w:rPr>
                <w:noProof/>
                <w:webHidden/>
              </w:rPr>
              <w:fldChar w:fldCharType="begin"/>
            </w:r>
            <w:r>
              <w:rPr>
                <w:noProof/>
                <w:webHidden/>
              </w:rPr>
              <w:instrText xml:space="preserve"> PAGEREF _Toc185523500 \h </w:instrText>
            </w:r>
            <w:r>
              <w:rPr>
                <w:noProof/>
                <w:webHidden/>
              </w:rPr>
            </w:r>
            <w:r>
              <w:rPr>
                <w:noProof/>
                <w:webHidden/>
              </w:rPr>
              <w:fldChar w:fldCharType="separate"/>
            </w:r>
            <w:r w:rsidR="008C226B">
              <w:rPr>
                <w:noProof/>
                <w:webHidden/>
              </w:rPr>
              <w:t>4</w:t>
            </w:r>
            <w:r>
              <w:rPr>
                <w:noProof/>
                <w:webHidden/>
              </w:rPr>
              <w:fldChar w:fldCharType="end"/>
            </w:r>
          </w:hyperlink>
        </w:p>
        <w:p w14:paraId="0D79BA5D" w14:textId="41C73C38" w:rsidR="00B67885" w:rsidRDefault="00B67885">
          <w:pPr>
            <w:pStyle w:val="TOC1"/>
            <w:rPr>
              <w:rFonts w:eastAsiaTheme="minorEastAsia"/>
              <w:noProof/>
              <w:kern w:val="2"/>
              <w:lang w:eastAsia="en-GB"/>
              <w14:ligatures w14:val="standardContextual"/>
            </w:rPr>
          </w:pPr>
          <w:hyperlink w:anchor="_Toc185523501" w:history="1">
            <w:r w:rsidRPr="00891A2B">
              <w:rPr>
                <w:rStyle w:val="Hyperlink"/>
                <w:rFonts w:cstheme="minorHAnsi"/>
                <w:b/>
                <w:bCs/>
                <w:noProof/>
                <w:lang w:eastAsia="en-GB"/>
              </w:rPr>
              <w:t>4.</w:t>
            </w:r>
            <w:r>
              <w:rPr>
                <w:rFonts w:eastAsiaTheme="minorEastAsia"/>
                <w:noProof/>
                <w:kern w:val="2"/>
                <w:lang w:eastAsia="en-GB"/>
                <w14:ligatures w14:val="standardContextual"/>
              </w:rPr>
              <w:tab/>
            </w:r>
            <w:r w:rsidRPr="00891A2B">
              <w:rPr>
                <w:rStyle w:val="Hyperlink"/>
                <w:rFonts w:cstheme="minorHAnsi"/>
                <w:b/>
                <w:bCs/>
                <w:noProof/>
                <w:lang w:eastAsia="en-GB"/>
              </w:rPr>
              <w:t>Key Risks</w:t>
            </w:r>
            <w:r>
              <w:rPr>
                <w:noProof/>
                <w:webHidden/>
              </w:rPr>
              <w:tab/>
            </w:r>
            <w:r>
              <w:rPr>
                <w:noProof/>
                <w:webHidden/>
              </w:rPr>
              <w:fldChar w:fldCharType="begin"/>
            </w:r>
            <w:r>
              <w:rPr>
                <w:noProof/>
                <w:webHidden/>
              </w:rPr>
              <w:instrText xml:space="preserve"> PAGEREF _Toc185523501 \h </w:instrText>
            </w:r>
            <w:r>
              <w:rPr>
                <w:noProof/>
                <w:webHidden/>
              </w:rPr>
            </w:r>
            <w:r>
              <w:rPr>
                <w:noProof/>
                <w:webHidden/>
              </w:rPr>
              <w:fldChar w:fldCharType="separate"/>
            </w:r>
            <w:r w:rsidR="008C226B">
              <w:rPr>
                <w:noProof/>
                <w:webHidden/>
              </w:rPr>
              <w:t>5</w:t>
            </w:r>
            <w:r>
              <w:rPr>
                <w:noProof/>
                <w:webHidden/>
              </w:rPr>
              <w:fldChar w:fldCharType="end"/>
            </w:r>
          </w:hyperlink>
        </w:p>
        <w:p w14:paraId="11EF3D22" w14:textId="135DFF19" w:rsidR="00B67885" w:rsidRDefault="00B67885">
          <w:pPr>
            <w:pStyle w:val="TOC1"/>
            <w:rPr>
              <w:rFonts w:eastAsiaTheme="minorEastAsia"/>
              <w:noProof/>
              <w:kern w:val="2"/>
              <w:lang w:eastAsia="en-GB"/>
              <w14:ligatures w14:val="standardContextual"/>
            </w:rPr>
          </w:pPr>
          <w:hyperlink w:anchor="_Toc185523502" w:history="1">
            <w:r w:rsidRPr="00891A2B">
              <w:rPr>
                <w:rStyle w:val="Hyperlink"/>
                <w:rFonts w:cstheme="minorHAnsi"/>
                <w:b/>
                <w:bCs/>
                <w:noProof/>
                <w:lang w:eastAsia="en-GB"/>
              </w:rPr>
              <w:t>5.</w:t>
            </w:r>
            <w:r>
              <w:rPr>
                <w:rFonts w:eastAsiaTheme="minorEastAsia"/>
                <w:noProof/>
                <w:kern w:val="2"/>
                <w:lang w:eastAsia="en-GB"/>
                <w14:ligatures w14:val="standardContextual"/>
              </w:rPr>
              <w:tab/>
            </w:r>
            <w:r w:rsidRPr="00891A2B">
              <w:rPr>
                <w:rStyle w:val="Hyperlink"/>
                <w:rFonts w:cstheme="minorHAnsi"/>
                <w:b/>
                <w:bCs/>
                <w:noProof/>
                <w:lang w:eastAsia="en-GB"/>
              </w:rPr>
              <w:t>Delivery of Administration</w:t>
            </w:r>
            <w:r>
              <w:rPr>
                <w:noProof/>
                <w:webHidden/>
              </w:rPr>
              <w:tab/>
            </w:r>
            <w:r>
              <w:rPr>
                <w:noProof/>
                <w:webHidden/>
              </w:rPr>
              <w:fldChar w:fldCharType="begin"/>
            </w:r>
            <w:r>
              <w:rPr>
                <w:noProof/>
                <w:webHidden/>
              </w:rPr>
              <w:instrText xml:space="preserve"> PAGEREF _Toc185523502 \h </w:instrText>
            </w:r>
            <w:r>
              <w:rPr>
                <w:noProof/>
                <w:webHidden/>
              </w:rPr>
            </w:r>
            <w:r>
              <w:rPr>
                <w:noProof/>
                <w:webHidden/>
              </w:rPr>
              <w:fldChar w:fldCharType="separate"/>
            </w:r>
            <w:r w:rsidR="008C226B">
              <w:rPr>
                <w:noProof/>
                <w:webHidden/>
              </w:rPr>
              <w:t>5</w:t>
            </w:r>
            <w:r>
              <w:rPr>
                <w:noProof/>
                <w:webHidden/>
              </w:rPr>
              <w:fldChar w:fldCharType="end"/>
            </w:r>
          </w:hyperlink>
        </w:p>
        <w:p w14:paraId="2208EF6F" w14:textId="181011E4" w:rsidR="00B67885" w:rsidRDefault="00B67885">
          <w:pPr>
            <w:pStyle w:val="TOC1"/>
            <w:rPr>
              <w:rFonts w:eastAsiaTheme="minorEastAsia"/>
              <w:noProof/>
              <w:kern w:val="2"/>
              <w:lang w:eastAsia="en-GB"/>
              <w14:ligatures w14:val="standardContextual"/>
            </w:rPr>
          </w:pPr>
          <w:hyperlink w:anchor="_Toc185523503" w:history="1">
            <w:r w:rsidRPr="00891A2B">
              <w:rPr>
                <w:rStyle w:val="Hyperlink"/>
                <w:rFonts w:cstheme="minorHAnsi"/>
                <w:b/>
                <w:bCs/>
                <w:noProof/>
                <w:lang w:eastAsia="en-GB"/>
              </w:rPr>
              <w:t>6.</w:t>
            </w:r>
            <w:r>
              <w:rPr>
                <w:rFonts w:eastAsiaTheme="minorEastAsia"/>
                <w:noProof/>
                <w:kern w:val="2"/>
                <w:lang w:eastAsia="en-GB"/>
                <w14:ligatures w14:val="standardContextual"/>
              </w:rPr>
              <w:tab/>
            </w:r>
            <w:r w:rsidRPr="00891A2B">
              <w:rPr>
                <w:rStyle w:val="Hyperlink"/>
                <w:rFonts w:cstheme="minorHAnsi"/>
                <w:b/>
                <w:bCs/>
                <w:noProof/>
                <w:lang w:eastAsia="en-GB"/>
              </w:rPr>
              <w:t>Digital Administration</w:t>
            </w:r>
            <w:r>
              <w:rPr>
                <w:noProof/>
                <w:webHidden/>
              </w:rPr>
              <w:tab/>
            </w:r>
            <w:r>
              <w:rPr>
                <w:noProof/>
                <w:webHidden/>
              </w:rPr>
              <w:fldChar w:fldCharType="begin"/>
            </w:r>
            <w:r>
              <w:rPr>
                <w:noProof/>
                <w:webHidden/>
              </w:rPr>
              <w:instrText xml:space="preserve"> PAGEREF _Toc185523503 \h </w:instrText>
            </w:r>
            <w:r>
              <w:rPr>
                <w:noProof/>
                <w:webHidden/>
              </w:rPr>
            </w:r>
            <w:r>
              <w:rPr>
                <w:noProof/>
                <w:webHidden/>
              </w:rPr>
              <w:fldChar w:fldCharType="separate"/>
            </w:r>
            <w:r w:rsidR="008C226B">
              <w:rPr>
                <w:noProof/>
                <w:webHidden/>
              </w:rPr>
              <w:t>6</w:t>
            </w:r>
            <w:r>
              <w:rPr>
                <w:noProof/>
                <w:webHidden/>
              </w:rPr>
              <w:fldChar w:fldCharType="end"/>
            </w:r>
          </w:hyperlink>
        </w:p>
        <w:p w14:paraId="4BD64400" w14:textId="3B8B06F5" w:rsidR="00B67885" w:rsidRDefault="00B67885">
          <w:pPr>
            <w:pStyle w:val="TOC1"/>
            <w:rPr>
              <w:rFonts w:eastAsiaTheme="minorEastAsia"/>
              <w:noProof/>
              <w:kern w:val="2"/>
              <w:lang w:eastAsia="en-GB"/>
              <w14:ligatures w14:val="standardContextual"/>
            </w:rPr>
          </w:pPr>
          <w:hyperlink w:anchor="_Toc185523504" w:history="1">
            <w:r w:rsidRPr="00891A2B">
              <w:rPr>
                <w:rStyle w:val="Hyperlink"/>
                <w:rFonts w:cstheme="minorHAnsi"/>
                <w:b/>
                <w:bCs/>
                <w:noProof/>
                <w:lang w:eastAsia="en-GB"/>
              </w:rPr>
              <w:t>7.</w:t>
            </w:r>
            <w:r>
              <w:rPr>
                <w:rFonts w:eastAsiaTheme="minorEastAsia"/>
                <w:noProof/>
                <w:kern w:val="2"/>
                <w:lang w:eastAsia="en-GB"/>
                <w14:ligatures w14:val="standardContextual"/>
              </w:rPr>
              <w:tab/>
            </w:r>
            <w:r w:rsidRPr="00891A2B">
              <w:rPr>
                <w:rStyle w:val="Hyperlink"/>
                <w:rFonts w:cstheme="minorHAnsi"/>
                <w:b/>
                <w:bCs/>
                <w:noProof/>
                <w:lang w:eastAsia="en-GB"/>
              </w:rPr>
              <w:t>Administering Authority Responsibilities</w:t>
            </w:r>
            <w:r>
              <w:rPr>
                <w:noProof/>
                <w:webHidden/>
              </w:rPr>
              <w:tab/>
            </w:r>
            <w:r>
              <w:rPr>
                <w:noProof/>
                <w:webHidden/>
              </w:rPr>
              <w:fldChar w:fldCharType="begin"/>
            </w:r>
            <w:r>
              <w:rPr>
                <w:noProof/>
                <w:webHidden/>
              </w:rPr>
              <w:instrText xml:space="preserve"> PAGEREF _Toc185523504 \h </w:instrText>
            </w:r>
            <w:r>
              <w:rPr>
                <w:noProof/>
                <w:webHidden/>
              </w:rPr>
            </w:r>
            <w:r>
              <w:rPr>
                <w:noProof/>
                <w:webHidden/>
              </w:rPr>
              <w:fldChar w:fldCharType="separate"/>
            </w:r>
            <w:r w:rsidR="008C226B">
              <w:rPr>
                <w:noProof/>
                <w:webHidden/>
              </w:rPr>
              <w:t>7</w:t>
            </w:r>
            <w:r>
              <w:rPr>
                <w:noProof/>
                <w:webHidden/>
              </w:rPr>
              <w:fldChar w:fldCharType="end"/>
            </w:r>
          </w:hyperlink>
        </w:p>
        <w:p w14:paraId="75FB8332" w14:textId="5F96C882" w:rsidR="00B67885" w:rsidRDefault="00B67885">
          <w:pPr>
            <w:pStyle w:val="TOC1"/>
            <w:rPr>
              <w:rFonts w:eastAsiaTheme="minorEastAsia"/>
              <w:noProof/>
              <w:kern w:val="2"/>
              <w:lang w:eastAsia="en-GB"/>
              <w14:ligatures w14:val="standardContextual"/>
            </w:rPr>
          </w:pPr>
          <w:hyperlink w:anchor="_Toc185523505" w:history="1">
            <w:r w:rsidRPr="00891A2B">
              <w:rPr>
                <w:rStyle w:val="Hyperlink"/>
                <w:rFonts w:cstheme="minorHAnsi"/>
                <w:b/>
                <w:bCs/>
                <w:noProof/>
                <w:lang w:eastAsia="en-GB"/>
              </w:rPr>
              <w:t>8.</w:t>
            </w:r>
            <w:r>
              <w:rPr>
                <w:rFonts w:eastAsiaTheme="minorEastAsia"/>
                <w:noProof/>
                <w:kern w:val="2"/>
                <w:lang w:eastAsia="en-GB"/>
                <w14:ligatures w14:val="standardContextual"/>
              </w:rPr>
              <w:tab/>
            </w:r>
            <w:r w:rsidRPr="00891A2B">
              <w:rPr>
                <w:rStyle w:val="Hyperlink"/>
                <w:rFonts w:cstheme="minorHAnsi"/>
                <w:b/>
                <w:bCs/>
                <w:noProof/>
                <w:lang w:eastAsia="en-GB"/>
              </w:rPr>
              <w:t>Scheme employer Responsibilities</w:t>
            </w:r>
            <w:r>
              <w:rPr>
                <w:noProof/>
                <w:webHidden/>
              </w:rPr>
              <w:tab/>
            </w:r>
            <w:r>
              <w:rPr>
                <w:noProof/>
                <w:webHidden/>
              </w:rPr>
              <w:fldChar w:fldCharType="begin"/>
            </w:r>
            <w:r>
              <w:rPr>
                <w:noProof/>
                <w:webHidden/>
              </w:rPr>
              <w:instrText xml:space="preserve"> PAGEREF _Toc185523505 \h </w:instrText>
            </w:r>
            <w:r>
              <w:rPr>
                <w:noProof/>
                <w:webHidden/>
              </w:rPr>
            </w:r>
            <w:r>
              <w:rPr>
                <w:noProof/>
                <w:webHidden/>
              </w:rPr>
              <w:fldChar w:fldCharType="separate"/>
            </w:r>
            <w:r w:rsidR="008C226B">
              <w:rPr>
                <w:noProof/>
                <w:webHidden/>
              </w:rPr>
              <w:t>9</w:t>
            </w:r>
            <w:r>
              <w:rPr>
                <w:noProof/>
                <w:webHidden/>
              </w:rPr>
              <w:fldChar w:fldCharType="end"/>
            </w:r>
          </w:hyperlink>
        </w:p>
        <w:p w14:paraId="4CE51524" w14:textId="36970575" w:rsidR="00B67885" w:rsidRDefault="00B67885">
          <w:pPr>
            <w:pStyle w:val="TOC1"/>
            <w:rPr>
              <w:rFonts w:eastAsiaTheme="minorEastAsia"/>
              <w:noProof/>
              <w:kern w:val="2"/>
              <w:lang w:eastAsia="en-GB"/>
              <w14:ligatures w14:val="standardContextual"/>
            </w:rPr>
          </w:pPr>
          <w:hyperlink w:anchor="_Toc185523506" w:history="1">
            <w:r w:rsidRPr="00891A2B">
              <w:rPr>
                <w:rStyle w:val="Hyperlink"/>
                <w:rFonts w:cstheme="minorHAnsi"/>
                <w:b/>
                <w:bCs/>
                <w:noProof/>
                <w:lang w:eastAsia="en-GB"/>
              </w:rPr>
              <w:t>9.</w:t>
            </w:r>
            <w:r>
              <w:rPr>
                <w:rFonts w:eastAsiaTheme="minorEastAsia"/>
                <w:noProof/>
                <w:kern w:val="2"/>
                <w:lang w:eastAsia="en-GB"/>
                <w14:ligatures w14:val="standardContextual"/>
              </w:rPr>
              <w:tab/>
            </w:r>
            <w:r w:rsidRPr="00891A2B">
              <w:rPr>
                <w:rStyle w:val="Hyperlink"/>
                <w:rFonts w:cstheme="minorHAnsi"/>
                <w:b/>
                <w:bCs/>
                <w:noProof/>
                <w:lang w:eastAsia="en-GB"/>
              </w:rPr>
              <w:t>Performance Standards</w:t>
            </w:r>
            <w:r>
              <w:rPr>
                <w:noProof/>
                <w:webHidden/>
              </w:rPr>
              <w:tab/>
            </w:r>
            <w:r>
              <w:rPr>
                <w:noProof/>
                <w:webHidden/>
              </w:rPr>
              <w:fldChar w:fldCharType="begin"/>
            </w:r>
            <w:r>
              <w:rPr>
                <w:noProof/>
                <w:webHidden/>
              </w:rPr>
              <w:instrText xml:space="preserve"> PAGEREF _Toc185523506 \h </w:instrText>
            </w:r>
            <w:r>
              <w:rPr>
                <w:noProof/>
                <w:webHidden/>
              </w:rPr>
            </w:r>
            <w:r>
              <w:rPr>
                <w:noProof/>
                <w:webHidden/>
              </w:rPr>
              <w:fldChar w:fldCharType="separate"/>
            </w:r>
            <w:r w:rsidR="008C226B">
              <w:rPr>
                <w:noProof/>
                <w:webHidden/>
              </w:rPr>
              <w:t>10</w:t>
            </w:r>
            <w:r>
              <w:rPr>
                <w:noProof/>
                <w:webHidden/>
              </w:rPr>
              <w:fldChar w:fldCharType="end"/>
            </w:r>
          </w:hyperlink>
        </w:p>
        <w:p w14:paraId="0B68E936" w14:textId="5AB9385D" w:rsidR="00B67885" w:rsidRDefault="00B67885">
          <w:pPr>
            <w:pStyle w:val="TOC1"/>
            <w:rPr>
              <w:rFonts w:eastAsiaTheme="minorEastAsia"/>
              <w:noProof/>
              <w:kern w:val="2"/>
              <w:lang w:eastAsia="en-GB"/>
              <w14:ligatures w14:val="standardContextual"/>
            </w:rPr>
          </w:pPr>
          <w:hyperlink w:anchor="_Toc185523507" w:history="1">
            <w:r w:rsidRPr="00891A2B">
              <w:rPr>
                <w:rStyle w:val="Hyperlink"/>
                <w:rFonts w:cstheme="minorHAnsi"/>
                <w:b/>
                <w:bCs/>
                <w:noProof/>
                <w:lang w:eastAsia="en-GB"/>
              </w:rPr>
              <w:t>10.</w:t>
            </w:r>
            <w:r>
              <w:rPr>
                <w:rFonts w:eastAsiaTheme="minorEastAsia"/>
                <w:noProof/>
                <w:kern w:val="2"/>
                <w:lang w:eastAsia="en-GB"/>
                <w14:ligatures w14:val="standardContextual"/>
              </w:rPr>
              <w:tab/>
            </w:r>
            <w:r w:rsidRPr="00891A2B">
              <w:rPr>
                <w:rStyle w:val="Hyperlink"/>
                <w:rFonts w:cstheme="minorHAnsi"/>
                <w:b/>
                <w:bCs/>
                <w:noProof/>
                <w:lang w:eastAsia="en-GB"/>
              </w:rPr>
              <w:t>Working with our Scheme Employers – Improving Administration</w:t>
            </w:r>
            <w:r>
              <w:rPr>
                <w:noProof/>
                <w:webHidden/>
              </w:rPr>
              <w:tab/>
            </w:r>
            <w:r>
              <w:rPr>
                <w:noProof/>
                <w:webHidden/>
              </w:rPr>
              <w:fldChar w:fldCharType="begin"/>
            </w:r>
            <w:r>
              <w:rPr>
                <w:noProof/>
                <w:webHidden/>
              </w:rPr>
              <w:instrText xml:space="preserve"> PAGEREF _Toc185523507 \h </w:instrText>
            </w:r>
            <w:r>
              <w:rPr>
                <w:noProof/>
                <w:webHidden/>
              </w:rPr>
            </w:r>
            <w:r>
              <w:rPr>
                <w:noProof/>
                <w:webHidden/>
              </w:rPr>
              <w:fldChar w:fldCharType="separate"/>
            </w:r>
            <w:r w:rsidR="008C226B">
              <w:rPr>
                <w:noProof/>
                <w:webHidden/>
              </w:rPr>
              <w:t>11</w:t>
            </w:r>
            <w:r>
              <w:rPr>
                <w:noProof/>
                <w:webHidden/>
              </w:rPr>
              <w:fldChar w:fldCharType="end"/>
            </w:r>
          </w:hyperlink>
        </w:p>
        <w:p w14:paraId="52C77C01" w14:textId="0EB41FFB" w:rsidR="00B67885" w:rsidRDefault="00B67885">
          <w:pPr>
            <w:pStyle w:val="TOC1"/>
            <w:rPr>
              <w:rFonts w:eastAsiaTheme="minorEastAsia"/>
              <w:noProof/>
              <w:kern w:val="2"/>
              <w:lang w:eastAsia="en-GB"/>
              <w14:ligatures w14:val="standardContextual"/>
            </w:rPr>
          </w:pPr>
          <w:hyperlink w:anchor="_Toc185523508" w:history="1">
            <w:r w:rsidRPr="00891A2B">
              <w:rPr>
                <w:rStyle w:val="Hyperlink"/>
                <w:rFonts w:cstheme="minorHAnsi"/>
                <w:b/>
                <w:bCs/>
                <w:noProof/>
                <w:lang w:eastAsia="en-GB"/>
              </w:rPr>
              <w:t>11.</w:t>
            </w:r>
            <w:r>
              <w:rPr>
                <w:rFonts w:eastAsiaTheme="minorEastAsia"/>
                <w:noProof/>
                <w:kern w:val="2"/>
                <w:lang w:eastAsia="en-GB"/>
                <w14:ligatures w14:val="standardContextual"/>
              </w:rPr>
              <w:tab/>
            </w:r>
            <w:r w:rsidRPr="00891A2B">
              <w:rPr>
                <w:rStyle w:val="Hyperlink"/>
                <w:rFonts w:cstheme="minorHAnsi"/>
                <w:b/>
                <w:bCs/>
                <w:noProof/>
                <w:lang w:eastAsia="en-GB"/>
              </w:rPr>
              <w:t>Approval, Consultation and Review Process</w:t>
            </w:r>
            <w:r>
              <w:rPr>
                <w:noProof/>
                <w:webHidden/>
              </w:rPr>
              <w:tab/>
            </w:r>
            <w:r>
              <w:rPr>
                <w:noProof/>
                <w:webHidden/>
              </w:rPr>
              <w:fldChar w:fldCharType="begin"/>
            </w:r>
            <w:r>
              <w:rPr>
                <w:noProof/>
                <w:webHidden/>
              </w:rPr>
              <w:instrText xml:space="preserve"> PAGEREF _Toc185523508 \h </w:instrText>
            </w:r>
            <w:r>
              <w:rPr>
                <w:noProof/>
                <w:webHidden/>
              </w:rPr>
            </w:r>
            <w:r>
              <w:rPr>
                <w:noProof/>
                <w:webHidden/>
              </w:rPr>
              <w:fldChar w:fldCharType="separate"/>
            </w:r>
            <w:r w:rsidR="008C226B">
              <w:rPr>
                <w:noProof/>
                <w:webHidden/>
              </w:rPr>
              <w:t>12</w:t>
            </w:r>
            <w:r>
              <w:rPr>
                <w:noProof/>
                <w:webHidden/>
              </w:rPr>
              <w:fldChar w:fldCharType="end"/>
            </w:r>
          </w:hyperlink>
        </w:p>
        <w:p w14:paraId="49ED25D4" w14:textId="2F3B8BA5" w:rsidR="00B67885" w:rsidRDefault="00B67885">
          <w:pPr>
            <w:pStyle w:val="TOC1"/>
            <w:rPr>
              <w:rFonts w:eastAsiaTheme="minorEastAsia"/>
              <w:noProof/>
              <w:kern w:val="2"/>
              <w:lang w:eastAsia="en-GB"/>
              <w14:ligatures w14:val="standardContextual"/>
            </w:rPr>
          </w:pPr>
          <w:hyperlink w:anchor="_Toc185523509" w:history="1">
            <w:r w:rsidRPr="00891A2B">
              <w:rPr>
                <w:rStyle w:val="Hyperlink"/>
                <w:rFonts w:cstheme="minorHAnsi"/>
                <w:b/>
                <w:bCs/>
                <w:noProof/>
                <w:lang w:eastAsia="en-GB"/>
              </w:rPr>
              <w:t>12.</w:t>
            </w:r>
            <w:r>
              <w:rPr>
                <w:rFonts w:eastAsiaTheme="minorEastAsia"/>
                <w:noProof/>
                <w:kern w:val="2"/>
                <w:lang w:eastAsia="en-GB"/>
                <w14:ligatures w14:val="standardContextual"/>
              </w:rPr>
              <w:tab/>
            </w:r>
            <w:r w:rsidRPr="00891A2B">
              <w:rPr>
                <w:rStyle w:val="Hyperlink"/>
                <w:rFonts w:cstheme="minorHAnsi"/>
                <w:b/>
                <w:bCs/>
                <w:noProof/>
                <w:lang w:eastAsia="en-GB"/>
              </w:rPr>
              <w:t>Further Information</w:t>
            </w:r>
            <w:r>
              <w:rPr>
                <w:noProof/>
                <w:webHidden/>
              </w:rPr>
              <w:tab/>
            </w:r>
            <w:r>
              <w:rPr>
                <w:noProof/>
                <w:webHidden/>
              </w:rPr>
              <w:fldChar w:fldCharType="begin"/>
            </w:r>
            <w:r>
              <w:rPr>
                <w:noProof/>
                <w:webHidden/>
              </w:rPr>
              <w:instrText xml:space="preserve"> PAGEREF _Toc185523509 \h </w:instrText>
            </w:r>
            <w:r>
              <w:rPr>
                <w:noProof/>
                <w:webHidden/>
              </w:rPr>
            </w:r>
            <w:r>
              <w:rPr>
                <w:noProof/>
                <w:webHidden/>
              </w:rPr>
              <w:fldChar w:fldCharType="separate"/>
            </w:r>
            <w:r w:rsidR="008C226B">
              <w:rPr>
                <w:noProof/>
                <w:webHidden/>
              </w:rPr>
              <w:t>12</w:t>
            </w:r>
            <w:r>
              <w:rPr>
                <w:noProof/>
                <w:webHidden/>
              </w:rPr>
              <w:fldChar w:fldCharType="end"/>
            </w:r>
          </w:hyperlink>
        </w:p>
        <w:p w14:paraId="29D10C56" w14:textId="1A68F9E8" w:rsidR="00B67885" w:rsidRDefault="00B67885">
          <w:pPr>
            <w:pStyle w:val="TOC1"/>
            <w:rPr>
              <w:rFonts w:eastAsiaTheme="minorEastAsia"/>
              <w:noProof/>
              <w:kern w:val="2"/>
              <w:lang w:eastAsia="en-GB"/>
              <w14:ligatures w14:val="standardContextual"/>
            </w:rPr>
          </w:pPr>
          <w:hyperlink w:anchor="_Toc185523510" w:history="1">
            <w:r w:rsidRPr="00891A2B">
              <w:rPr>
                <w:rStyle w:val="Hyperlink"/>
                <w:rFonts w:cstheme="minorHAnsi"/>
                <w:b/>
                <w:bCs/>
                <w:noProof/>
                <w:lang w:eastAsia="en-GB"/>
              </w:rPr>
              <w:t>Appendix A – Member Experience Performance Standards</w:t>
            </w:r>
            <w:r>
              <w:rPr>
                <w:noProof/>
                <w:webHidden/>
              </w:rPr>
              <w:tab/>
            </w:r>
            <w:r>
              <w:rPr>
                <w:noProof/>
                <w:webHidden/>
              </w:rPr>
              <w:fldChar w:fldCharType="begin"/>
            </w:r>
            <w:r>
              <w:rPr>
                <w:noProof/>
                <w:webHidden/>
              </w:rPr>
              <w:instrText xml:space="preserve"> PAGEREF _Toc185523510 \h </w:instrText>
            </w:r>
            <w:r>
              <w:rPr>
                <w:noProof/>
                <w:webHidden/>
              </w:rPr>
            </w:r>
            <w:r>
              <w:rPr>
                <w:noProof/>
                <w:webHidden/>
              </w:rPr>
              <w:fldChar w:fldCharType="separate"/>
            </w:r>
            <w:r w:rsidR="008C226B">
              <w:rPr>
                <w:noProof/>
                <w:webHidden/>
              </w:rPr>
              <w:t>14</w:t>
            </w:r>
            <w:r>
              <w:rPr>
                <w:noProof/>
                <w:webHidden/>
              </w:rPr>
              <w:fldChar w:fldCharType="end"/>
            </w:r>
          </w:hyperlink>
        </w:p>
        <w:p w14:paraId="53D2FC4F" w14:textId="4847FF44" w:rsidR="00B67885" w:rsidRDefault="00B67885">
          <w:pPr>
            <w:pStyle w:val="TOC1"/>
            <w:rPr>
              <w:rFonts w:eastAsiaTheme="minorEastAsia"/>
              <w:noProof/>
              <w:kern w:val="2"/>
              <w:lang w:eastAsia="en-GB"/>
              <w14:ligatures w14:val="standardContextual"/>
            </w:rPr>
          </w:pPr>
          <w:hyperlink w:anchor="_Toc185523511" w:history="1">
            <w:r w:rsidRPr="00891A2B">
              <w:rPr>
                <w:rStyle w:val="Hyperlink"/>
                <w:rFonts w:cstheme="minorHAnsi"/>
                <w:b/>
                <w:bCs/>
                <w:noProof/>
                <w:lang w:eastAsia="en-GB"/>
              </w:rPr>
              <w:t>Appendix B – Performance Standards Relating to the Scheme employer only</w:t>
            </w:r>
            <w:r>
              <w:rPr>
                <w:noProof/>
                <w:webHidden/>
              </w:rPr>
              <w:tab/>
            </w:r>
            <w:r>
              <w:rPr>
                <w:noProof/>
                <w:webHidden/>
              </w:rPr>
              <w:fldChar w:fldCharType="begin"/>
            </w:r>
            <w:r>
              <w:rPr>
                <w:noProof/>
                <w:webHidden/>
              </w:rPr>
              <w:instrText xml:space="preserve"> PAGEREF _Toc185523511 \h </w:instrText>
            </w:r>
            <w:r>
              <w:rPr>
                <w:noProof/>
                <w:webHidden/>
              </w:rPr>
            </w:r>
            <w:r>
              <w:rPr>
                <w:noProof/>
                <w:webHidden/>
              </w:rPr>
              <w:fldChar w:fldCharType="separate"/>
            </w:r>
            <w:r w:rsidR="008C226B">
              <w:rPr>
                <w:noProof/>
                <w:webHidden/>
              </w:rPr>
              <w:t>17</w:t>
            </w:r>
            <w:r>
              <w:rPr>
                <w:noProof/>
                <w:webHidden/>
              </w:rPr>
              <w:fldChar w:fldCharType="end"/>
            </w:r>
          </w:hyperlink>
        </w:p>
        <w:p w14:paraId="60263DF6" w14:textId="0D18A035" w:rsidR="00B67885" w:rsidRDefault="00B67885">
          <w:pPr>
            <w:pStyle w:val="TOC1"/>
            <w:rPr>
              <w:rFonts w:eastAsiaTheme="minorEastAsia"/>
              <w:noProof/>
              <w:kern w:val="2"/>
              <w:lang w:eastAsia="en-GB"/>
              <w14:ligatures w14:val="standardContextual"/>
            </w:rPr>
          </w:pPr>
          <w:hyperlink w:anchor="_Toc185523512" w:history="1">
            <w:r w:rsidRPr="00891A2B">
              <w:rPr>
                <w:rStyle w:val="Hyperlink"/>
                <w:rFonts w:cstheme="minorHAnsi"/>
                <w:b/>
                <w:bCs/>
                <w:noProof/>
                <w:lang w:eastAsia="en-GB"/>
              </w:rPr>
              <w:t>Appendix C – Performance Standards Relating to the administering authority only</w:t>
            </w:r>
            <w:r>
              <w:rPr>
                <w:noProof/>
                <w:webHidden/>
              </w:rPr>
              <w:tab/>
            </w:r>
            <w:r>
              <w:rPr>
                <w:noProof/>
                <w:webHidden/>
              </w:rPr>
              <w:fldChar w:fldCharType="begin"/>
            </w:r>
            <w:r>
              <w:rPr>
                <w:noProof/>
                <w:webHidden/>
              </w:rPr>
              <w:instrText xml:space="preserve"> PAGEREF _Toc185523512 \h </w:instrText>
            </w:r>
            <w:r>
              <w:rPr>
                <w:noProof/>
                <w:webHidden/>
              </w:rPr>
            </w:r>
            <w:r>
              <w:rPr>
                <w:noProof/>
                <w:webHidden/>
              </w:rPr>
              <w:fldChar w:fldCharType="separate"/>
            </w:r>
            <w:r w:rsidR="008C226B">
              <w:rPr>
                <w:noProof/>
                <w:webHidden/>
              </w:rPr>
              <w:t>19</w:t>
            </w:r>
            <w:r>
              <w:rPr>
                <w:noProof/>
                <w:webHidden/>
              </w:rPr>
              <w:fldChar w:fldCharType="end"/>
            </w:r>
          </w:hyperlink>
        </w:p>
        <w:p w14:paraId="3623E959" w14:textId="04C6D631" w:rsidR="00B67885" w:rsidRDefault="00B67885">
          <w:pPr>
            <w:pStyle w:val="TOC1"/>
            <w:rPr>
              <w:rFonts w:eastAsiaTheme="minorEastAsia"/>
              <w:noProof/>
              <w:kern w:val="2"/>
              <w:lang w:eastAsia="en-GB"/>
              <w14:ligatures w14:val="standardContextual"/>
            </w:rPr>
          </w:pPr>
          <w:hyperlink w:anchor="_Toc185523513" w:history="1">
            <w:r w:rsidRPr="00891A2B">
              <w:rPr>
                <w:rStyle w:val="Hyperlink"/>
                <w:rFonts w:cstheme="minorHAnsi"/>
                <w:b/>
                <w:bCs/>
                <w:noProof/>
                <w:lang w:eastAsia="en-GB"/>
              </w:rPr>
              <w:t>Appendix D – Escalation Processes</w:t>
            </w:r>
            <w:r>
              <w:rPr>
                <w:noProof/>
                <w:webHidden/>
              </w:rPr>
              <w:tab/>
            </w:r>
            <w:r>
              <w:rPr>
                <w:noProof/>
                <w:webHidden/>
              </w:rPr>
              <w:fldChar w:fldCharType="begin"/>
            </w:r>
            <w:r>
              <w:rPr>
                <w:noProof/>
                <w:webHidden/>
              </w:rPr>
              <w:instrText xml:space="preserve"> PAGEREF _Toc185523513 \h </w:instrText>
            </w:r>
            <w:r>
              <w:rPr>
                <w:noProof/>
                <w:webHidden/>
              </w:rPr>
            </w:r>
            <w:r>
              <w:rPr>
                <w:noProof/>
                <w:webHidden/>
              </w:rPr>
              <w:fldChar w:fldCharType="separate"/>
            </w:r>
            <w:r w:rsidR="008C226B">
              <w:rPr>
                <w:noProof/>
                <w:webHidden/>
              </w:rPr>
              <w:t>24</w:t>
            </w:r>
            <w:r>
              <w:rPr>
                <w:noProof/>
                <w:webHidden/>
              </w:rPr>
              <w:fldChar w:fldCharType="end"/>
            </w:r>
          </w:hyperlink>
        </w:p>
        <w:p w14:paraId="1ABBD327" w14:textId="5B13CD79" w:rsidR="00B67885" w:rsidRDefault="00B67885">
          <w:pPr>
            <w:pStyle w:val="TOC1"/>
            <w:rPr>
              <w:rFonts w:eastAsiaTheme="minorEastAsia"/>
              <w:noProof/>
              <w:kern w:val="2"/>
              <w:lang w:eastAsia="en-GB"/>
              <w14:ligatures w14:val="standardContextual"/>
            </w:rPr>
          </w:pPr>
          <w:hyperlink w:anchor="_Toc185523514" w:history="1">
            <w:r w:rsidRPr="00891A2B">
              <w:rPr>
                <w:rStyle w:val="Hyperlink"/>
                <w:rFonts w:cstheme="minorHAnsi"/>
                <w:b/>
                <w:bCs/>
                <w:noProof/>
                <w:lang w:eastAsia="en-GB"/>
              </w:rPr>
              <w:t>Appendix E - Circumstances where costs might be recovered</w:t>
            </w:r>
            <w:r>
              <w:rPr>
                <w:noProof/>
                <w:webHidden/>
              </w:rPr>
              <w:tab/>
            </w:r>
            <w:r>
              <w:rPr>
                <w:noProof/>
                <w:webHidden/>
              </w:rPr>
              <w:fldChar w:fldCharType="begin"/>
            </w:r>
            <w:r>
              <w:rPr>
                <w:noProof/>
                <w:webHidden/>
              </w:rPr>
              <w:instrText xml:space="preserve"> PAGEREF _Toc185523514 \h </w:instrText>
            </w:r>
            <w:r>
              <w:rPr>
                <w:noProof/>
                <w:webHidden/>
              </w:rPr>
            </w:r>
            <w:r>
              <w:rPr>
                <w:noProof/>
                <w:webHidden/>
              </w:rPr>
              <w:fldChar w:fldCharType="separate"/>
            </w:r>
            <w:r w:rsidR="008C226B">
              <w:rPr>
                <w:noProof/>
                <w:webHidden/>
              </w:rPr>
              <w:t>26</w:t>
            </w:r>
            <w:r>
              <w:rPr>
                <w:noProof/>
                <w:webHidden/>
              </w:rPr>
              <w:fldChar w:fldCharType="end"/>
            </w:r>
          </w:hyperlink>
        </w:p>
        <w:p w14:paraId="32A02E26" w14:textId="21BE733A" w:rsidR="00B67885" w:rsidRDefault="00B67885">
          <w:pPr>
            <w:pStyle w:val="TOC1"/>
            <w:rPr>
              <w:rFonts w:eastAsiaTheme="minorEastAsia"/>
              <w:noProof/>
              <w:kern w:val="2"/>
              <w:lang w:eastAsia="en-GB"/>
              <w14:ligatures w14:val="standardContextual"/>
            </w:rPr>
          </w:pPr>
          <w:hyperlink w:anchor="_Toc185523515" w:history="1">
            <w:r w:rsidRPr="00891A2B">
              <w:rPr>
                <w:rStyle w:val="Hyperlink"/>
                <w:rFonts w:cstheme="minorHAnsi"/>
                <w:b/>
                <w:bCs/>
                <w:noProof/>
                <w:lang w:eastAsia="en-GB"/>
              </w:rPr>
              <w:t>Appendix F – Glossary</w:t>
            </w:r>
            <w:r>
              <w:rPr>
                <w:noProof/>
                <w:webHidden/>
              </w:rPr>
              <w:tab/>
            </w:r>
            <w:r>
              <w:rPr>
                <w:noProof/>
                <w:webHidden/>
              </w:rPr>
              <w:fldChar w:fldCharType="begin"/>
            </w:r>
            <w:r>
              <w:rPr>
                <w:noProof/>
                <w:webHidden/>
              </w:rPr>
              <w:instrText xml:space="preserve"> PAGEREF _Toc185523515 \h </w:instrText>
            </w:r>
            <w:r>
              <w:rPr>
                <w:noProof/>
                <w:webHidden/>
              </w:rPr>
            </w:r>
            <w:r>
              <w:rPr>
                <w:noProof/>
                <w:webHidden/>
              </w:rPr>
              <w:fldChar w:fldCharType="separate"/>
            </w:r>
            <w:r w:rsidR="008C226B">
              <w:rPr>
                <w:noProof/>
                <w:webHidden/>
              </w:rPr>
              <w:t>28</w:t>
            </w:r>
            <w:r>
              <w:rPr>
                <w:noProof/>
                <w:webHidden/>
              </w:rPr>
              <w:fldChar w:fldCharType="end"/>
            </w:r>
          </w:hyperlink>
        </w:p>
        <w:p w14:paraId="3F71100E" w14:textId="37CD2AEF" w:rsidR="00D153C4" w:rsidRDefault="00BA7BFF" w:rsidP="00C34F4C">
          <w:pPr>
            <w:pStyle w:val="TOC1"/>
            <w:rPr>
              <w:noProof/>
              <w:lang w:val="en-US"/>
            </w:rPr>
          </w:pPr>
          <w:r w:rsidRPr="00E050D3">
            <w:rPr>
              <w:rFonts w:ascii="Arial" w:hAnsi="Arial" w:cs="Arial"/>
              <w:noProof/>
              <w:sz w:val="24"/>
              <w:szCs w:val="24"/>
              <w:lang w:val="en-US"/>
            </w:rPr>
            <w:fldChar w:fldCharType="end"/>
          </w:r>
        </w:p>
      </w:sdtContent>
    </w:sdt>
    <w:p w14:paraId="10A4E945" w14:textId="77777777" w:rsidR="00D153C4" w:rsidRDefault="00D153C4">
      <w:pPr>
        <w:rPr>
          <w:b/>
          <w:bCs/>
          <w:noProof/>
          <w:lang w:val="en-US"/>
        </w:rPr>
      </w:pPr>
      <w:r>
        <w:rPr>
          <w:b/>
          <w:bCs/>
          <w:noProof/>
          <w:lang w:val="en-US"/>
        </w:rPr>
        <w:br w:type="page"/>
      </w:r>
    </w:p>
    <w:p w14:paraId="2AE78704" w14:textId="1E0E901E" w:rsidR="00BA7BFF" w:rsidRPr="00B351E3" w:rsidRDefault="00BA7BFF" w:rsidP="00B34DC1">
      <w:pPr>
        <w:pStyle w:val="Heading1"/>
        <w:numPr>
          <w:ilvl w:val="0"/>
          <w:numId w:val="1"/>
        </w:numPr>
        <w:ind w:left="0" w:hanging="709"/>
        <w:rPr>
          <w:rFonts w:asciiTheme="minorHAnsi" w:hAnsiTheme="minorHAnsi" w:cstheme="minorHAnsi"/>
          <w:b/>
          <w:bCs/>
          <w:color w:val="7030A0"/>
          <w:sz w:val="24"/>
          <w:szCs w:val="24"/>
          <w:lang w:eastAsia="en-GB"/>
        </w:rPr>
      </w:pPr>
      <w:bookmarkStart w:id="0" w:name="_Toc185523498"/>
      <w:r w:rsidRPr="00B351E3">
        <w:rPr>
          <w:rFonts w:asciiTheme="minorHAnsi" w:hAnsiTheme="minorHAnsi" w:cstheme="minorHAnsi"/>
          <w:b/>
          <w:bCs/>
          <w:color w:val="7030A0"/>
          <w:sz w:val="24"/>
          <w:szCs w:val="24"/>
          <w:lang w:eastAsia="en-GB"/>
        </w:rPr>
        <w:lastRenderedPageBreak/>
        <w:t>Introduction</w:t>
      </w:r>
      <w:bookmarkEnd w:id="0"/>
    </w:p>
    <w:p w14:paraId="44478304" w14:textId="4969B0C0" w:rsidR="00BA7BFF" w:rsidRPr="00B351E3" w:rsidRDefault="00BA7BFF" w:rsidP="00A27AA3">
      <w:pPr>
        <w:ind w:hanging="709"/>
        <w:rPr>
          <w:sz w:val="24"/>
          <w:szCs w:val="24"/>
        </w:rPr>
      </w:pPr>
      <w:r w:rsidRPr="00B351E3">
        <w:rPr>
          <w:sz w:val="24"/>
          <w:szCs w:val="24"/>
        </w:rPr>
        <w:t>1.1</w:t>
      </w:r>
      <w:r w:rsidRPr="00B351E3">
        <w:rPr>
          <w:sz w:val="24"/>
          <w:szCs w:val="24"/>
        </w:rPr>
        <w:tab/>
        <w:t xml:space="preserve">This is the </w:t>
      </w:r>
      <w:r w:rsidR="000C6217" w:rsidRPr="00B351E3">
        <w:rPr>
          <w:sz w:val="24"/>
          <w:szCs w:val="24"/>
        </w:rPr>
        <w:t xml:space="preserve">Administration Strategy of </w:t>
      </w:r>
      <w:r w:rsidR="00C03B33" w:rsidRPr="00B351E3">
        <w:rPr>
          <w:sz w:val="24"/>
          <w:szCs w:val="24"/>
        </w:rPr>
        <w:t xml:space="preserve">the </w:t>
      </w:r>
      <w:r w:rsidR="000C6217" w:rsidRPr="00B351E3">
        <w:rPr>
          <w:sz w:val="24"/>
          <w:szCs w:val="24"/>
        </w:rPr>
        <w:t>Cambridgeshire Pension Fund (</w:t>
      </w:r>
      <w:r w:rsidR="00C03B33" w:rsidRPr="00B351E3">
        <w:rPr>
          <w:sz w:val="24"/>
          <w:szCs w:val="24"/>
        </w:rPr>
        <w:t>“</w:t>
      </w:r>
      <w:r w:rsidR="009340F7" w:rsidRPr="00B351E3">
        <w:rPr>
          <w:sz w:val="24"/>
          <w:szCs w:val="24"/>
        </w:rPr>
        <w:t>t</w:t>
      </w:r>
      <w:r w:rsidR="000C6217" w:rsidRPr="00B351E3">
        <w:rPr>
          <w:sz w:val="24"/>
          <w:szCs w:val="24"/>
        </w:rPr>
        <w:t>he Fund</w:t>
      </w:r>
      <w:r w:rsidR="005014CE" w:rsidRPr="00B351E3">
        <w:rPr>
          <w:sz w:val="24"/>
          <w:szCs w:val="24"/>
        </w:rPr>
        <w:t>”</w:t>
      </w:r>
      <w:r w:rsidR="000C6217" w:rsidRPr="00B351E3">
        <w:rPr>
          <w:sz w:val="24"/>
          <w:szCs w:val="24"/>
        </w:rPr>
        <w:t>) managed by Cambridgeshire County Council (</w:t>
      </w:r>
      <w:r w:rsidR="005014CE" w:rsidRPr="00B351E3">
        <w:rPr>
          <w:sz w:val="24"/>
          <w:szCs w:val="24"/>
        </w:rPr>
        <w:t>“</w:t>
      </w:r>
      <w:r w:rsidR="009340F7" w:rsidRPr="00B351E3">
        <w:rPr>
          <w:sz w:val="24"/>
          <w:szCs w:val="24"/>
        </w:rPr>
        <w:t>the Administering Authority</w:t>
      </w:r>
      <w:r w:rsidR="005014CE" w:rsidRPr="00B351E3">
        <w:rPr>
          <w:sz w:val="24"/>
          <w:szCs w:val="24"/>
        </w:rPr>
        <w:t>”</w:t>
      </w:r>
      <w:r w:rsidR="009340F7" w:rsidRPr="00B351E3">
        <w:rPr>
          <w:sz w:val="24"/>
          <w:szCs w:val="24"/>
        </w:rPr>
        <w:t>).</w:t>
      </w:r>
    </w:p>
    <w:p w14:paraId="27CC3C8C" w14:textId="655BA871" w:rsidR="00A27AA3" w:rsidRPr="00B351E3" w:rsidRDefault="001D2863" w:rsidP="00B34DC1">
      <w:pPr>
        <w:pStyle w:val="ListParagraph"/>
        <w:numPr>
          <w:ilvl w:val="1"/>
          <w:numId w:val="1"/>
        </w:numPr>
        <w:ind w:left="0"/>
        <w:rPr>
          <w:sz w:val="24"/>
          <w:szCs w:val="24"/>
        </w:rPr>
      </w:pPr>
      <w:r w:rsidRPr="00B351E3">
        <w:rPr>
          <w:sz w:val="24"/>
          <w:szCs w:val="24"/>
        </w:rPr>
        <w:t>The</w:t>
      </w:r>
      <w:r w:rsidR="00F24B4A" w:rsidRPr="00B351E3">
        <w:rPr>
          <w:sz w:val="24"/>
          <w:szCs w:val="24"/>
        </w:rPr>
        <w:t xml:space="preserve"> Administration</w:t>
      </w:r>
      <w:r w:rsidRPr="00B351E3">
        <w:rPr>
          <w:sz w:val="24"/>
          <w:szCs w:val="24"/>
        </w:rPr>
        <w:t xml:space="preserve"> Strategy is kept under review and revised to reflect changes to </w:t>
      </w:r>
      <w:r w:rsidR="00370B94" w:rsidRPr="00B351E3">
        <w:rPr>
          <w:sz w:val="24"/>
          <w:szCs w:val="24"/>
        </w:rPr>
        <w:t xml:space="preserve">the </w:t>
      </w:r>
      <w:r w:rsidR="00F276DC" w:rsidRPr="00B351E3">
        <w:rPr>
          <w:sz w:val="24"/>
          <w:szCs w:val="24"/>
        </w:rPr>
        <w:t xml:space="preserve">Local Government Pension Scheme </w:t>
      </w:r>
      <w:r w:rsidR="003D7403" w:rsidRPr="00B351E3">
        <w:rPr>
          <w:sz w:val="24"/>
          <w:szCs w:val="24"/>
        </w:rPr>
        <w:t>Regulations 2013 (</w:t>
      </w:r>
      <w:r w:rsidR="000D4D8D" w:rsidRPr="00B351E3">
        <w:rPr>
          <w:sz w:val="24"/>
          <w:szCs w:val="24"/>
        </w:rPr>
        <w:t>“</w:t>
      </w:r>
      <w:r w:rsidR="003D7403" w:rsidRPr="00B351E3">
        <w:rPr>
          <w:sz w:val="24"/>
          <w:szCs w:val="24"/>
        </w:rPr>
        <w:t>the Regulations</w:t>
      </w:r>
      <w:r w:rsidR="000D4D8D" w:rsidRPr="00B351E3">
        <w:rPr>
          <w:sz w:val="24"/>
          <w:szCs w:val="24"/>
        </w:rPr>
        <w:t>”</w:t>
      </w:r>
      <w:r w:rsidR="003D7403" w:rsidRPr="00B351E3">
        <w:rPr>
          <w:sz w:val="24"/>
          <w:szCs w:val="24"/>
        </w:rPr>
        <w:t>) an</w:t>
      </w:r>
      <w:r w:rsidRPr="00B351E3">
        <w:rPr>
          <w:sz w:val="24"/>
          <w:szCs w:val="24"/>
        </w:rPr>
        <w:t xml:space="preserve">d </w:t>
      </w:r>
      <w:r w:rsidR="000D4D8D" w:rsidRPr="00B351E3">
        <w:rPr>
          <w:sz w:val="24"/>
          <w:szCs w:val="24"/>
        </w:rPr>
        <w:t>other legislation and guidance impacting the Fund</w:t>
      </w:r>
      <w:r w:rsidRPr="00B351E3">
        <w:rPr>
          <w:sz w:val="24"/>
          <w:szCs w:val="24"/>
        </w:rPr>
        <w:t>.</w:t>
      </w:r>
    </w:p>
    <w:p w14:paraId="25204E30" w14:textId="77777777" w:rsidR="00A27AA3" w:rsidRPr="00B351E3" w:rsidRDefault="00A27AA3" w:rsidP="00A27AA3">
      <w:pPr>
        <w:pStyle w:val="ListParagraph"/>
        <w:ind w:left="0"/>
        <w:rPr>
          <w:sz w:val="24"/>
          <w:szCs w:val="24"/>
        </w:rPr>
      </w:pPr>
    </w:p>
    <w:p w14:paraId="23011FA3" w14:textId="274EA72F" w:rsidR="00A27AA3" w:rsidRPr="00B351E3" w:rsidRDefault="00CB2AD1" w:rsidP="00B34DC1">
      <w:pPr>
        <w:pStyle w:val="ListParagraph"/>
        <w:numPr>
          <w:ilvl w:val="1"/>
          <w:numId w:val="1"/>
        </w:numPr>
        <w:ind w:left="0"/>
        <w:rPr>
          <w:sz w:val="24"/>
          <w:szCs w:val="24"/>
        </w:rPr>
      </w:pPr>
      <w:r w:rsidRPr="00B351E3">
        <w:rPr>
          <w:sz w:val="24"/>
          <w:szCs w:val="24"/>
        </w:rPr>
        <w:t>This document sets out a framework for administering the</w:t>
      </w:r>
      <w:r w:rsidR="003D7403" w:rsidRPr="00B351E3">
        <w:rPr>
          <w:sz w:val="24"/>
          <w:szCs w:val="24"/>
        </w:rPr>
        <w:t xml:space="preserve"> </w:t>
      </w:r>
      <w:r w:rsidR="00977744" w:rsidRPr="00B351E3">
        <w:rPr>
          <w:sz w:val="24"/>
          <w:szCs w:val="24"/>
        </w:rPr>
        <w:t>Fund</w:t>
      </w:r>
      <w:r w:rsidR="006813A2" w:rsidRPr="00B351E3">
        <w:rPr>
          <w:sz w:val="24"/>
          <w:szCs w:val="24"/>
        </w:rPr>
        <w:t xml:space="preserve"> by outlining the policies and performances standards to be achieved to enable provision of a cost-effective and high-quality pension administration service.</w:t>
      </w:r>
    </w:p>
    <w:p w14:paraId="7D2786AE" w14:textId="77777777" w:rsidR="00A27AA3" w:rsidRPr="00B351E3" w:rsidRDefault="00A27AA3" w:rsidP="00A27AA3">
      <w:pPr>
        <w:pStyle w:val="ListParagraph"/>
        <w:ind w:left="0"/>
        <w:rPr>
          <w:sz w:val="24"/>
          <w:szCs w:val="24"/>
        </w:rPr>
      </w:pPr>
    </w:p>
    <w:p w14:paraId="49B3BAF0" w14:textId="28AB7EF8" w:rsidR="00A27AA3" w:rsidRPr="00B351E3" w:rsidRDefault="00F24B4A" w:rsidP="00B34DC1">
      <w:pPr>
        <w:pStyle w:val="ListParagraph"/>
        <w:numPr>
          <w:ilvl w:val="1"/>
          <w:numId w:val="1"/>
        </w:numPr>
        <w:ind w:left="0"/>
        <w:rPr>
          <w:sz w:val="24"/>
          <w:szCs w:val="24"/>
        </w:rPr>
      </w:pPr>
      <w:r w:rsidRPr="00B351E3">
        <w:rPr>
          <w:sz w:val="24"/>
          <w:szCs w:val="24"/>
        </w:rPr>
        <w:t xml:space="preserve">This version of the Administration Strategy </w:t>
      </w:r>
      <w:r w:rsidR="005259E6" w:rsidRPr="00B351E3">
        <w:rPr>
          <w:sz w:val="24"/>
          <w:szCs w:val="24"/>
        </w:rPr>
        <w:t xml:space="preserve">was reviewed and agreed by the </w:t>
      </w:r>
      <w:r w:rsidR="00C34F4C">
        <w:rPr>
          <w:sz w:val="24"/>
          <w:szCs w:val="24"/>
        </w:rPr>
        <w:t>p</w:t>
      </w:r>
      <w:r w:rsidR="005259E6" w:rsidRPr="00B351E3">
        <w:rPr>
          <w:sz w:val="24"/>
          <w:szCs w:val="24"/>
        </w:rPr>
        <w:t xml:space="preserve">ension </w:t>
      </w:r>
      <w:r w:rsidR="00C34F4C">
        <w:rPr>
          <w:sz w:val="24"/>
          <w:szCs w:val="24"/>
        </w:rPr>
        <w:t>f</w:t>
      </w:r>
      <w:r w:rsidR="005259E6" w:rsidRPr="00B351E3">
        <w:rPr>
          <w:sz w:val="24"/>
          <w:szCs w:val="24"/>
        </w:rPr>
        <w:t xml:space="preserve">und Committee on </w:t>
      </w:r>
      <w:r w:rsidR="00FA7EF9">
        <w:rPr>
          <w:sz w:val="24"/>
          <w:szCs w:val="24"/>
        </w:rPr>
        <w:t>18 December 2025</w:t>
      </w:r>
      <w:r w:rsidR="005259E6" w:rsidRPr="00B351E3">
        <w:rPr>
          <w:sz w:val="24"/>
          <w:szCs w:val="24"/>
        </w:rPr>
        <w:t xml:space="preserve">. It will be reviewed </w:t>
      </w:r>
      <w:r w:rsidR="00A43EDA">
        <w:rPr>
          <w:sz w:val="24"/>
          <w:szCs w:val="24"/>
        </w:rPr>
        <w:t>annually</w:t>
      </w:r>
      <w:r w:rsidR="00A43EDA" w:rsidRPr="00B351E3">
        <w:rPr>
          <w:sz w:val="24"/>
          <w:szCs w:val="24"/>
        </w:rPr>
        <w:t xml:space="preserve"> </w:t>
      </w:r>
      <w:r w:rsidR="005259E6" w:rsidRPr="00B351E3">
        <w:rPr>
          <w:sz w:val="24"/>
          <w:szCs w:val="24"/>
        </w:rPr>
        <w:t xml:space="preserve">to ensure </w:t>
      </w:r>
      <w:r w:rsidR="005C6AA3" w:rsidRPr="00B351E3">
        <w:rPr>
          <w:sz w:val="24"/>
          <w:szCs w:val="24"/>
        </w:rPr>
        <w:t>it remains up to date</w:t>
      </w:r>
      <w:r w:rsidR="005259E6" w:rsidRPr="00B351E3">
        <w:rPr>
          <w:sz w:val="24"/>
          <w:szCs w:val="24"/>
        </w:rPr>
        <w:t>.</w:t>
      </w:r>
    </w:p>
    <w:p w14:paraId="0F176C52" w14:textId="77777777" w:rsidR="00A27AA3" w:rsidRPr="00B351E3" w:rsidRDefault="00A27AA3" w:rsidP="00A27AA3">
      <w:pPr>
        <w:pStyle w:val="ListParagraph"/>
        <w:rPr>
          <w:sz w:val="24"/>
          <w:szCs w:val="24"/>
        </w:rPr>
      </w:pPr>
    </w:p>
    <w:p w14:paraId="08E380A4" w14:textId="13149B9C" w:rsidR="00A27AA3" w:rsidRPr="00B351E3" w:rsidRDefault="00CF16B1" w:rsidP="00B34DC1">
      <w:pPr>
        <w:pStyle w:val="ListParagraph"/>
        <w:numPr>
          <w:ilvl w:val="1"/>
          <w:numId w:val="1"/>
        </w:numPr>
        <w:ind w:left="0"/>
        <w:rPr>
          <w:sz w:val="24"/>
          <w:szCs w:val="24"/>
        </w:rPr>
      </w:pPr>
      <w:r w:rsidRPr="00B351E3">
        <w:rPr>
          <w:sz w:val="24"/>
          <w:szCs w:val="24"/>
        </w:rPr>
        <w:t xml:space="preserve">A separate </w:t>
      </w:r>
      <w:r w:rsidR="00FC44AD" w:rsidRPr="00B351E3">
        <w:rPr>
          <w:sz w:val="24"/>
          <w:szCs w:val="24"/>
        </w:rPr>
        <w:t>Annual Business Plan and Medium</w:t>
      </w:r>
      <w:r w:rsidR="005C6AA3" w:rsidRPr="00B351E3">
        <w:rPr>
          <w:sz w:val="24"/>
          <w:szCs w:val="24"/>
        </w:rPr>
        <w:t>-</w:t>
      </w:r>
      <w:r w:rsidR="00FC44AD" w:rsidRPr="00B351E3">
        <w:rPr>
          <w:sz w:val="24"/>
          <w:szCs w:val="24"/>
        </w:rPr>
        <w:t>Term Strategy</w:t>
      </w:r>
      <w:r w:rsidR="005C6AA3" w:rsidRPr="00B351E3">
        <w:rPr>
          <w:sz w:val="24"/>
          <w:szCs w:val="24"/>
        </w:rPr>
        <w:t>,</w:t>
      </w:r>
      <w:r w:rsidR="00FC44AD" w:rsidRPr="00B351E3">
        <w:rPr>
          <w:sz w:val="24"/>
          <w:szCs w:val="24"/>
        </w:rPr>
        <w:t xml:space="preserve"> </w:t>
      </w:r>
      <w:r w:rsidR="00084AEB" w:rsidRPr="00B351E3">
        <w:rPr>
          <w:sz w:val="24"/>
          <w:szCs w:val="24"/>
        </w:rPr>
        <w:t>including activities to support the delivery of administration in accordance with this Administration Strategy</w:t>
      </w:r>
      <w:r w:rsidR="005C6AA3" w:rsidRPr="00B351E3">
        <w:rPr>
          <w:sz w:val="24"/>
          <w:szCs w:val="24"/>
        </w:rPr>
        <w:t>,</w:t>
      </w:r>
      <w:r w:rsidR="004B4FE5" w:rsidRPr="00B351E3">
        <w:rPr>
          <w:sz w:val="24"/>
          <w:szCs w:val="24"/>
        </w:rPr>
        <w:t xml:space="preserve"> </w:t>
      </w:r>
      <w:r w:rsidR="00AA7FD8" w:rsidRPr="00B351E3">
        <w:rPr>
          <w:sz w:val="24"/>
          <w:szCs w:val="24"/>
        </w:rPr>
        <w:t xml:space="preserve">is </w:t>
      </w:r>
      <w:r w:rsidR="001470FF" w:rsidRPr="00B351E3">
        <w:rPr>
          <w:sz w:val="24"/>
          <w:szCs w:val="24"/>
        </w:rPr>
        <w:t xml:space="preserve">agreed annually </w:t>
      </w:r>
      <w:r w:rsidR="00AA7FD8" w:rsidRPr="00B351E3">
        <w:rPr>
          <w:sz w:val="24"/>
          <w:szCs w:val="24"/>
        </w:rPr>
        <w:t xml:space="preserve">and published on the Fund’s website. </w:t>
      </w:r>
    </w:p>
    <w:p w14:paraId="49FAE380" w14:textId="77777777" w:rsidR="008B6247" w:rsidRPr="00B351E3" w:rsidRDefault="008B6247" w:rsidP="00B34DC1">
      <w:pPr>
        <w:pStyle w:val="Heading1"/>
        <w:numPr>
          <w:ilvl w:val="0"/>
          <w:numId w:val="1"/>
        </w:numPr>
        <w:ind w:left="0" w:hanging="709"/>
        <w:rPr>
          <w:rFonts w:asciiTheme="minorHAnsi" w:hAnsiTheme="minorHAnsi" w:cstheme="minorHAnsi"/>
          <w:b/>
          <w:bCs/>
          <w:color w:val="7030A0"/>
          <w:sz w:val="24"/>
          <w:szCs w:val="24"/>
          <w:lang w:eastAsia="en-GB"/>
        </w:rPr>
      </w:pPr>
      <w:bookmarkStart w:id="1" w:name="_Toc185523499"/>
      <w:r w:rsidRPr="00B351E3">
        <w:rPr>
          <w:rFonts w:asciiTheme="minorHAnsi" w:hAnsiTheme="minorHAnsi" w:cstheme="minorHAnsi"/>
          <w:b/>
          <w:bCs/>
          <w:color w:val="7030A0"/>
          <w:sz w:val="24"/>
          <w:szCs w:val="24"/>
          <w:lang w:eastAsia="en-GB"/>
        </w:rPr>
        <w:t>Regulatory Framework</w:t>
      </w:r>
      <w:bookmarkEnd w:id="1"/>
    </w:p>
    <w:p w14:paraId="1A631EFC" w14:textId="32BAEE52" w:rsidR="008B6247" w:rsidRPr="00B351E3" w:rsidRDefault="008B6247" w:rsidP="00B34DC1">
      <w:pPr>
        <w:pStyle w:val="ListParagraph"/>
        <w:numPr>
          <w:ilvl w:val="1"/>
          <w:numId w:val="12"/>
        </w:numPr>
        <w:ind w:left="0"/>
        <w:rPr>
          <w:sz w:val="24"/>
          <w:szCs w:val="24"/>
          <w:lang w:eastAsia="en-GB"/>
        </w:rPr>
      </w:pPr>
      <w:r w:rsidRPr="00B351E3">
        <w:rPr>
          <w:sz w:val="24"/>
          <w:szCs w:val="24"/>
        </w:rPr>
        <w:t>The LGPS is a statutory public service pension scheme established by an act of Parliament and the rules and regulations of the Scheme must also be approved by Parliament.</w:t>
      </w:r>
    </w:p>
    <w:p w14:paraId="368D2633" w14:textId="77777777" w:rsidR="00B351E3" w:rsidRPr="00B351E3" w:rsidRDefault="00B351E3" w:rsidP="00B351E3">
      <w:pPr>
        <w:pStyle w:val="ListParagraph"/>
        <w:ind w:left="0"/>
        <w:rPr>
          <w:sz w:val="24"/>
          <w:szCs w:val="24"/>
          <w:lang w:eastAsia="en-GB"/>
        </w:rPr>
      </w:pPr>
    </w:p>
    <w:p w14:paraId="6EF4F161" w14:textId="1EACCE0F" w:rsidR="008B6247" w:rsidRPr="00B351E3" w:rsidRDefault="008B6247" w:rsidP="00B34DC1">
      <w:pPr>
        <w:pStyle w:val="ListParagraph"/>
        <w:numPr>
          <w:ilvl w:val="1"/>
          <w:numId w:val="12"/>
        </w:numPr>
        <w:ind w:left="0"/>
        <w:rPr>
          <w:sz w:val="24"/>
          <w:szCs w:val="24"/>
          <w:lang w:eastAsia="en-GB"/>
        </w:rPr>
      </w:pPr>
      <w:r w:rsidRPr="00B351E3">
        <w:rPr>
          <w:sz w:val="24"/>
          <w:szCs w:val="24"/>
        </w:rPr>
        <w:t xml:space="preserve">This strategy has been produced in accordance with Regulation 59 of the Local Government Pension Scheme Regulations 2013. The Regulations provide that administering authorities may prepare, maintain and publish a written statement setting out their policy concerning administration matters, and that the administering authority and its </w:t>
      </w:r>
      <w:r w:rsidR="008E0CAE">
        <w:rPr>
          <w:sz w:val="24"/>
          <w:szCs w:val="24"/>
        </w:rPr>
        <w:t>scheme employers</w:t>
      </w:r>
      <w:r w:rsidRPr="00B351E3">
        <w:rPr>
          <w:sz w:val="24"/>
          <w:szCs w:val="24"/>
        </w:rPr>
        <w:t xml:space="preserve"> must then have regard to that strategy when carrying out their functions.</w:t>
      </w:r>
    </w:p>
    <w:p w14:paraId="1E558B43" w14:textId="77777777" w:rsidR="00B351E3" w:rsidRPr="00B351E3" w:rsidRDefault="00B351E3" w:rsidP="00B351E3">
      <w:pPr>
        <w:pStyle w:val="ListParagraph"/>
        <w:ind w:left="0"/>
        <w:rPr>
          <w:sz w:val="24"/>
          <w:szCs w:val="24"/>
          <w:lang w:eastAsia="en-GB"/>
        </w:rPr>
      </w:pPr>
    </w:p>
    <w:p w14:paraId="69005A61" w14:textId="65D507F9" w:rsidR="00EE2A7B" w:rsidRPr="00B351E3" w:rsidRDefault="00EE2A7B" w:rsidP="00B34DC1">
      <w:pPr>
        <w:pStyle w:val="ListParagraph"/>
        <w:numPr>
          <w:ilvl w:val="1"/>
          <w:numId w:val="12"/>
        </w:numPr>
        <w:ind w:left="0"/>
        <w:rPr>
          <w:rFonts w:eastAsiaTheme="majorEastAsia" w:cstheme="minorHAnsi"/>
          <w:b/>
          <w:bCs/>
          <w:sz w:val="24"/>
          <w:szCs w:val="24"/>
          <w:lang w:eastAsia="en-GB"/>
        </w:rPr>
      </w:pPr>
      <w:r w:rsidRPr="00B351E3">
        <w:rPr>
          <w:sz w:val="24"/>
          <w:szCs w:val="24"/>
        </w:rPr>
        <w:t xml:space="preserve">The Regulations also require that the administering authority should consult with its </w:t>
      </w:r>
      <w:r w:rsidR="00C520FA">
        <w:rPr>
          <w:sz w:val="24"/>
          <w:szCs w:val="24"/>
        </w:rPr>
        <w:t>scheme employers</w:t>
      </w:r>
      <w:r w:rsidRPr="00B351E3">
        <w:rPr>
          <w:sz w:val="24"/>
          <w:szCs w:val="24"/>
        </w:rPr>
        <w:t xml:space="preserve"> (and any other persons it considers appropriate) in preparing or reviewing its administration strategy. </w:t>
      </w:r>
    </w:p>
    <w:p w14:paraId="2414EA40" w14:textId="77777777" w:rsidR="00B351E3" w:rsidRPr="00B351E3" w:rsidRDefault="00B351E3" w:rsidP="00B351E3">
      <w:pPr>
        <w:pStyle w:val="ListParagraph"/>
        <w:ind w:left="0"/>
        <w:rPr>
          <w:rFonts w:eastAsiaTheme="majorEastAsia" w:cstheme="minorHAnsi"/>
          <w:b/>
          <w:bCs/>
          <w:sz w:val="24"/>
          <w:szCs w:val="24"/>
          <w:lang w:eastAsia="en-GB"/>
        </w:rPr>
      </w:pPr>
    </w:p>
    <w:p w14:paraId="4D98384B" w14:textId="7CA1CC3D" w:rsidR="00EE2A7B" w:rsidRPr="00B351E3" w:rsidRDefault="00EE2A7B" w:rsidP="00B34DC1">
      <w:pPr>
        <w:pStyle w:val="ListParagraph"/>
        <w:numPr>
          <w:ilvl w:val="1"/>
          <w:numId w:val="12"/>
        </w:numPr>
        <w:ind w:left="0"/>
        <w:rPr>
          <w:rFonts w:eastAsiaTheme="majorEastAsia"/>
          <w:b/>
          <w:sz w:val="24"/>
          <w:szCs w:val="24"/>
          <w:lang w:eastAsia="en-GB"/>
        </w:rPr>
      </w:pPr>
      <w:r w:rsidRPr="00B351E3">
        <w:rPr>
          <w:sz w:val="24"/>
          <w:szCs w:val="24"/>
        </w:rPr>
        <w:t xml:space="preserve">In addition, regulation 70 allows an administering authority to recover additional costs from a scheme employer where, in its opinion, they are </w:t>
      </w:r>
      <w:bookmarkStart w:id="2" w:name="_Int_oW03MeVA"/>
      <w:r w:rsidRPr="00B351E3">
        <w:rPr>
          <w:sz w:val="24"/>
          <w:szCs w:val="24"/>
        </w:rPr>
        <w:t>directly related</w:t>
      </w:r>
      <w:bookmarkEnd w:id="2"/>
      <w:r w:rsidRPr="00B351E3">
        <w:rPr>
          <w:sz w:val="24"/>
          <w:szCs w:val="24"/>
        </w:rPr>
        <w:t xml:space="preserve"> to the </w:t>
      </w:r>
      <w:bookmarkStart w:id="3" w:name="_Int_44R7DkHi"/>
      <w:r w:rsidRPr="00B351E3">
        <w:rPr>
          <w:sz w:val="24"/>
          <w:szCs w:val="24"/>
        </w:rPr>
        <w:t>poor performance</w:t>
      </w:r>
      <w:bookmarkEnd w:id="3"/>
      <w:r w:rsidRPr="00B351E3">
        <w:rPr>
          <w:sz w:val="24"/>
          <w:szCs w:val="24"/>
        </w:rPr>
        <w:t xml:space="preserve"> of that scheme employer. Where this situation arises</w:t>
      </w:r>
      <w:r w:rsidR="622C169F" w:rsidRPr="6390582D">
        <w:rPr>
          <w:sz w:val="24"/>
          <w:szCs w:val="24"/>
        </w:rPr>
        <w:t>,</w:t>
      </w:r>
      <w:r w:rsidRPr="00B351E3">
        <w:rPr>
          <w:sz w:val="24"/>
          <w:szCs w:val="24"/>
        </w:rPr>
        <w:t xml:space="preserve"> the administering authority is required to give written notice to the scheme employer, setting out the reasons for believing that additional costs should be recovered, the amount of the additional costs, together with the basis on which the additional amount has been calculated.</w:t>
      </w:r>
    </w:p>
    <w:p w14:paraId="0206669C" w14:textId="77777777" w:rsidR="00B351E3" w:rsidRPr="00B351E3" w:rsidRDefault="00B351E3" w:rsidP="00B351E3">
      <w:pPr>
        <w:pStyle w:val="ListParagraph"/>
        <w:ind w:left="0"/>
        <w:rPr>
          <w:rFonts w:eastAsiaTheme="majorEastAsia" w:cstheme="minorHAnsi"/>
          <w:b/>
          <w:bCs/>
          <w:color w:val="61207F"/>
          <w:sz w:val="24"/>
          <w:szCs w:val="24"/>
          <w:lang w:eastAsia="en-GB"/>
        </w:rPr>
      </w:pPr>
    </w:p>
    <w:p w14:paraId="69F740CA" w14:textId="51B03E79" w:rsidR="003E460F" w:rsidRPr="00B351E3" w:rsidRDefault="003D75A2" w:rsidP="00B34DC1">
      <w:pPr>
        <w:pStyle w:val="ListParagraph"/>
        <w:numPr>
          <w:ilvl w:val="1"/>
          <w:numId w:val="12"/>
        </w:numPr>
        <w:ind w:left="0"/>
        <w:rPr>
          <w:sz w:val="24"/>
          <w:szCs w:val="24"/>
        </w:rPr>
      </w:pPr>
      <w:r w:rsidRPr="00B351E3">
        <w:rPr>
          <w:sz w:val="24"/>
          <w:szCs w:val="24"/>
        </w:rPr>
        <w:t xml:space="preserve">In accordance with the Public Sector Pensions Act 2015, the LGPS is regulated by the </w:t>
      </w:r>
      <w:r w:rsidR="00F92CDB">
        <w:rPr>
          <w:sz w:val="24"/>
          <w:szCs w:val="24"/>
        </w:rPr>
        <w:t>p</w:t>
      </w:r>
      <w:r w:rsidRPr="00B351E3">
        <w:rPr>
          <w:sz w:val="24"/>
          <w:szCs w:val="24"/>
        </w:rPr>
        <w:t xml:space="preserve">ensions </w:t>
      </w:r>
      <w:r w:rsidR="00EC1FD0">
        <w:rPr>
          <w:sz w:val="24"/>
          <w:szCs w:val="24"/>
        </w:rPr>
        <w:t>r</w:t>
      </w:r>
      <w:r w:rsidRPr="00B351E3">
        <w:rPr>
          <w:sz w:val="24"/>
          <w:szCs w:val="24"/>
        </w:rPr>
        <w:t xml:space="preserve">egulator. The </w:t>
      </w:r>
      <w:r w:rsidR="004C635E">
        <w:rPr>
          <w:sz w:val="24"/>
          <w:szCs w:val="24"/>
        </w:rPr>
        <w:t>a</w:t>
      </w:r>
      <w:r w:rsidR="006D6279" w:rsidRPr="00B351E3">
        <w:rPr>
          <w:sz w:val="24"/>
          <w:szCs w:val="24"/>
        </w:rPr>
        <w:t xml:space="preserve">dministering </w:t>
      </w:r>
      <w:r w:rsidR="004C635E">
        <w:rPr>
          <w:sz w:val="24"/>
          <w:szCs w:val="24"/>
        </w:rPr>
        <w:t>a</w:t>
      </w:r>
      <w:r w:rsidR="006D6279" w:rsidRPr="00B351E3">
        <w:rPr>
          <w:sz w:val="24"/>
          <w:szCs w:val="24"/>
        </w:rPr>
        <w:t>uthority</w:t>
      </w:r>
      <w:r w:rsidRPr="00B351E3">
        <w:rPr>
          <w:sz w:val="24"/>
          <w:szCs w:val="24"/>
        </w:rPr>
        <w:t xml:space="preserve"> and scheme employers are also required to comply with regulatory guidance and the Code of Practice issued by </w:t>
      </w:r>
      <w:r w:rsidR="00EC1FD0">
        <w:rPr>
          <w:sz w:val="24"/>
          <w:szCs w:val="24"/>
        </w:rPr>
        <w:t xml:space="preserve">the </w:t>
      </w:r>
      <w:bookmarkStart w:id="4" w:name="_Int_FKSiYcHF"/>
      <w:r w:rsidR="00C34F4C">
        <w:rPr>
          <w:sz w:val="24"/>
          <w:szCs w:val="24"/>
        </w:rPr>
        <w:t>p</w:t>
      </w:r>
      <w:r w:rsidR="00EC1FD0">
        <w:rPr>
          <w:sz w:val="24"/>
          <w:szCs w:val="24"/>
        </w:rPr>
        <w:t>ensions</w:t>
      </w:r>
      <w:bookmarkEnd w:id="4"/>
      <w:r w:rsidR="00EC1FD0">
        <w:rPr>
          <w:sz w:val="24"/>
          <w:szCs w:val="24"/>
        </w:rPr>
        <w:t xml:space="preserve"> regulator</w:t>
      </w:r>
      <w:r w:rsidRPr="00B351E3">
        <w:rPr>
          <w:sz w:val="24"/>
          <w:szCs w:val="24"/>
        </w:rPr>
        <w:t>.</w:t>
      </w:r>
    </w:p>
    <w:p w14:paraId="3446C536" w14:textId="71597BB9" w:rsidR="003C198B" w:rsidRPr="00EC58DA" w:rsidRDefault="00A51CB7" w:rsidP="00EC58DA">
      <w:pPr>
        <w:pStyle w:val="ListParagraph"/>
        <w:numPr>
          <w:ilvl w:val="1"/>
          <w:numId w:val="12"/>
        </w:numPr>
        <w:ind w:left="0"/>
        <w:rPr>
          <w:rFonts w:eastAsiaTheme="majorEastAsia" w:cstheme="minorHAnsi"/>
          <w:sz w:val="24"/>
          <w:szCs w:val="24"/>
          <w:lang w:eastAsia="en-GB"/>
        </w:rPr>
      </w:pPr>
      <w:r>
        <w:rPr>
          <w:sz w:val="24"/>
          <w:szCs w:val="24"/>
        </w:rPr>
        <w:lastRenderedPageBreak/>
        <w:t>When</w:t>
      </w:r>
      <w:r w:rsidR="003D75A2" w:rsidRPr="00EC58DA">
        <w:rPr>
          <w:sz w:val="24"/>
          <w:szCs w:val="24"/>
        </w:rPr>
        <w:t xml:space="preserve"> carrying out their roles and responsibilities, in relation to the administration of the LGPS, both the </w:t>
      </w:r>
      <w:r w:rsidR="001065C0" w:rsidRPr="00EC58DA">
        <w:rPr>
          <w:sz w:val="24"/>
          <w:szCs w:val="24"/>
        </w:rPr>
        <w:t>a</w:t>
      </w:r>
      <w:r w:rsidR="006D6279" w:rsidRPr="00EC58DA">
        <w:rPr>
          <w:sz w:val="24"/>
          <w:szCs w:val="24"/>
        </w:rPr>
        <w:t xml:space="preserve">dministering </w:t>
      </w:r>
      <w:r w:rsidR="001065C0" w:rsidRPr="00EC58DA">
        <w:rPr>
          <w:sz w:val="24"/>
          <w:szCs w:val="24"/>
        </w:rPr>
        <w:t>a</w:t>
      </w:r>
      <w:r w:rsidR="006D6279" w:rsidRPr="00EC58DA">
        <w:rPr>
          <w:sz w:val="24"/>
          <w:szCs w:val="24"/>
        </w:rPr>
        <w:t>uthority</w:t>
      </w:r>
      <w:r w:rsidR="003D75A2" w:rsidRPr="00EC58DA">
        <w:rPr>
          <w:sz w:val="24"/>
          <w:szCs w:val="24"/>
        </w:rPr>
        <w:t xml:space="preserve"> and scheme employers should also comply with relevant overriding regulations including but not limited to:</w:t>
      </w:r>
      <w:r w:rsidR="00595EA4" w:rsidRPr="00EC58DA">
        <w:rPr>
          <w:sz w:val="24"/>
          <w:szCs w:val="24"/>
        </w:rPr>
        <w:t xml:space="preserve"> </w:t>
      </w:r>
    </w:p>
    <w:p w14:paraId="7B004684" w14:textId="5F76255F" w:rsidR="00FD6682" w:rsidRPr="00391129" w:rsidRDefault="003D75A2"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Pensions Act 2004</w:t>
      </w:r>
      <w:r w:rsidR="008E6788" w:rsidRPr="00391129">
        <w:rPr>
          <w:rFonts w:eastAsiaTheme="majorEastAsia" w:cstheme="minorHAnsi"/>
          <w:sz w:val="24"/>
          <w:szCs w:val="24"/>
          <w:lang w:eastAsia="en-GB"/>
        </w:rPr>
        <w:t xml:space="preserve">, </w:t>
      </w:r>
      <w:r w:rsidR="00FD6682" w:rsidRPr="00391129">
        <w:rPr>
          <w:rFonts w:eastAsiaTheme="majorEastAsia" w:cstheme="minorHAnsi"/>
          <w:sz w:val="24"/>
          <w:szCs w:val="24"/>
          <w:lang w:eastAsia="en-GB"/>
        </w:rPr>
        <w:t>2011</w:t>
      </w:r>
      <w:r w:rsidR="008E6788" w:rsidRPr="00391129">
        <w:rPr>
          <w:rFonts w:eastAsiaTheme="majorEastAsia" w:cstheme="minorHAnsi"/>
          <w:sz w:val="24"/>
          <w:szCs w:val="24"/>
          <w:lang w:eastAsia="en-GB"/>
        </w:rPr>
        <w:t xml:space="preserve"> and </w:t>
      </w:r>
      <w:r w:rsidR="00FD6682" w:rsidRPr="00391129">
        <w:rPr>
          <w:rFonts w:eastAsiaTheme="majorEastAsia" w:cstheme="minorHAnsi"/>
          <w:sz w:val="24"/>
          <w:szCs w:val="24"/>
          <w:lang w:eastAsia="en-GB"/>
        </w:rPr>
        <w:t>2021</w:t>
      </w:r>
      <w:r w:rsidR="00244EE0" w:rsidRPr="00391129">
        <w:rPr>
          <w:rFonts w:eastAsiaTheme="majorEastAsia" w:cstheme="minorHAnsi"/>
          <w:sz w:val="24"/>
          <w:szCs w:val="24"/>
          <w:lang w:eastAsia="en-GB"/>
        </w:rPr>
        <w:t xml:space="preserve"> and associated disclosure legislation</w:t>
      </w:r>
    </w:p>
    <w:p w14:paraId="2736A4F2" w14:textId="7E271D2E" w:rsidR="007C05A9" w:rsidRPr="00391129" w:rsidRDefault="007C05A9"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Public Service Pensions Act 2013</w:t>
      </w:r>
      <w:r w:rsidR="00F40222" w:rsidRPr="00391129">
        <w:rPr>
          <w:rFonts w:eastAsiaTheme="majorEastAsia" w:cstheme="minorHAnsi"/>
          <w:sz w:val="24"/>
          <w:szCs w:val="24"/>
          <w:lang w:eastAsia="en-GB"/>
        </w:rPr>
        <w:t xml:space="preserve"> and associated record keeping legislation</w:t>
      </w:r>
    </w:p>
    <w:p w14:paraId="42B1AE10" w14:textId="5BD2350D" w:rsidR="007C05A9" w:rsidRPr="00391129" w:rsidRDefault="007C05A9"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Freedom of Information Act 2000</w:t>
      </w:r>
    </w:p>
    <w:p w14:paraId="016BE72F" w14:textId="33A9F0C9" w:rsidR="007C05A9" w:rsidRPr="00391129" w:rsidRDefault="007C05A9"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Equality Act 2010</w:t>
      </w:r>
    </w:p>
    <w:p w14:paraId="00A28171" w14:textId="5F741B08" w:rsidR="007C05A9" w:rsidRPr="00391129" w:rsidRDefault="007C05A9"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Finance Act 2013</w:t>
      </w:r>
    </w:p>
    <w:p w14:paraId="439A5FEE" w14:textId="5B1D5E55" w:rsidR="007C05A9" w:rsidRPr="00391129" w:rsidRDefault="007C05A9"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Discretionary Compensation Regulations 2006</w:t>
      </w:r>
    </w:p>
    <w:p w14:paraId="65B7F231" w14:textId="7A55A407" w:rsidR="00BA37A8" w:rsidRDefault="00DC7111"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 xml:space="preserve">The </w:t>
      </w:r>
      <w:r w:rsidR="00BA37A8" w:rsidRPr="00391129">
        <w:rPr>
          <w:rFonts w:eastAsiaTheme="majorEastAsia" w:cstheme="minorHAnsi"/>
          <w:sz w:val="24"/>
          <w:szCs w:val="24"/>
          <w:lang w:eastAsia="en-GB"/>
        </w:rPr>
        <w:t xml:space="preserve">Data Protection </w:t>
      </w:r>
      <w:r w:rsidRPr="00391129">
        <w:rPr>
          <w:rFonts w:eastAsiaTheme="majorEastAsia" w:cstheme="minorHAnsi"/>
          <w:sz w:val="24"/>
          <w:szCs w:val="24"/>
          <w:lang w:eastAsia="en-GB"/>
        </w:rPr>
        <w:t xml:space="preserve">Act </w:t>
      </w:r>
      <w:r w:rsidR="00BA37A8" w:rsidRPr="00391129">
        <w:rPr>
          <w:rFonts w:eastAsiaTheme="majorEastAsia" w:cstheme="minorHAnsi"/>
          <w:sz w:val="24"/>
          <w:szCs w:val="24"/>
          <w:lang w:eastAsia="en-GB"/>
        </w:rPr>
        <w:t>2018</w:t>
      </w:r>
      <w:r w:rsidR="000E1F8F">
        <w:rPr>
          <w:rFonts w:eastAsiaTheme="majorEastAsia" w:cstheme="minorHAnsi"/>
          <w:sz w:val="24"/>
          <w:szCs w:val="24"/>
          <w:lang w:eastAsia="en-GB"/>
        </w:rPr>
        <w:t>.</w:t>
      </w:r>
    </w:p>
    <w:p w14:paraId="0015CDFC" w14:textId="77777777" w:rsidR="001F7335" w:rsidRPr="00391129" w:rsidRDefault="001F7335" w:rsidP="001F7335">
      <w:pPr>
        <w:pStyle w:val="ListParagraph"/>
        <w:rPr>
          <w:rFonts w:eastAsiaTheme="majorEastAsia" w:cstheme="minorHAnsi"/>
          <w:sz w:val="24"/>
          <w:szCs w:val="24"/>
          <w:lang w:eastAsia="en-GB"/>
        </w:rPr>
      </w:pPr>
    </w:p>
    <w:p w14:paraId="711D1A66" w14:textId="5FB449D9" w:rsidR="004329DB" w:rsidRPr="001F7335" w:rsidRDefault="009933D4" w:rsidP="00EC58DA">
      <w:pPr>
        <w:pStyle w:val="ListParagraph"/>
        <w:numPr>
          <w:ilvl w:val="1"/>
          <w:numId w:val="12"/>
        </w:numPr>
        <w:ind w:left="0"/>
        <w:rPr>
          <w:rFonts w:eastAsiaTheme="majorEastAsia"/>
          <w:b/>
          <w:bCs/>
          <w:color w:val="000000" w:themeColor="text1"/>
          <w:sz w:val="24"/>
          <w:szCs w:val="24"/>
          <w:lang w:eastAsia="en-GB"/>
        </w:rPr>
      </w:pPr>
      <w:r w:rsidRPr="001F7335">
        <w:rPr>
          <w:color w:val="000000" w:themeColor="text1"/>
          <w:sz w:val="24"/>
          <w:szCs w:val="24"/>
        </w:rPr>
        <w:t xml:space="preserve">This strategy therefore sets out the information as required by the </w:t>
      </w:r>
      <w:r w:rsidR="00343F85" w:rsidRPr="001F7335">
        <w:rPr>
          <w:color w:val="000000" w:themeColor="text1"/>
          <w:sz w:val="24"/>
          <w:szCs w:val="24"/>
        </w:rPr>
        <w:t>r</w:t>
      </w:r>
      <w:r w:rsidRPr="001F7335">
        <w:rPr>
          <w:color w:val="000000" w:themeColor="text1"/>
          <w:sz w:val="24"/>
          <w:szCs w:val="24"/>
        </w:rPr>
        <w:t>egulations mentioned above.</w:t>
      </w:r>
    </w:p>
    <w:p w14:paraId="5361B339" w14:textId="77777777" w:rsidR="001F7335" w:rsidRPr="001F7335" w:rsidRDefault="001F7335" w:rsidP="001F7335">
      <w:pPr>
        <w:pStyle w:val="ListParagraph"/>
        <w:ind w:left="0"/>
        <w:rPr>
          <w:rFonts w:eastAsiaTheme="majorEastAsia"/>
          <w:b/>
          <w:bCs/>
          <w:color w:val="000000" w:themeColor="text1"/>
          <w:sz w:val="24"/>
          <w:szCs w:val="24"/>
          <w:lang w:eastAsia="en-GB"/>
        </w:rPr>
      </w:pPr>
    </w:p>
    <w:p w14:paraId="02EBD4B0" w14:textId="66516FE9" w:rsidR="009933D4" w:rsidRPr="001F7335" w:rsidRDefault="003F0B9C" w:rsidP="00EC58DA">
      <w:pPr>
        <w:pStyle w:val="ListParagraph"/>
        <w:numPr>
          <w:ilvl w:val="1"/>
          <w:numId w:val="12"/>
        </w:numPr>
        <w:ind w:left="0"/>
        <w:rPr>
          <w:rFonts w:eastAsiaTheme="majorEastAsia"/>
          <w:b/>
          <w:bCs/>
          <w:color w:val="000000" w:themeColor="text1"/>
          <w:sz w:val="24"/>
          <w:szCs w:val="24"/>
          <w:lang w:eastAsia="en-GB"/>
        </w:rPr>
      </w:pPr>
      <w:r w:rsidRPr="001F7335">
        <w:rPr>
          <w:color w:val="000000" w:themeColor="text1"/>
          <w:sz w:val="24"/>
          <w:szCs w:val="24"/>
        </w:rPr>
        <w:t>Nothing in this strategy overrides the legal responsibilities of any parties, for example, the statutory requir</w:t>
      </w:r>
      <w:r w:rsidR="008D22B3" w:rsidRPr="001F7335">
        <w:rPr>
          <w:color w:val="000000" w:themeColor="text1"/>
          <w:sz w:val="24"/>
          <w:szCs w:val="24"/>
        </w:rPr>
        <w:t>ement</w:t>
      </w:r>
      <w:r w:rsidR="00435922" w:rsidRPr="001F7335">
        <w:rPr>
          <w:color w:val="000000" w:themeColor="text1"/>
          <w:sz w:val="24"/>
          <w:szCs w:val="24"/>
        </w:rPr>
        <w:t xml:space="preserve"> </w:t>
      </w:r>
      <w:r w:rsidR="008F0604" w:rsidRPr="001F7335">
        <w:rPr>
          <w:color w:val="000000" w:themeColor="text1"/>
          <w:sz w:val="24"/>
          <w:szCs w:val="24"/>
        </w:rPr>
        <w:t xml:space="preserve">to notify the </w:t>
      </w:r>
      <w:r w:rsidR="00F92CDB">
        <w:rPr>
          <w:color w:val="000000" w:themeColor="text1"/>
          <w:sz w:val="24"/>
          <w:szCs w:val="24"/>
        </w:rPr>
        <w:t>p</w:t>
      </w:r>
      <w:r w:rsidR="008F0604" w:rsidRPr="001F7335">
        <w:rPr>
          <w:color w:val="000000" w:themeColor="text1"/>
          <w:sz w:val="24"/>
          <w:szCs w:val="24"/>
        </w:rPr>
        <w:t>ension</w:t>
      </w:r>
      <w:r w:rsidR="00F92CDB">
        <w:rPr>
          <w:color w:val="000000" w:themeColor="text1"/>
          <w:sz w:val="24"/>
          <w:szCs w:val="24"/>
        </w:rPr>
        <w:t>s</w:t>
      </w:r>
      <w:r w:rsidR="008F0604" w:rsidRPr="001F7335">
        <w:rPr>
          <w:color w:val="000000" w:themeColor="text1"/>
          <w:sz w:val="24"/>
          <w:szCs w:val="24"/>
        </w:rPr>
        <w:t xml:space="preserve"> </w:t>
      </w:r>
      <w:r w:rsidR="00F92CDB">
        <w:rPr>
          <w:color w:val="000000" w:themeColor="text1"/>
          <w:sz w:val="24"/>
          <w:szCs w:val="24"/>
        </w:rPr>
        <w:t>r</w:t>
      </w:r>
      <w:r w:rsidR="008F0604" w:rsidRPr="001F7335">
        <w:rPr>
          <w:color w:val="000000" w:themeColor="text1"/>
          <w:sz w:val="24"/>
          <w:szCs w:val="24"/>
        </w:rPr>
        <w:t>egulator in the event of a material breach of the law.</w:t>
      </w:r>
    </w:p>
    <w:p w14:paraId="67D1FAB6" w14:textId="2896337D" w:rsidR="00BA7BFF" w:rsidRPr="00742BEB" w:rsidRDefault="00F0042F" w:rsidP="003E460F">
      <w:pPr>
        <w:pStyle w:val="Heading1"/>
        <w:numPr>
          <w:ilvl w:val="0"/>
          <w:numId w:val="12"/>
        </w:numPr>
        <w:ind w:left="0" w:hanging="709"/>
        <w:rPr>
          <w:rFonts w:asciiTheme="minorHAnsi" w:hAnsiTheme="minorHAnsi" w:cstheme="minorHAnsi"/>
          <w:b/>
          <w:bCs/>
          <w:color w:val="7030A0"/>
          <w:sz w:val="24"/>
          <w:szCs w:val="24"/>
          <w:lang w:eastAsia="en-GB"/>
        </w:rPr>
      </w:pPr>
      <w:bookmarkStart w:id="5" w:name="_Toc185523500"/>
      <w:r w:rsidRPr="00742BEB">
        <w:rPr>
          <w:rFonts w:asciiTheme="minorHAnsi" w:hAnsiTheme="minorHAnsi" w:cstheme="minorHAnsi"/>
          <w:b/>
          <w:bCs/>
          <w:color w:val="7030A0"/>
          <w:sz w:val="24"/>
          <w:szCs w:val="24"/>
          <w:lang w:eastAsia="en-GB"/>
        </w:rPr>
        <w:t>Aims and Key Objectives</w:t>
      </w:r>
      <w:bookmarkEnd w:id="5"/>
    </w:p>
    <w:p w14:paraId="10192CE8" w14:textId="5943B868" w:rsidR="00AE51E3" w:rsidRPr="00391129" w:rsidRDefault="0010760A" w:rsidP="003E460F">
      <w:pPr>
        <w:pStyle w:val="ListParagraph"/>
        <w:numPr>
          <w:ilvl w:val="1"/>
          <w:numId w:val="12"/>
        </w:numPr>
        <w:ind w:left="0"/>
        <w:rPr>
          <w:b/>
          <w:bCs/>
          <w:sz w:val="24"/>
          <w:szCs w:val="24"/>
          <w:lang w:eastAsia="en-GB"/>
        </w:rPr>
      </w:pPr>
      <w:r w:rsidRPr="00391129">
        <w:rPr>
          <w:sz w:val="24"/>
          <w:szCs w:val="24"/>
          <w:lang w:eastAsia="en-GB"/>
        </w:rPr>
        <w:t xml:space="preserve">This strategy has been developed to help the </w:t>
      </w:r>
      <w:r w:rsidR="001065C0">
        <w:rPr>
          <w:sz w:val="24"/>
          <w:szCs w:val="24"/>
          <w:lang w:eastAsia="en-GB"/>
        </w:rPr>
        <w:t>a</w:t>
      </w:r>
      <w:r w:rsidR="00B01A4E" w:rsidRPr="00391129">
        <w:rPr>
          <w:sz w:val="24"/>
          <w:szCs w:val="24"/>
          <w:lang w:eastAsia="en-GB"/>
        </w:rPr>
        <w:t xml:space="preserve">dministering </w:t>
      </w:r>
      <w:r w:rsidR="001065C0">
        <w:rPr>
          <w:sz w:val="24"/>
          <w:szCs w:val="24"/>
          <w:lang w:eastAsia="en-GB"/>
        </w:rPr>
        <w:t>a</w:t>
      </w:r>
      <w:r w:rsidR="00B01A4E" w:rsidRPr="00391129">
        <w:rPr>
          <w:sz w:val="24"/>
          <w:szCs w:val="24"/>
          <w:lang w:eastAsia="en-GB"/>
        </w:rPr>
        <w:t>uthority</w:t>
      </w:r>
      <w:r w:rsidR="00D960D7" w:rsidRPr="00391129">
        <w:rPr>
          <w:sz w:val="24"/>
          <w:szCs w:val="24"/>
          <w:lang w:eastAsia="en-GB"/>
        </w:rPr>
        <w:t xml:space="preserve"> meet the following objectives:</w:t>
      </w:r>
    </w:p>
    <w:p w14:paraId="6149C6C5" w14:textId="77777777" w:rsidR="00FA7EF9" w:rsidRPr="00FA7EF9" w:rsidRDefault="00FA7EF9" w:rsidP="00FA7EF9">
      <w:pPr>
        <w:pStyle w:val="ListParagraph"/>
        <w:numPr>
          <w:ilvl w:val="0"/>
          <w:numId w:val="34"/>
        </w:numPr>
        <w:spacing w:after="0" w:line="240" w:lineRule="auto"/>
        <w:ind w:left="709"/>
        <w:rPr>
          <w:rFonts w:cstheme="minorHAnsi"/>
          <w:sz w:val="24"/>
          <w:szCs w:val="24"/>
        </w:rPr>
      </w:pPr>
      <w:r w:rsidRPr="00FA7EF9">
        <w:rPr>
          <w:rFonts w:cstheme="minorHAnsi"/>
          <w:sz w:val="24"/>
          <w:szCs w:val="24"/>
        </w:rPr>
        <w:t xml:space="preserve">To ensure compliance with the LGPS Regulations and other legislation and guidance, including the Pensions Regulator’s Code of Practice. </w:t>
      </w:r>
    </w:p>
    <w:p w14:paraId="00F3DADB" w14:textId="76D0D037" w:rsidR="00482346" w:rsidRPr="00FD07E3" w:rsidRDefault="00B719F1" w:rsidP="003E460F">
      <w:pPr>
        <w:pStyle w:val="ListParagraph"/>
        <w:numPr>
          <w:ilvl w:val="0"/>
          <w:numId w:val="17"/>
        </w:numPr>
        <w:rPr>
          <w:lang w:eastAsia="en-GB"/>
        </w:rPr>
      </w:pPr>
      <w:r w:rsidRPr="00FD07E3">
        <w:rPr>
          <w:lang w:eastAsia="en-GB"/>
        </w:rPr>
        <w:t xml:space="preserve">To manage the Fund in </w:t>
      </w:r>
      <w:r w:rsidR="009D13DA" w:rsidRPr="00FD07E3">
        <w:rPr>
          <w:lang w:eastAsia="en-GB"/>
        </w:rPr>
        <w:t>a fair and equitable manner, having regard to what is in the best interest of the Fund’s stakeholders</w:t>
      </w:r>
      <w:r w:rsidR="00FA7EF9">
        <w:rPr>
          <w:lang w:eastAsia="en-GB"/>
        </w:rPr>
        <w:t>.</w:t>
      </w:r>
    </w:p>
    <w:p w14:paraId="3DC54D35" w14:textId="51743D93" w:rsidR="004338AD" w:rsidRPr="00FD07E3" w:rsidRDefault="004338AD" w:rsidP="003E460F">
      <w:pPr>
        <w:pStyle w:val="ListParagraph"/>
        <w:numPr>
          <w:ilvl w:val="0"/>
          <w:numId w:val="17"/>
        </w:numPr>
        <w:rPr>
          <w:lang w:eastAsia="en-GB"/>
        </w:rPr>
      </w:pPr>
      <w:r w:rsidRPr="00FD07E3">
        <w:rPr>
          <w:lang w:eastAsia="en-GB"/>
        </w:rPr>
        <w:t>To put in place performance standards for the Fund and its employers and ensure these are monitored and developed</w:t>
      </w:r>
      <w:r w:rsidR="56E4D63E" w:rsidRPr="6390582D">
        <w:rPr>
          <w:lang w:eastAsia="en-GB"/>
        </w:rPr>
        <w:t>,</w:t>
      </w:r>
      <w:r w:rsidRPr="00FD07E3">
        <w:rPr>
          <w:lang w:eastAsia="en-GB"/>
        </w:rPr>
        <w:t xml:space="preserve"> as necessary.</w:t>
      </w:r>
    </w:p>
    <w:p w14:paraId="063A6648" w14:textId="52F27778" w:rsidR="00E64D3C" w:rsidRPr="00FD07E3" w:rsidRDefault="00E64D3C" w:rsidP="003E460F">
      <w:pPr>
        <w:pStyle w:val="ListParagraph"/>
        <w:numPr>
          <w:ilvl w:val="0"/>
          <w:numId w:val="17"/>
        </w:numPr>
        <w:rPr>
          <w:lang w:eastAsia="en-GB"/>
        </w:rPr>
      </w:pPr>
      <w:r w:rsidRPr="00FD07E3">
        <w:rPr>
          <w:lang w:eastAsia="en-GB"/>
        </w:rPr>
        <w:t>To administer the Fund in a professional</w:t>
      </w:r>
      <w:r w:rsidR="000E376C">
        <w:rPr>
          <w:lang w:eastAsia="en-GB"/>
        </w:rPr>
        <w:t>, effective</w:t>
      </w:r>
      <w:r w:rsidRPr="00FD07E3">
        <w:rPr>
          <w:lang w:eastAsia="en-GB"/>
        </w:rPr>
        <w:t xml:space="preserve"> and</w:t>
      </w:r>
      <w:r w:rsidR="000E376C">
        <w:rPr>
          <w:lang w:eastAsia="en-GB"/>
        </w:rPr>
        <w:t xml:space="preserve"> cost</w:t>
      </w:r>
      <w:r w:rsidRPr="00FD07E3">
        <w:rPr>
          <w:lang w:eastAsia="en-GB"/>
        </w:rPr>
        <w:t xml:space="preserve"> efficient manner, utilising technological solutions and collaboration.</w:t>
      </w:r>
    </w:p>
    <w:p w14:paraId="0FD0BBB2" w14:textId="77777777" w:rsidR="00391129" w:rsidRPr="00391129" w:rsidRDefault="00391129" w:rsidP="00391129">
      <w:pPr>
        <w:pStyle w:val="ListParagraph"/>
        <w:rPr>
          <w:sz w:val="24"/>
          <w:szCs w:val="24"/>
          <w:lang w:eastAsia="en-GB"/>
        </w:rPr>
      </w:pPr>
    </w:p>
    <w:p w14:paraId="3FE9DFB2" w14:textId="0C7C9722" w:rsidR="00B23594" w:rsidRPr="009703E3" w:rsidRDefault="00456B75" w:rsidP="003E460F">
      <w:pPr>
        <w:pStyle w:val="ListParagraph"/>
        <w:numPr>
          <w:ilvl w:val="1"/>
          <w:numId w:val="12"/>
        </w:numPr>
        <w:ind w:left="0"/>
        <w:rPr>
          <w:sz w:val="24"/>
          <w:szCs w:val="24"/>
          <w:lang w:eastAsia="en-GB"/>
        </w:rPr>
      </w:pPr>
      <w:r w:rsidRPr="009703E3">
        <w:rPr>
          <w:sz w:val="24"/>
          <w:szCs w:val="24"/>
          <w:lang w:eastAsia="en-GB"/>
        </w:rPr>
        <w:t>The aims of this strategy are to:</w:t>
      </w:r>
    </w:p>
    <w:p w14:paraId="09CA8565" w14:textId="4E0CBD2A" w:rsidR="00456B75" w:rsidRPr="0027315E" w:rsidRDefault="001D0D47" w:rsidP="003E460F">
      <w:pPr>
        <w:pStyle w:val="ListParagraph"/>
        <w:numPr>
          <w:ilvl w:val="0"/>
          <w:numId w:val="18"/>
        </w:numPr>
        <w:rPr>
          <w:sz w:val="24"/>
          <w:szCs w:val="24"/>
          <w:lang w:eastAsia="en-GB"/>
        </w:rPr>
      </w:pPr>
      <w:r w:rsidRPr="0027315E">
        <w:rPr>
          <w:sz w:val="24"/>
          <w:szCs w:val="24"/>
          <w:lang w:eastAsia="en-GB"/>
        </w:rPr>
        <w:t>S</w:t>
      </w:r>
      <w:r w:rsidR="00456B75" w:rsidRPr="0027315E">
        <w:rPr>
          <w:sz w:val="24"/>
          <w:szCs w:val="24"/>
          <w:lang w:eastAsia="en-GB"/>
        </w:rPr>
        <w:t>et out the quality and performance standard</w:t>
      </w:r>
      <w:r w:rsidR="00823849" w:rsidRPr="0027315E">
        <w:rPr>
          <w:sz w:val="24"/>
          <w:szCs w:val="24"/>
          <w:lang w:eastAsia="en-GB"/>
        </w:rPr>
        <w:t>s</w:t>
      </w:r>
      <w:r w:rsidR="00456B75" w:rsidRPr="0027315E">
        <w:rPr>
          <w:sz w:val="24"/>
          <w:szCs w:val="24"/>
          <w:lang w:eastAsia="en-GB"/>
        </w:rPr>
        <w:t xml:space="preserve"> expected of the </w:t>
      </w:r>
      <w:r w:rsidR="00F52F1C" w:rsidRPr="0027315E">
        <w:rPr>
          <w:sz w:val="24"/>
          <w:szCs w:val="24"/>
          <w:lang w:eastAsia="en-GB"/>
        </w:rPr>
        <w:t>a</w:t>
      </w:r>
      <w:r w:rsidR="00100282" w:rsidRPr="0027315E">
        <w:rPr>
          <w:sz w:val="24"/>
          <w:szCs w:val="24"/>
          <w:lang w:eastAsia="en-GB"/>
        </w:rPr>
        <w:t xml:space="preserve">dministering </w:t>
      </w:r>
      <w:r w:rsidR="00F52F1C" w:rsidRPr="0027315E">
        <w:rPr>
          <w:sz w:val="24"/>
          <w:szCs w:val="24"/>
          <w:lang w:eastAsia="en-GB"/>
        </w:rPr>
        <w:t>a</w:t>
      </w:r>
      <w:r w:rsidR="00100282" w:rsidRPr="0027315E">
        <w:rPr>
          <w:sz w:val="24"/>
          <w:szCs w:val="24"/>
          <w:lang w:eastAsia="en-GB"/>
        </w:rPr>
        <w:t>uthority</w:t>
      </w:r>
      <w:r w:rsidR="00456B75" w:rsidRPr="0027315E">
        <w:rPr>
          <w:sz w:val="24"/>
          <w:szCs w:val="24"/>
          <w:lang w:eastAsia="en-GB"/>
        </w:rPr>
        <w:t xml:space="preserve"> and </w:t>
      </w:r>
      <w:r w:rsidR="008D0837" w:rsidRPr="0027315E">
        <w:rPr>
          <w:sz w:val="24"/>
          <w:szCs w:val="24"/>
          <w:lang w:eastAsia="en-GB"/>
        </w:rPr>
        <w:t>s</w:t>
      </w:r>
      <w:r w:rsidR="00456B75" w:rsidRPr="0027315E">
        <w:rPr>
          <w:sz w:val="24"/>
          <w:szCs w:val="24"/>
          <w:lang w:eastAsia="en-GB"/>
        </w:rPr>
        <w:t>cheme employers</w:t>
      </w:r>
      <w:r w:rsidRPr="0027315E">
        <w:rPr>
          <w:sz w:val="24"/>
          <w:szCs w:val="24"/>
          <w:lang w:eastAsia="en-GB"/>
        </w:rPr>
        <w:t>.</w:t>
      </w:r>
    </w:p>
    <w:p w14:paraId="555220E5" w14:textId="7DCCA711" w:rsidR="00456B75" w:rsidRPr="0027315E" w:rsidRDefault="001D0D47" w:rsidP="003E460F">
      <w:pPr>
        <w:pStyle w:val="ListParagraph"/>
        <w:numPr>
          <w:ilvl w:val="0"/>
          <w:numId w:val="18"/>
        </w:numPr>
        <w:rPr>
          <w:sz w:val="24"/>
          <w:szCs w:val="24"/>
          <w:lang w:eastAsia="en-GB"/>
        </w:rPr>
      </w:pPr>
      <w:r w:rsidRPr="0027315E">
        <w:rPr>
          <w:sz w:val="24"/>
          <w:szCs w:val="24"/>
          <w:lang w:eastAsia="en-GB"/>
        </w:rPr>
        <w:t>P</w:t>
      </w:r>
      <w:r w:rsidR="008D0837" w:rsidRPr="0027315E">
        <w:rPr>
          <w:sz w:val="24"/>
          <w:szCs w:val="24"/>
          <w:lang w:eastAsia="en-GB"/>
        </w:rPr>
        <w:t>romote good working relationships and improve effic</w:t>
      </w:r>
      <w:r w:rsidR="000C100D" w:rsidRPr="0027315E">
        <w:rPr>
          <w:sz w:val="24"/>
          <w:szCs w:val="24"/>
          <w:lang w:eastAsia="en-GB"/>
        </w:rPr>
        <w:t>i</w:t>
      </w:r>
      <w:r w:rsidR="008D0837" w:rsidRPr="0027315E">
        <w:rPr>
          <w:sz w:val="24"/>
          <w:szCs w:val="24"/>
          <w:lang w:eastAsia="en-GB"/>
        </w:rPr>
        <w:t xml:space="preserve">ency between the </w:t>
      </w:r>
      <w:r w:rsidR="00F52F1C" w:rsidRPr="0027315E">
        <w:rPr>
          <w:sz w:val="24"/>
          <w:szCs w:val="24"/>
          <w:lang w:eastAsia="en-GB"/>
        </w:rPr>
        <w:t>a</w:t>
      </w:r>
      <w:r w:rsidR="006D6279" w:rsidRPr="0027315E">
        <w:rPr>
          <w:sz w:val="24"/>
          <w:szCs w:val="24"/>
          <w:lang w:eastAsia="en-GB"/>
        </w:rPr>
        <w:t xml:space="preserve">dministering </w:t>
      </w:r>
      <w:r w:rsidR="00F52F1C" w:rsidRPr="0027315E">
        <w:rPr>
          <w:sz w:val="24"/>
          <w:szCs w:val="24"/>
          <w:lang w:eastAsia="en-GB"/>
        </w:rPr>
        <w:t>a</w:t>
      </w:r>
      <w:r w:rsidR="006D6279" w:rsidRPr="0027315E">
        <w:rPr>
          <w:sz w:val="24"/>
          <w:szCs w:val="24"/>
          <w:lang w:eastAsia="en-GB"/>
        </w:rPr>
        <w:t>uthority</w:t>
      </w:r>
      <w:r w:rsidR="008D0837" w:rsidRPr="0027315E">
        <w:rPr>
          <w:sz w:val="24"/>
          <w:szCs w:val="24"/>
          <w:lang w:eastAsia="en-GB"/>
        </w:rPr>
        <w:t xml:space="preserve"> and scheme employers</w:t>
      </w:r>
      <w:r w:rsidRPr="0027315E">
        <w:rPr>
          <w:sz w:val="24"/>
          <w:szCs w:val="24"/>
          <w:lang w:eastAsia="en-GB"/>
        </w:rPr>
        <w:t>.</w:t>
      </w:r>
    </w:p>
    <w:p w14:paraId="208F1624" w14:textId="329D8BEB" w:rsidR="008D0837" w:rsidRPr="0027315E" w:rsidRDefault="001D0D47" w:rsidP="003E460F">
      <w:pPr>
        <w:pStyle w:val="ListParagraph"/>
        <w:numPr>
          <w:ilvl w:val="0"/>
          <w:numId w:val="18"/>
        </w:numPr>
        <w:rPr>
          <w:sz w:val="24"/>
          <w:szCs w:val="24"/>
          <w:lang w:eastAsia="en-GB"/>
        </w:rPr>
      </w:pPr>
      <w:r w:rsidRPr="0027315E">
        <w:rPr>
          <w:sz w:val="24"/>
          <w:szCs w:val="24"/>
          <w:lang w:eastAsia="en-GB"/>
        </w:rPr>
        <w:t>E</w:t>
      </w:r>
      <w:r w:rsidR="000C100D" w:rsidRPr="0027315E">
        <w:rPr>
          <w:sz w:val="24"/>
          <w:szCs w:val="24"/>
          <w:lang w:eastAsia="en-GB"/>
        </w:rPr>
        <w:t xml:space="preserve">nsure scheme employers are aware of and understand their roles and responsibilities under the </w:t>
      </w:r>
      <w:r w:rsidR="000B26D2" w:rsidRPr="0027315E">
        <w:rPr>
          <w:sz w:val="24"/>
          <w:szCs w:val="24"/>
          <w:lang w:eastAsia="en-GB"/>
        </w:rPr>
        <w:t>R</w:t>
      </w:r>
      <w:r w:rsidR="000C100D" w:rsidRPr="0027315E">
        <w:rPr>
          <w:sz w:val="24"/>
          <w:szCs w:val="24"/>
          <w:lang w:eastAsia="en-GB"/>
        </w:rPr>
        <w:t>egulations</w:t>
      </w:r>
      <w:r w:rsidRPr="0027315E">
        <w:rPr>
          <w:sz w:val="24"/>
          <w:szCs w:val="24"/>
          <w:lang w:eastAsia="en-GB"/>
        </w:rPr>
        <w:t>.</w:t>
      </w:r>
    </w:p>
    <w:p w14:paraId="5966F7A4" w14:textId="5D8AFA02" w:rsidR="0050632C" w:rsidRPr="0027315E" w:rsidRDefault="001D0D47" w:rsidP="003E460F">
      <w:pPr>
        <w:pStyle w:val="ListParagraph"/>
        <w:numPr>
          <w:ilvl w:val="0"/>
          <w:numId w:val="18"/>
        </w:numPr>
        <w:rPr>
          <w:sz w:val="24"/>
          <w:szCs w:val="24"/>
          <w:lang w:eastAsia="en-GB"/>
        </w:rPr>
      </w:pPr>
      <w:r w:rsidRPr="0027315E">
        <w:rPr>
          <w:sz w:val="24"/>
          <w:szCs w:val="24"/>
          <w:lang w:eastAsia="en-GB"/>
        </w:rPr>
        <w:t>M</w:t>
      </w:r>
      <w:r w:rsidR="0050632C" w:rsidRPr="0027315E">
        <w:rPr>
          <w:sz w:val="24"/>
          <w:szCs w:val="24"/>
          <w:lang w:eastAsia="en-GB"/>
        </w:rPr>
        <w:t xml:space="preserve">aintain accurate records and ensure data is protected and </w:t>
      </w:r>
      <w:r w:rsidR="000B26D2" w:rsidRPr="0027315E">
        <w:rPr>
          <w:sz w:val="24"/>
          <w:szCs w:val="24"/>
          <w:lang w:eastAsia="en-GB"/>
        </w:rPr>
        <w:t>used for an</w:t>
      </w:r>
      <w:r w:rsidR="0050632C" w:rsidRPr="0027315E">
        <w:rPr>
          <w:sz w:val="24"/>
          <w:szCs w:val="24"/>
          <w:lang w:eastAsia="en-GB"/>
        </w:rPr>
        <w:t xml:space="preserve"> authorised </w:t>
      </w:r>
      <w:r w:rsidR="00E159FE" w:rsidRPr="0027315E">
        <w:rPr>
          <w:sz w:val="24"/>
          <w:szCs w:val="24"/>
          <w:lang w:eastAsia="en-GB"/>
        </w:rPr>
        <w:t>use only</w:t>
      </w:r>
      <w:r w:rsidRPr="0027315E">
        <w:rPr>
          <w:sz w:val="24"/>
          <w:szCs w:val="24"/>
          <w:lang w:eastAsia="en-GB"/>
        </w:rPr>
        <w:t>.</w:t>
      </w:r>
    </w:p>
    <w:p w14:paraId="5B084F32" w14:textId="7631F95A" w:rsidR="00E159FE" w:rsidRPr="0027315E" w:rsidRDefault="001D0D47" w:rsidP="003E460F">
      <w:pPr>
        <w:pStyle w:val="ListParagraph"/>
        <w:numPr>
          <w:ilvl w:val="0"/>
          <w:numId w:val="18"/>
        </w:numPr>
        <w:rPr>
          <w:sz w:val="24"/>
          <w:szCs w:val="24"/>
          <w:lang w:eastAsia="en-GB"/>
        </w:rPr>
      </w:pPr>
      <w:r w:rsidRPr="0027315E">
        <w:rPr>
          <w:sz w:val="24"/>
          <w:szCs w:val="24"/>
          <w:lang w:eastAsia="en-GB"/>
        </w:rPr>
        <w:t>E</w:t>
      </w:r>
      <w:r w:rsidR="00E159FE" w:rsidRPr="0027315E">
        <w:rPr>
          <w:sz w:val="24"/>
          <w:szCs w:val="24"/>
          <w:lang w:eastAsia="en-GB"/>
        </w:rPr>
        <w:t>nsure that the administration costs attributable to scheme employers are charge</w:t>
      </w:r>
      <w:r w:rsidR="00D533C1" w:rsidRPr="0027315E">
        <w:rPr>
          <w:sz w:val="24"/>
          <w:szCs w:val="24"/>
          <w:lang w:eastAsia="en-GB"/>
        </w:rPr>
        <w:t>d</w:t>
      </w:r>
      <w:r w:rsidR="00E159FE" w:rsidRPr="0027315E">
        <w:rPr>
          <w:sz w:val="24"/>
          <w:szCs w:val="24"/>
          <w:lang w:eastAsia="en-GB"/>
        </w:rPr>
        <w:t xml:space="preserve"> proportionately</w:t>
      </w:r>
      <w:r w:rsidRPr="0027315E">
        <w:rPr>
          <w:sz w:val="24"/>
          <w:szCs w:val="24"/>
          <w:lang w:eastAsia="en-GB"/>
        </w:rPr>
        <w:t>.</w:t>
      </w:r>
    </w:p>
    <w:p w14:paraId="770AC376" w14:textId="5A75FFD1" w:rsidR="00E159FE" w:rsidRPr="0027315E" w:rsidRDefault="001D0D47" w:rsidP="003E460F">
      <w:pPr>
        <w:pStyle w:val="ListParagraph"/>
        <w:numPr>
          <w:ilvl w:val="0"/>
          <w:numId w:val="18"/>
        </w:numPr>
        <w:rPr>
          <w:sz w:val="24"/>
          <w:szCs w:val="24"/>
          <w:lang w:eastAsia="en-GB"/>
        </w:rPr>
      </w:pPr>
      <w:r w:rsidRPr="0027315E">
        <w:rPr>
          <w:sz w:val="24"/>
          <w:szCs w:val="24"/>
          <w:lang w:eastAsia="en-GB"/>
        </w:rPr>
        <w:t>I</w:t>
      </w:r>
      <w:r w:rsidR="00FF6FB3" w:rsidRPr="0027315E">
        <w:rPr>
          <w:sz w:val="24"/>
          <w:szCs w:val="24"/>
          <w:lang w:eastAsia="en-GB"/>
        </w:rPr>
        <w:t xml:space="preserve">ncrease the efficiency of administering the LGPS through the appropriate use of </w:t>
      </w:r>
      <w:r w:rsidR="00290CF8" w:rsidRPr="0027315E">
        <w:rPr>
          <w:sz w:val="24"/>
          <w:szCs w:val="24"/>
          <w:lang w:eastAsia="en-GB"/>
        </w:rPr>
        <w:t>technology to bring value for money and improve member engagement</w:t>
      </w:r>
      <w:r w:rsidRPr="0027315E">
        <w:rPr>
          <w:sz w:val="24"/>
          <w:szCs w:val="24"/>
          <w:lang w:eastAsia="en-GB"/>
        </w:rPr>
        <w:t>.</w:t>
      </w:r>
    </w:p>
    <w:p w14:paraId="550C8C4B" w14:textId="7BE3D641" w:rsidR="00A97973" w:rsidRPr="0027315E" w:rsidRDefault="00952494" w:rsidP="003E460F">
      <w:pPr>
        <w:pStyle w:val="ListParagraph"/>
        <w:numPr>
          <w:ilvl w:val="0"/>
          <w:numId w:val="18"/>
        </w:numPr>
        <w:rPr>
          <w:sz w:val="24"/>
          <w:szCs w:val="24"/>
          <w:lang w:eastAsia="en-GB"/>
        </w:rPr>
      </w:pPr>
      <w:r w:rsidRPr="0027315E">
        <w:rPr>
          <w:sz w:val="24"/>
          <w:szCs w:val="24"/>
          <w:lang w:eastAsia="en-GB"/>
        </w:rPr>
        <w:t>I</w:t>
      </w:r>
      <w:r w:rsidR="000339A6" w:rsidRPr="0027315E">
        <w:rPr>
          <w:sz w:val="24"/>
          <w:szCs w:val="24"/>
          <w:lang w:eastAsia="en-GB"/>
        </w:rPr>
        <w:t xml:space="preserve">mprove </w:t>
      </w:r>
      <w:r w:rsidR="00300943" w:rsidRPr="0027315E">
        <w:rPr>
          <w:sz w:val="24"/>
          <w:szCs w:val="24"/>
          <w:lang w:eastAsia="en-GB"/>
        </w:rPr>
        <w:t xml:space="preserve">the </w:t>
      </w:r>
      <w:r w:rsidR="00151EFC" w:rsidRPr="0027315E">
        <w:rPr>
          <w:sz w:val="24"/>
          <w:szCs w:val="24"/>
          <w:lang w:eastAsia="en-GB"/>
        </w:rPr>
        <w:t xml:space="preserve">scheme </w:t>
      </w:r>
      <w:r w:rsidR="001D10C8" w:rsidRPr="0027315E">
        <w:rPr>
          <w:sz w:val="24"/>
          <w:szCs w:val="24"/>
          <w:lang w:eastAsia="en-GB"/>
        </w:rPr>
        <w:t xml:space="preserve">member experience </w:t>
      </w:r>
      <w:r w:rsidR="00BD0BA2" w:rsidRPr="0027315E">
        <w:rPr>
          <w:sz w:val="24"/>
          <w:szCs w:val="24"/>
          <w:lang w:eastAsia="en-GB"/>
        </w:rPr>
        <w:t xml:space="preserve">by </w:t>
      </w:r>
      <w:r w:rsidR="00151EFC" w:rsidRPr="0027315E">
        <w:rPr>
          <w:sz w:val="24"/>
          <w:szCs w:val="24"/>
          <w:lang w:eastAsia="en-GB"/>
        </w:rPr>
        <w:t xml:space="preserve">understanding and </w:t>
      </w:r>
      <w:r w:rsidR="00622B0F" w:rsidRPr="0027315E">
        <w:rPr>
          <w:sz w:val="24"/>
          <w:szCs w:val="24"/>
          <w:lang w:eastAsia="en-GB"/>
        </w:rPr>
        <w:t xml:space="preserve">measuring </w:t>
      </w:r>
      <w:r w:rsidR="00C02B87" w:rsidRPr="0027315E">
        <w:rPr>
          <w:sz w:val="24"/>
          <w:szCs w:val="24"/>
          <w:lang w:eastAsia="en-GB"/>
        </w:rPr>
        <w:t xml:space="preserve">each </w:t>
      </w:r>
      <w:r w:rsidR="00FF4A30" w:rsidRPr="0027315E">
        <w:rPr>
          <w:sz w:val="24"/>
          <w:szCs w:val="24"/>
          <w:lang w:eastAsia="en-GB"/>
        </w:rPr>
        <w:t>member</w:t>
      </w:r>
      <w:r w:rsidR="00C02B87" w:rsidRPr="0027315E">
        <w:rPr>
          <w:sz w:val="24"/>
          <w:szCs w:val="24"/>
          <w:lang w:eastAsia="en-GB"/>
        </w:rPr>
        <w:t>’</w:t>
      </w:r>
      <w:r w:rsidR="00FF4A30" w:rsidRPr="0027315E">
        <w:rPr>
          <w:sz w:val="24"/>
          <w:szCs w:val="24"/>
          <w:lang w:eastAsia="en-GB"/>
        </w:rPr>
        <w:t>s overall customer journey</w:t>
      </w:r>
      <w:r w:rsidR="00BF6B81" w:rsidRPr="0027315E">
        <w:rPr>
          <w:sz w:val="24"/>
          <w:szCs w:val="24"/>
          <w:lang w:eastAsia="en-GB"/>
        </w:rPr>
        <w:t>.</w:t>
      </w:r>
    </w:p>
    <w:p w14:paraId="654F3336" w14:textId="4B2C78F1" w:rsidR="00283C98" w:rsidRPr="00742BEB" w:rsidRDefault="00283C98" w:rsidP="003E460F">
      <w:pPr>
        <w:pStyle w:val="Heading1"/>
        <w:numPr>
          <w:ilvl w:val="0"/>
          <w:numId w:val="12"/>
        </w:numPr>
        <w:ind w:left="0" w:hanging="709"/>
        <w:rPr>
          <w:rFonts w:asciiTheme="minorHAnsi" w:hAnsiTheme="minorHAnsi" w:cstheme="minorHAnsi"/>
          <w:b/>
          <w:bCs/>
          <w:color w:val="7030A0"/>
          <w:sz w:val="24"/>
          <w:szCs w:val="24"/>
          <w:lang w:eastAsia="en-GB"/>
        </w:rPr>
      </w:pPr>
      <w:bookmarkStart w:id="6" w:name="_Toc185523501"/>
      <w:r w:rsidRPr="00742BEB">
        <w:rPr>
          <w:rFonts w:asciiTheme="minorHAnsi" w:hAnsiTheme="minorHAnsi" w:cstheme="minorHAnsi"/>
          <w:b/>
          <w:bCs/>
          <w:color w:val="7030A0"/>
          <w:sz w:val="24"/>
          <w:szCs w:val="24"/>
          <w:lang w:eastAsia="en-GB"/>
        </w:rPr>
        <w:lastRenderedPageBreak/>
        <w:t>Key Risks</w:t>
      </w:r>
      <w:bookmarkEnd w:id="6"/>
    </w:p>
    <w:p w14:paraId="23A45A68" w14:textId="2D6B1201" w:rsidR="00283C98" w:rsidRPr="0027315E" w:rsidRDefault="00C17A69" w:rsidP="003E460F">
      <w:pPr>
        <w:pStyle w:val="ListParagraph"/>
        <w:numPr>
          <w:ilvl w:val="1"/>
          <w:numId w:val="12"/>
        </w:numPr>
        <w:ind w:left="0"/>
        <w:rPr>
          <w:sz w:val="24"/>
          <w:szCs w:val="24"/>
          <w:lang w:eastAsia="en-GB"/>
        </w:rPr>
      </w:pPr>
      <w:r w:rsidRPr="0027315E">
        <w:rPr>
          <w:sz w:val="24"/>
          <w:szCs w:val="24"/>
          <w:lang w:eastAsia="en-GB"/>
        </w:rPr>
        <w:t xml:space="preserve">Key risks relating to this strategy </w:t>
      </w:r>
      <w:r w:rsidR="00224EB1" w:rsidRPr="0027315E">
        <w:rPr>
          <w:sz w:val="24"/>
          <w:szCs w:val="24"/>
          <w:lang w:eastAsia="en-GB"/>
        </w:rPr>
        <w:t xml:space="preserve">and the achievement of its aims and objectives </w:t>
      </w:r>
      <w:r w:rsidRPr="0027315E">
        <w:rPr>
          <w:sz w:val="24"/>
          <w:szCs w:val="24"/>
          <w:lang w:eastAsia="en-GB"/>
        </w:rPr>
        <w:t>include:</w:t>
      </w:r>
    </w:p>
    <w:p w14:paraId="68E7BD0A" w14:textId="77777777" w:rsidR="00FB35EB" w:rsidRDefault="00FB35EB" w:rsidP="003E460F">
      <w:pPr>
        <w:pStyle w:val="ListParagraph"/>
        <w:numPr>
          <w:ilvl w:val="0"/>
          <w:numId w:val="19"/>
        </w:numPr>
        <w:rPr>
          <w:sz w:val="24"/>
          <w:szCs w:val="24"/>
          <w:lang w:eastAsia="en-GB"/>
        </w:rPr>
      </w:pPr>
      <w:r>
        <w:rPr>
          <w:sz w:val="24"/>
          <w:szCs w:val="24"/>
          <w:lang w:eastAsia="en-GB"/>
        </w:rPr>
        <w:t>Information may not be provided to stakeholders as required.</w:t>
      </w:r>
    </w:p>
    <w:p w14:paraId="5E314533" w14:textId="77777777" w:rsidR="00FB35EB" w:rsidRDefault="00FB35EB" w:rsidP="00FB35EB">
      <w:pPr>
        <w:pStyle w:val="ListParagraph"/>
        <w:numPr>
          <w:ilvl w:val="0"/>
          <w:numId w:val="19"/>
        </w:numPr>
        <w:rPr>
          <w:sz w:val="24"/>
          <w:szCs w:val="24"/>
          <w:lang w:eastAsia="en-GB"/>
        </w:rPr>
      </w:pPr>
      <w:r>
        <w:rPr>
          <w:sz w:val="24"/>
          <w:szCs w:val="24"/>
          <w:lang w:eastAsia="en-GB"/>
        </w:rPr>
        <w:t>Failure to administer the scheme in line with regulations and guidance.</w:t>
      </w:r>
    </w:p>
    <w:p w14:paraId="2FE2368C" w14:textId="1CF7818A" w:rsidR="00FB35EB" w:rsidRPr="0027315E" w:rsidRDefault="00FB35EB" w:rsidP="00FB35EB">
      <w:pPr>
        <w:pStyle w:val="ListParagraph"/>
        <w:numPr>
          <w:ilvl w:val="0"/>
          <w:numId w:val="19"/>
        </w:numPr>
        <w:rPr>
          <w:sz w:val="24"/>
          <w:szCs w:val="24"/>
          <w:lang w:eastAsia="en-GB"/>
        </w:rPr>
      </w:pPr>
      <w:r w:rsidRPr="0027315E">
        <w:rPr>
          <w:sz w:val="24"/>
          <w:szCs w:val="24"/>
          <w:lang w:eastAsia="en-GB"/>
        </w:rPr>
        <w:t>Lack of understanding of scheme employer responsibilities which could result in statutory and non-statutory deadlines being missed.</w:t>
      </w:r>
    </w:p>
    <w:p w14:paraId="11CCD34A" w14:textId="208A7986" w:rsidR="00C17A69" w:rsidRDefault="00E00891" w:rsidP="003E460F">
      <w:pPr>
        <w:pStyle w:val="ListParagraph"/>
        <w:numPr>
          <w:ilvl w:val="0"/>
          <w:numId w:val="19"/>
        </w:numPr>
        <w:rPr>
          <w:sz w:val="24"/>
          <w:szCs w:val="24"/>
          <w:lang w:eastAsia="en-GB"/>
        </w:rPr>
      </w:pPr>
      <w:r w:rsidRPr="0027315E">
        <w:rPr>
          <w:sz w:val="24"/>
          <w:szCs w:val="24"/>
          <w:lang w:eastAsia="en-GB"/>
        </w:rPr>
        <w:t>Incorrect/</w:t>
      </w:r>
      <w:bookmarkStart w:id="7" w:name="_Int_V91sAfFq"/>
      <w:r w:rsidRPr="0027315E">
        <w:rPr>
          <w:sz w:val="24"/>
          <w:szCs w:val="24"/>
          <w:lang w:eastAsia="en-GB"/>
        </w:rPr>
        <w:t>poor quality</w:t>
      </w:r>
      <w:bookmarkEnd w:id="7"/>
      <w:r w:rsidRPr="0027315E">
        <w:rPr>
          <w:sz w:val="24"/>
          <w:szCs w:val="24"/>
          <w:lang w:eastAsia="en-GB"/>
        </w:rPr>
        <w:t xml:space="preserve"> data held on the </w:t>
      </w:r>
      <w:r w:rsidR="00C02B87" w:rsidRPr="0027315E">
        <w:rPr>
          <w:sz w:val="24"/>
          <w:szCs w:val="24"/>
          <w:lang w:eastAsia="en-GB"/>
        </w:rPr>
        <w:t>p</w:t>
      </w:r>
      <w:r w:rsidRPr="0027315E">
        <w:rPr>
          <w:sz w:val="24"/>
          <w:szCs w:val="24"/>
          <w:lang w:eastAsia="en-GB"/>
        </w:rPr>
        <w:t xml:space="preserve">ension </w:t>
      </w:r>
      <w:r w:rsidR="00C02B87" w:rsidRPr="0027315E">
        <w:rPr>
          <w:sz w:val="24"/>
          <w:szCs w:val="24"/>
          <w:lang w:eastAsia="en-GB"/>
        </w:rPr>
        <w:t>a</w:t>
      </w:r>
      <w:r w:rsidRPr="0027315E">
        <w:rPr>
          <w:sz w:val="24"/>
          <w:szCs w:val="24"/>
          <w:lang w:eastAsia="en-GB"/>
        </w:rPr>
        <w:t xml:space="preserve">dministration and </w:t>
      </w:r>
      <w:r w:rsidR="00C02B87" w:rsidRPr="0027315E">
        <w:rPr>
          <w:sz w:val="24"/>
          <w:szCs w:val="24"/>
          <w:lang w:eastAsia="en-GB"/>
        </w:rPr>
        <w:t>p</w:t>
      </w:r>
      <w:r w:rsidRPr="0027315E">
        <w:rPr>
          <w:sz w:val="24"/>
          <w:szCs w:val="24"/>
          <w:lang w:eastAsia="en-GB"/>
        </w:rPr>
        <w:t>ayroll platforms or delays with receiving information leading to incorrect information/delayed provision of information to members and stakeholders</w:t>
      </w:r>
      <w:r w:rsidR="00952494" w:rsidRPr="0027315E">
        <w:rPr>
          <w:sz w:val="24"/>
          <w:szCs w:val="24"/>
          <w:lang w:eastAsia="en-GB"/>
        </w:rPr>
        <w:t>.</w:t>
      </w:r>
    </w:p>
    <w:p w14:paraId="29AB61F2" w14:textId="363BC019" w:rsidR="00FB35EB" w:rsidRPr="0027315E" w:rsidRDefault="00FB35EB" w:rsidP="003E460F">
      <w:pPr>
        <w:pStyle w:val="ListParagraph"/>
        <w:numPr>
          <w:ilvl w:val="0"/>
          <w:numId w:val="19"/>
        </w:numPr>
        <w:rPr>
          <w:sz w:val="24"/>
          <w:szCs w:val="24"/>
          <w:lang w:eastAsia="en-GB"/>
        </w:rPr>
      </w:pPr>
      <w:r>
        <w:rPr>
          <w:sz w:val="24"/>
          <w:szCs w:val="24"/>
          <w:lang w:eastAsia="en-GB"/>
        </w:rPr>
        <w:t>Unable to deliver pension services due to an inadequate business continuity plan.</w:t>
      </w:r>
    </w:p>
    <w:p w14:paraId="4556A30E" w14:textId="7B64CD56" w:rsidR="003A40BA" w:rsidRPr="0027315E" w:rsidRDefault="003A40BA" w:rsidP="003E460F">
      <w:pPr>
        <w:pStyle w:val="ListParagraph"/>
        <w:numPr>
          <w:ilvl w:val="0"/>
          <w:numId w:val="19"/>
        </w:numPr>
        <w:rPr>
          <w:sz w:val="24"/>
          <w:szCs w:val="24"/>
          <w:lang w:eastAsia="en-GB"/>
        </w:rPr>
      </w:pPr>
      <w:r w:rsidRPr="0027315E">
        <w:rPr>
          <w:sz w:val="24"/>
          <w:szCs w:val="24"/>
        </w:rPr>
        <w:t>Unable to deliver pension services due to inadequate recruitment/retention processes and inadequate skills and knowledge to undertake the role effectively</w:t>
      </w:r>
      <w:r w:rsidR="00952494" w:rsidRPr="0027315E">
        <w:rPr>
          <w:sz w:val="24"/>
          <w:szCs w:val="24"/>
        </w:rPr>
        <w:t>.</w:t>
      </w:r>
    </w:p>
    <w:p w14:paraId="4D07F857" w14:textId="65265D44" w:rsidR="004D4B3A" w:rsidRDefault="004D4B3A" w:rsidP="003E460F">
      <w:pPr>
        <w:pStyle w:val="ListParagraph"/>
        <w:numPr>
          <w:ilvl w:val="0"/>
          <w:numId w:val="19"/>
        </w:numPr>
        <w:rPr>
          <w:sz w:val="24"/>
          <w:szCs w:val="24"/>
          <w:lang w:eastAsia="en-GB"/>
        </w:rPr>
      </w:pPr>
      <w:r w:rsidRPr="0027315E">
        <w:rPr>
          <w:sz w:val="24"/>
          <w:szCs w:val="24"/>
        </w:rPr>
        <w:t xml:space="preserve">Unable to deliver pension services due </w:t>
      </w:r>
      <w:r w:rsidR="005D1B9E" w:rsidRPr="0027315E">
        <w:rPr>
          <w:sz w:val="24"/>
          <w:szCs w:val="24"/>
        </w:rPr>
        <w:t xml:space="preserve">to lack of resources through </w:t>
      </w:r>
      <w:r w:rsidR="00FD6A09" w:rsidRPr="0027315E">
        <w:rPr>
          <w:sz w:val="24"/>
          <w:szCs w:val="24"/>
        </w:rPr>
        <w:t xml:space="preserve">unexpected </w:t>
      </w:r>
      <w:r w:rsidR="005D1B9E" w:rsidRPr="0027315E">
        <w:rPr>
          <w:sz w:val="24"/>
          <w:szCs w:val="24"/>
        </w:rPr>
        <w:t>long term staff sickness and absence</w:t>
      </w:r>
      <w:r w:rsidR="00952494" w:rsidRPr="0027315E">
        <w:rPr>
          <w:sz w:val="24"/>
          <w:szCs w:val="24"/>
        </w:rPr>
        <w:t>.</w:t>
      </w:r>
    </w:p>
    <w:p w14:paraId="5558A7F5" w14:textId="76F85ED5" w:rsidR="00FB35EB" w:rsidRPr="0027315E" w:rsidRDefault="00FB35EB" w:rsidP="003E460F">
      <w:pPr>
        <w:pStyle w:val="ListParagraph"/>
        <w:numPr>
          <w:ilvl w:val="0"/>
          <w:numId w:val="19"/>
        </w:numPr>
        <w:rPr>
          <w:sz w:val="24"/>
          <w:szCs w:val="24"/>
          <w:lang w:eastAsia="en-GB"/>
        </w:rPr>
      </w:pPr>
      <w:r>
        <w:rPr>
          <w:sz w:val="24"/>
          <w:szCs w:val="24"/>
        </w:rPr>
        <w:t>Failure to process all casework in line with service standards and statutory deadlines</w:t>
      </w:r>
    </w:p>
    <w:p w14:paraId="007EFCCB" w14:textId="7B4A7B71" w:rsidR="006A5481" w:rsidRDefault="00F0042F" w:rsidP="0048288F">
      <w:pPr>
        <w:pStyle w:val="Heading1"/>
        <w:numPr>
          <w:ilvl w:val="0"/>
          <w:numId w:val="12"/>
        </w:numPr>
        <w:ind w:left="0" w:hanging="709"/>
        <w:rPr>
          <w:rFonts w:asciiTheme="minorHAnsi" w:hAnsiTheme="minorHAnsi" w:cstheme="minorHAnsi"/>
          <w:b/>
          <w:bCs/>
          <w:color w:val="7030A0"/>
          <w:sz w:val="24"/>
          <w:szCs w:val="24"/>
          <w:lang w:eastAsia="en-GB"/>
        </w:rPr>
      </w:pPr>
      <w:bookmarkStart w:id="8" w:name="_Toc185523502"/>
      <w:r w:rsidRPr="00742BEB">
        <w:rPr>
          <w:rFonts w:asciiTheme="minorHAnsi" w:hAnsiTheme="minorHAnsi" w:cstheme="minorHAnsi"/>
          <w:b/>
          <w:bCs/>
          <w:color w:val="7030A0"/>
          <w:sz w:val="24"/>
          <w:szCs w:val="24"/>
          <w:lang w:eastAsia="en-GB"/>
        </w:rPr>
        <w:t>Delivery of Administration</w:t>
      </w:r>
      <w:bookmarkEnd w:id="8"/>
      <w:r w:rsidR="006A5481">
        <w:rPr>
          <w:rFonts w:asciiTheme="minorHAnsi" w:hAnsiTheme="minorHAnsi" w:cstheme="minorHAnsi"/>
          <w:b/>
          <w:bCs/>
          <w:color w:val="7030A0"/>
          <w:sz w:val="24"/>
          <w:szCs w:val="24"/>
          <w:lang w:eastAsia="en-GB"/>
        </w:rPr>
        <w:t xml:space="preserve"> </w:t>
      </w:r>
    </w:p>
    <w:p w14:paraId="4F50F2D5" w14:textId="15F72855" w:rsidR="0021568E" w:rsidRPr="00B351E3" w:rsidRDefault="006A5481" w:rsidP="003E460F">
      <w:pPr>
        <w:pStyle w:val="ListParagraph"/>
        <w:numPr>
          <w:ilvl w:val="1"/>
          <w:numId w:val="8"/>
        </w:numPr>
        <w:ind w:left="0"/>
        <w:rPr>
          <w:b/>
          <w:bCs/>
          <w:sz w:val="24"/>
          <w:szCs w:val="24"/>
          <w:lang w:eastAsia="en-GB"/>
        </w:rPr>
      </w:pPr>
      <w:r w:rsidRPr="00B351E3">
        <w:rPr>
          <w:sz w:val="24"/>
          <w:szCs w:val="24"/>
        </w:rPr>
        <w:t>T</w:t>
      </w:r>
      <w:r w:rsidR="00A00BB1" w:rsidRPr="00B351E3">
        <w:rPr>
          <w:sz w:val="24"/>
          <w:szCs w:val="24"/>
        </w:rPr>
        <w:t xml:space="preserve">he </w:t>
      </w:r>
      <w:r w:rsidR="00F52F1C">
        <w:rPr>
          <w:sz w:val="24"/>
          <w:szCs w:val="24"/>
        </w:rPr>
        <w:t>a</w:t>
      </w:r>
      <w:r w:rsidR="00A00BB1" w:rsidRPr="00B351E3">
        <w:rPr>
          <w:sz w:val="24"/>
          <w:szCs w:val="24"/>
        </w:rPr>
        <w:t xml:space="preserve">dministering </w:t>
      </w:r>
      <w:r w:rsidR="00F52F1C">
        <w:rPr>
          <w:sz w:val="24"/>
          <w:szCs w:val="24"/>
        </w:rPr>
        <w:t>a</w:t>
      </w:r>
      <w:r w:rsidR="00A00BB1" w:rsidRPr="00B351E3">
        <w:rPr>
          <w:sz w:val="24"/>
          <w:szCs w:val="24"/>
        </w:rPr>
        <w:t>uthority</w:t>
      </w:r>
      <w:r w:rsidR="00820D26" w:rsidRPr="00B351E3">
        <w:rPr>
          <w:sz w:val="24"/>
          <w:szCs w:val="24"/>
        </w:rPr>
        <w:t xml:space="preserve"> has delegated responsibility for the management of the </w:t>
      </w:r>
      <w:r w:rsidR="00C10D14" w:rsidRPr="00B351E3">
        <w:rPr>
          <w:sz w:val="24"/>
          <w:szCs w:val="24"/>
        </w:rPr>
        <w:t>Fund to the Pension Fund Committee, with assistance from the Local Pensions Board</w:t>
      </w:r>
      <w:r w:rsidR="002A1228" w:rsidRPr="00B351E3">
        <w:rPr>
          <w:sz w:val="24"/>
          <w:szCs w:val="24"/>
        </w:rPr>
        <w:t xml:space="preserve"> (the Board)</w:t>
      </w:r>
      <w:r w:rsidR="00C10D14" w:rsidRPr="00B351E3">
        <w:rPr>
          <w:sz w:val="24"/>
          <w:szCs w:val="24"/>
        </w:rPr>
        <w:t>.</w:t>
      </w:r>
      <w:r w:rsidR="002A1228" w:rsidRPr="00B351E3">
        <w:rPr>
          <w:sz w:val="24"/>
          <w:szCs w:val="24"/>
        </w:rPr>
        <w:t xml:space="preserve"> The Pension Fund Committee and the Board will monitor the implementation of this </w:t>
      </w:r>
      <w:r w:rsidR="00D76A7B" w:rsidRPr="00B351E3">
        <w:rPr>
          <w:sz w:val="24"/>
          <w:szCs w:val="24"/>
        </w:rPr>
        <w:t>strategy.</w:t>
      </w:r>
      <w:r w:rsidRPr="00B351E3">
        <w:rPr>
          <w:b/>
          <w:bCs/>
          <w:sz w:val="24"/>
          <w:szCs w:val="24"/>
          <w:lang w:eastAsia="en-GB"/>
        </w:rPr>
        <w:t xml:space="preserve"> </w:t>
      </w:r>
    </w:p>
    <w:p w14:paraId="39FF244A" w14:textId="77777777" w:rsidR="0021568E" w:rsidRPr="00B351E3" w:rsidRDefault="0021568E" w:rsidP="0021568E">
      <w:pPr>
        <w:pStyle w:val="ListParagraph"/>
        <w:ind w:left="0"/>
        <w:rPr>
          <w:b/>
          <w:bCs/>
          <w:sz w:val="24"/>
          <w:szCs w:val="24"/>
          <w:lang w:eastAsia="en-GB"/>
        </w:rPr>
      </w:pPr>
    </w:p>
    <w:p w14:paraId="7DADDA24" w14:textId="781B48C4" w:rsidR="0021568E" w:rsidRPr="00B351E3" w:rsidRDefault="006A5481" w:rsidP="003E460F">
      <w:pPr>
        <w:pStyle w:val="ListParagraph"/>
        <w:numPr>
          <w:ilvl w:val="1"/>
          <w:numId w:val="8"/>
        </w:numPr>
        <w:ind w:left="0"/>
        <w:rPr>
          <w:b/>
          <w:bCs/>
          <w:sz w:val="24"/>
          <w:szCs w:val="24"/>
          <w:lang w:eastAsia="en-GB"/>
        </w:rPr>
      </w:pPr>
      <w:r w:rsidRPr="00B351E3">
        <w:rPr>
          <w:sz w:val="24"/>
          <w:szCs w:val="24"/>
        </w:rPr>
        <w:t>T</w:t>
      </w:r>
      <w:r w:rsidR="00A6578C" w:rsidRPr="00B351E3">
        <w:rPr>
          <w:sz w:val="24"/>
          <w:szCs w:val="24"/>
        </w:rPr>
        <w:t xml:space="preserve">he </w:t>
      </w:r>
      <w:r w:rsidR="00B507C7" w:rsidRPr="00B351E3">
        <w:rPr>
          <w:sz w:val="24"/>
          <w:szCs w:val="24"/>
        </w:rPr>
        <w:t xml:space="preserve">day-to-day </w:t>
      </w:r>
      <w:r w:rsidR="003A6A86" w:rsidRPr="00B351E3">
        <w:rPr>
          <w:sz w:val="24"/>
          <w:szCs w:val="24"/>
        </w:rPr>
        <w:t>a</w:t>
      </w:r>
      <w:r w:rsidR="00A6578C" w:rsidRPr="00B351E3">
        <w:rPr>
          <w:sz w:val="24"/>
          <w:szCs w:val="24"/>
        </w:rPr>
        <w:t>dministration of the Fund is carried out by West Northamptonshire Council (</w:t>
      </w:r>
      <w:r w:rsidR="003A6A86" w:rsidRPr="00B351E3">
        <w:rPr>
          <w:sz w:val="24"/>
          <w:szCs w:val="24"/>
        </w:rPr>
        <w:t>"t</w:t>
      </w:r>
      <w:r w:rsidR="00A6578C" w:rsidRPr="00B351E3">
        <w:rPr>
          <w:sz w:val="24"/>
          <w:szCs w:val="24"/>
        </w:rPr>
        <w:t xml:space="preserve">he </w:t>
      </w:r>
      <w:r w:rsidR="009F720B">
        <w:rPr>
          <w:sz w:val="24"/>
          <w:szCs w:val="24"/>
        </w:rPr>
        <w:t>a</w:t>
      </w:r>
      <w:r w:rsidR="00A6578C" w:rsidRPr="00B351E3">
        <w:rPr>
          <w:sz w:val="24"/>
          <w:szCs w:val="24"/>
        </w:rPr>
        <w:t>dministrator</w:t>
      </w:r>
      <w:r w:rsidR="003A6A86" w:rsidRPr="00B351E3">
        <w:rPr>
          <w:sz w:val="24"/>
          <w:szCs w:val="24"/>
        </w:rPr>
        <w:t>”</w:t>
      </w:r>
      <w:r w:rsidR="00A6578C" w:rsidRPr="00B351E3">
        <w:rPr>
          <w:sz w:val="24"/>
          <w:szCs w:val="24"/>
        </w:rPr>
        <w:t>)</w:t>
      </w:r>
      <w:r w:rsidR="00B507C7" w:rsidRPr="00B351E3">
        <w:rPr>
          <w:sz w:val="24"/>
          <w:szCs w:val="24"/>
        </w:rPr>
        <w:t xml:space="preserve">, working in partnership with </w:t>
      </w:r>
      <w:r w:rsidR="00A6578C" w:rsidRPr="00B351E3">
        <w:rPr>
          <w:sz w:val="24"/>
          <w:szCs w:val="24"/>
        </w:rPr>
        <w:t xml:space="preserve">the </w:t>
      </w:r>
      <w:r w:rsidR="009F720B">
        <w:rPr>
          <w:sz w:val="24"/>
          <w:szCs w:val="24"/>
        </w:rPr>
        <w:t>a</w:t>
      </w:r>
      <w:r w:rsidR="00A6578C" w:rsidRPr="00B351E3">
        <w:rPr>
          <w:sz w:val="24"/>
          <w:szCs w:val="24"/>
        </w:rPr>
        <w:t xml:space="preserve">dministering </w:t>
      </w:r>
      <w:r w:rsidR="009F720B">
        <w:rPr>
          <w:sz w:val="24"/>
          <w:szCs w:val="24"/>
        </w:rPr>
        <w:t>a</w:t>
      </w:r>
      <w:r w:rsidR="00A6578C" w:rsidRPr="00B351E3">
        <w:rPr>
          <w:sz w:val="24"/>
          <w:szCs w:val="24"/>
        </w:rPr>
        <w:t>uthority</w:t>
      </w:r>
      <w:r w:rsidR="00142D04" w:rsidRPr="00B351E3">
        <w:rPr>
          <w:sz w:val="24"/>
          <w:szCs w:val="24"/>
        </w:rPr>
        <w:t>.</w:t>
      </w:r>
      <w:r w:rsidR="00CF73AA" w:rsidRPr="00B351E3">
        <w:rPr>
          <w:sz w:val="24"/>
          <w:szCs w:val="24"/>
        </w:rPr>
        <w:t xml:space="preserve"> </w:t>
      </w:r>
      <w:r w:rsidR="005D2E89" w:rsidRPr="00B351E3">
        <w:rPr>
          <w:sz w:val="24"/>
          <w:szCs w:val="24"/>
        </w:rPr>
        <w:t xml:space="preserve">Unless specifically stated, no distinction is made between the </w:t>
      </w:r>
      <w:r w:rsidR="009F720B">
        <w:rPr>
          <w:sz w:val="24"/>
          <w:szCs w:val="24"/>
        </w:rPr>
        <w:t>a</w:t>
      </w:r>
      <w:r w:rsidR="005D2E89" w:rsidRPr="00B351E3">
        <w:rPr>
          <w:sz w:val="24"/>
          <w:szCs w:val="24"/>
        </w:rPr>
        <w:t xml:space="preserve">dministrator and </w:t>
      </w:r>
      <w:r w:rsidR="009F720B">
        <w:rPr>
          <w:sz w:val="24"/>
          <w:szCs w:val="24"/>
        </w:rPr>
        <w:t>a</w:t>
      </w:r>
      <w:r w:rsidR="005D2E89" w:rsidRPr="00B351E3">
        <w:rPr>
          <w:sz w:val="24"/>
          <w:szCs w:val="24"/>
        </w:rPr>
        <w:t xml:space="preserve">dministering </w:t>
      </w:r>
      <w:r w:rsidR="009F720B">
        <w:rPr>
          <w:sz w:val="24"/>
          <w:szCs w:val="24"/>
        </w:rPr>
        <w:t>a</w:t>
      </w:r>
      <w:r w:rsidR="005D2E89" w:rsidRPr="00B351E3">
        <w:rPr>
          <w:sz w:val="24"/>
          <w:szCs w:val="24"/>
        </w:rPr>
        <w:t>uthority</w:t>
      </w:r>
      <w:r w:rsidR="0065340A" w:rsidRPr="00B351E3">
        <w:rPr>
          <w:sz w:val="24"/>
          <w:szCs w:val="24"/>
        </w:rPr>
        <w:t xml:space="preserve"> in the rest of this policy.</w:t>
      </w:r>
    </w:p>
    <w:p w14:paraId="11969D81" w14:textId="77777777" w:rsidR="0021568E" w:rsidRDefault="0021568E" w:rsidP="0021568E">
      <w:pPr>
        <w:pStyle w:val="ListParagraph"/>
      </w:pPr>
    </w:p>
    <w:p w14:paraId="54906AE9" w14:textId="76720DE3" w:rsidR="0021568E" w:rsidRPr="00B351E3" w:rsidRDefault="00675D6F" w:rsidP="003E460F">
      <w:pPr>
        <w:pStyle w:val="ListParagraph"/>
        <w:numPr>
          <w:ilvl w:val="1"/>
          <w:numId w:val="8"/>
        </w:numPr>
        <w:ind w:left="0"/>
        <w:rPr>
          <w:b/>
          <w:bCs/>
          <w:sz w:val="24"/>
          <w:szCs w:val="24"/>
          <w:lang w:eastAsia="en-GB"/>
        </w:rPr>
      </w:pPr>
      <w:r w:rsidRPr="00B351E3">
        <w:rPr>
          <w:sz w:val="24"/>
          <w:szCs w:val="24"/>
        </w:rPr>
        <w:t xml:space="preserve">The </w:t>
      </w:r>
      <w:r w:rsidR="009F720B">
        <w:rPr>
          <w:sz w:val="24"/>
          <w:szCs w:val="24"/>
        </w:rPr>
        <w:t>a</w:t>
      </w:r>
      <w:r w:rsidRPr="00B351E3">
        <w:rPr>
          <w:sz w:val="24"/>
          <w:szCs w:val="24"/>
        </w:rPr>
        <w:t xml:space="preserve">dministering </w:t>
      </w:r>
      <w:r w:rsidR="009F720B">
        <w:rPr>
          <w:sz w:val="24"/>
          <w:szCs w:val="24"/>
        </w:rPr>
        <w:t>a</w:t>
      </w:r>
      <w:r w:rsidRPr="00B351E3">
        <w:rPr>
          <w:sz w:val="24"/>
          <w:szCs w:val="24"/>
        </w:rPr>
        <w:t xml:space="preserve">uthority is </w:t>
      </w:r>
      <w:r w:rsidR="00001C69" w:rsidRPr="00B351E3">
        <w:rPr>
          <w:sz w:val="24"/>
          <w:szCs w:val="24"/>
        </w:rPr>
        <w:t>committed to providing a positive customer journey for all members of the Fund.</w:t>
      </w:r>
      <w:r w:rsidR="006A2490" w:rsidRPr="00B351E3">
        <w:rPr>
          <w:sz w:val="24"/>
          <w:szCs w:val="24"/>
        </w:rPr>
        <w:t xml:space="preserve"> </w:t>
      </w:r>
      <w:r w:rsidR="00B507C7" w:rsidRPr="00B351E3">
        <w:rPr>
          <w:sz w:val="24"/>
          <w:szCs w:val="24"/>
        </w:rPr>
        <w:t>To</w:t>
      </w:r>
      <w:r w:rsidR="006A2490" w:rsidRPr="00B351E3">
        <w:rPr>
          <w:sz w:val="24"/>
          <w:szCs w:val="24"/>
        </w:rPr>
        <w:t xml:space="preserve"> m</w:t>
      </w:r>
      <w:r w:rsidR="00251B99" w:rsidRPr="00B351E3">
        <w:rPr>
          <w:sz w:val="24"/>
          <w:szCs w:val="24"/>
        </w:rPr>
        <w:t>onitor</w:t>
      </w:r>
      <w:r w:rsidR="006A2490" w:rsidRPr="00B351E3">
        <w:rPr>
          <w:sz w:val="24"/>
          <w:szCs w:val="24"/>
        </w:rPr>
        <w:t xml:space="preserve"> the member experience, the </w:t>
      </w:r>
      <w:r w:rsidR="009F720B">
        <w:rPr>
          <w:sz w:val="24"/>
          <w:szCs w:val="24"/>
        </w:rPr>
        <w:t>a</w:t>
      </w:r>
      <w:r w:rsidR="0065340A" w:rsidRPr="00B351E3">
        <w:rPr>
          <w:sz w:val="24"/>
          <w:szCs w:val="24"/>
        </w:rPr>
        <w:t>d</w:t>
      </w:r>
      <w:r w:rsidR="006A2490" w:rsidRPr="00B351E3">
        <w:rPr>
          <w:sz w:val="24"/>
          <w:szCs w:val="24"/>
        </w:rPr>
        <w:t xml:space="preserve">ministering </w:t>
      </w:r>
      <w:r w:rsidR="009F720B">
        <w:rPr>
          <w:sz w:val="24"/>
          <w:szCs w:val="24"/>
        </w:rPr>
        <w:t>a</w:t>
      </w:r>
      <w:r w:rsidR="006A2490" w:rsidRPr="00B351E3">
        <w:rPr>
          <w:sz w:val="24"/>
          <w:szCs w:val="24"/>
        </w:rPr>
        <w:t xml:space="preserve">uthority has introduced new key performance indicators based </w:t>
      </w:r>
      <w:r w:rsidR="00251B99" w:rsidRPr="00B351E3">
        <w:rPr>
          <w:sz w:val="24"/>
          <w:szCs w:val="24"/>
        </w:rPr>
        <w:t>on the entire customer journey</w:t>
      </w:r>
      <w:r w:rsidR="006B3FF5" w:rsidRPr="00B351E3">
        <w:rPr>
          <w:sz w:val="24"/>
          <w:szCs w:val="24"/>
        </w:rPr>
        <w:t xml:space="preserve"> and collects regular </w:t>
      </w:r>
      <w:r w:rsidR="00AC21CD" w:rsidRPr="00B351E3">
        <w:rPr>
          <w:sz w:val="24"/>
          <w:szCs w:val="24"/>
        </w:rPr>
        <w:t xml:space="preserve">feedback from members who have had recent interaction with the </w:t>
      </w:r>
      <w:r w:rsidR="009F720B">
        <w:rPr>
          <w:sz w:val="24"/>
          <w:szCs w:val="24"/>
        </w:rPr>
        <w:t>a</w:t>
      </w:r>
      <w:r w:rsidR="006D6279" w:rsidRPr="00B351E3">
        <w:rPr>
          <w:sz w:val="24"/>
          <w:szCs w:val="24"/>
        </w:rPr>
        <w:t xml:space="preserve">dministering </w:t>
      </w:r>
      <w:r w:rsidR="009F720B">
        <w:rPr>
          <w:sz w:val="24"/>
          <w:szCs w:val="24"/>
        </w:rPr>
        <w:t>a</w:t>
      </w:r>
      <w:r w:rsidR="006D6279" w:rsidRPr="00B351E3">
        <w:rPr>
          <w:sz w:val="24"/>
          <w:szCs w:val="24"/>
        </w:rPr>
        <w:t>uthority</w:t>
      </w:r>
      <w:r w:rsidR="00AC21CD" w:rsidRPr="00B351E3">
        <w:rPr>
          <w:sz w:val="24"/>
          <w:szCs w:val="24"/>
        </w:rPr>
        <w:t>.</w:t>
      </w:r>
      <w:r w:rsidR="006A5481" w:rsidRPr="00B351E3">
        <w:rPr>
          <w:sz w:val="24"/>
          <w:szCs w:val="24"/>
        </w:rPr>
        <w:t xml:space="preserve"> </w:t>
      </w:r>
    </w:p>
    <w:p w14:paraId="055C7FCE" w14:textId="6AA9EBAA" w:rsidR="008979E1" w:rsidRPr="0048288F" w:rsidRDefault="008979E1" w:rsidP="008979E1">
      <w:pPr>
        <w:spacing w:after="0" w:line="240" w:lineRule="auto"/>
        <w:rPr>
          <w:rFonts w:cstheme="minorHAnsi"/>
          <w:b/>
          <w:bCs/>
          <w:color w:val="244D7A"/>
          <w:sz w:val="24"/>
          <w:szCs w:val="24"/>
        </w:rPr>
      </w:pPr>
      <w:r w:rsidRPr="0048288F">
        <w:rPr>
          <w:rFonts w:cstheme="minorHAnsi"/>
          <w:b/>
          <w:bCs/>
          <w:color w:val="244D7A"/>
          <w:sz w:val="24"/>
          <w:szCs w:val="24"/>
        </w:rPr>
        <w:t>Liaison and communication with scheme employers</w:t>
      </w:r>
    </w:p>
    <w:p w14:paraId="6A303A88" w14:textId="1371EA63" w:rsidR="0021568E" w:rsidRPr="00B351E3" w:rsidRDefault="00F325A4" w:rsidP="003E460F">
      <w:pPr>
        <w:pStyle w:val="ListParagraph"/>
        <w:numPr>
          <w:ilvl w:val="1"/>
          <w:numId w:val="8"/>
        </w:numPr>
        <w:ind w:left="0"/>
        <w:rPr>
          <w:b/>
          <w:bCs/>
          <w:sz w:val="24"/>
          <w:szCs w:val="24"/>
          <w:lang w:eastAsia="en-GB"/>
        </w:rPr>
      </w:pPr>
      <w:r w:rsidRPr="00B351E3">
        <w:rPr>
          <w:sz w:val="24"/>
          <w:szCs w:val="24"/>
        </w:rPr>
        <w:t xml:space="preserve">The </w:t>
      </w:r>
      <w:r w:rsidR="00703E41" w:rsidRPr="00B351E3">
        <w:rPr>
          <w:sz w:val="24"/>
          <w:szCs w:val="24"/>
        </w:rPr>
        <w:t xml:space="preserve">delivery of </w:t>
      </w:r>
      <w:r w:rsidR="000C131D" w:rsidRPr="00B351E3">
        <w:rPr>
          <w:sz w:val="24"/>
          <w:szCs w:val="24"/>
        </w:rPr>
        <w:t>high-quality</w:t>
      </w:r>
      <w:r w:rsidR="00703E41" w:rsidRPr="00B351E3">
        <w:rPr>
          <w:sz w:val="24"/>
          <w:szCs w:val="24"/>
        </w:rPr>
        <w:t xml:space="preserve"> administration r</w:t>
      </w:r>
      <w:r w:rsidRPr="00B351E3">
        <w:rPr>
          <w:sz w:val="24"/>
          <w:szCs w:val="24"/>
        </w:rPr>
        <w:t>elies on</w:t>
      </w:r>
      <w:r w:rsidR="00703E41" w:rsidRPr="00B351E3">
        <w:rPr>
          <w:sz w:val="24"/>
          <w:szCs w:val="24"/>
        </w:rPr>
        <w:t xml:space="preserve"> the </w:t>
      </w:r>
      <w:r w:rsidR="009F720B">
        <w:rPr>
          <w:sz w:val="24"/>
          <w:szCs w:val="24"/>
        </w:rPr>
        <w:t>a</w:t>
      </w:r>
      <w:r w:rsidR="00703E41" w:rsidRPr="00B351E3">
        <w:rPr>
          <w:sz w:val="24"/>
          <w:szCs w:val="24"/>
        </w:rPr>
        <w:t xml:space="preserve">dministering </w:t>
      </w:r>
      <w:r w:rsidR="009F720B">
        <w:rPr>
          <w:sz w:val="24"/>
          <w:szCs w:val="24"/>
        </w:rPr>
        <w:t>a</w:t>
      </w:r>
      <w:r w:rsidR="00703E41" w:rsidRPr="00B351E3">
        <w:rPr>
          <w:sz w:val="24"/>
          <w:szCs w:val="24"/>
        </w:rPr>
        <w:t>uthority working in partnership with</w:t>
      </w:r>
      <w:r w:rsidRPr="00B351E3">
        <w:rPr>
          <w:sz w:val="24"/>
          <w:szCs w:val="24"/>
        </w:rPr>
        <w:t xml:space="preserve"> </w:t>
      </w:r>
      <w:bookmarkStart w:id="9" w:name="_Int_8QZdnIM6"/>
      <w:r w:rsidR="00456CDE" w:rsidRPr="00B351E3">
        <w:rPr>
          <w:sz w:val="24"/>
          <w:szCs w:val="24"/>
        </w:rPr>
        <w:t>a number of</w:t>
      </w:r>
      <w:bookmarkEnd w:id="9"/>
      <w:r w:rsidR="00456CDE" w:rsidRPr="00B351E3">
        <w:rPr>
          <w:sz w:val="24"/>
          <w:szCs w:val="24"/>
        </w:rPr>
        <w:t xml:space="preserve"> </w:t>
      </w:r>
      <w:r w:rsidR="002B4A53" w:rsidRPr="00B351E3">
        <w:rPr>
          <w:sz w:val="24"/>
          <w:szCs w:val="24"/>
        </w:rPr>
        <w:t xml:space="preserve">different organisations and stakeholders </w:t>
      </w:r>
      <w:r w:rsidR="00456CDE" w:rsidRPr="00B351E3">
        <w:rPr>
          <w:sz w:val="24"/>
          <w:szCs w:val="24"/>
        </w:rPr>
        <w:t>to achieve the aims and objectives of this strategy</w:t>
      </w:r>
      <w:r w:rsidR="00F435D1" w:rsidRPr="00B351E3">
        <w:rPr>
          <w:sz w:val="24"/>
          <w:szCs w:val="24"/>
        </w:rPr>
        <w:t xml:space="preserve"> and ensure that statutory requirements are met.</w:t>
      </w:r>
    </w:p>
    <w:p w14:paraId="57426406" w14:textId="77777777" w:rsidR="0021568E" w:rsidRPr="00B351E3" w:rsidRDefault="0021568E" w:rsidP="0021568E">
      <w:pPr>
        <w:pStyle w:val="ListParagraph"/>
        <w:rPr>
          <w:sz w:val="24"/>
          <w:szCs w:val="24"/>
        </w:rPr>
      </w:pPr>
    </w:p>
    <w:p w14:paraId="5188C510" w14:textId="4D187705" w:rsidR="008979E1" w:rsidRPr="00B351E3" w:rsidRDefault="00BB55E1" w:rsidP="003E460F">
      <w:pPr>
        <w:pStyle w:val="ListParagraph"/>
        <w:numPr>
          <w:ilvl w:val="1"/>
          <w:numId w:val="8"/>
        </w:numPr>
        <w:ind w:left="0"/>
        <w:rPr>
          <w:b/>
          <w:bCs/>
          <w:sz w:val="24"/>
          <w:szCs w:val="24"/>
          <w:lang w:eastAsia="en-GB"/>
        </w:rPr>
      </w:pPr>
      <w:r w:rsidRPr="00B351E3">
        <w:rPr>
          <w:sz w:val="24"/>
          <w:szCs w:val="24"/>
        </w:rPr>
        <w:t>The</w:t>
      </w:r>
      <w:r w:rsidR="00F435D1" w:rsidRPr="00B351E3">
        <w:rPr>
          <w:sz w:val="24"/>
          <w:szCs w:val="24"/>
        </w:rPr>
        <w:t xml:space="preserve"> </w:t>
      </w:r>
      <w:r w:rsidR="009F720B">
        <w:rPr>
          <w:sz w:val="24"/>
          <w:szCs w:val="24"/>
        </w:rPr>
        <w:t>a</w:t>
      </w:r>
      <w:r w:rsidR="009F720B" w:rsidRPr="00B351E3">
        <w:rPr>
          <w:sz w:val="24"/>
          <w:szCs w:val="24"/>
        </w:rPr>
        <w:t xml:space="preserve">dministering </w:t>
      </w:r>
      <w:r w:rsidR="009F720B">
        <w:rPr>
          <w:sz w:val="24"/>
          <w:szCs w:val="24"/>
        </w:rPr>
        <w:t>a</w:t>
      </w:r>
      <w:r w:rsidR="009F720B" w:rsidRPr="00B351E3">
        <w:rPr>
          <w:sz w:val="24"/>
          <w:szCs w:val="24"/>
        </w:rPr>
        <w:t>uthority</w:t>
      </w:r>
      <w:r w:rsidR="00F435D1" w:rsidRPr="00B351E3">
        <w:rPr>
          <w:sz w:val="24"/>
          <w:szCs w:val="24"/>
        </w:rPr>
        <w:t xml:space="preserve"> relies on</w:t>
      </w:r>
      <w:r w:rsidR="00E25087" w:rsidRPr="00B351E3">
        <w:rPr>
          <w:sz w:val="24"/>
          <w:szCs w:val="24"/>
        </w:rPr>
        <w:t xml:space="preserve"> </w:t>
      </w:r>
      <w:r w:rsidR="00007C67" w:rsidRPr="00B351E3">
        <w:rPr>
          <w:sz w:val="24"/>
          <w:szCs w:val="24"/>
        </w:rPr>
        <w:t>scheme employer</w:t>
      </w:r>
      <w:r w:rsidR="00E25087" w:rsidRPr="00B351E3">
        <w:rPr>
          <w:sz w:val="24"/>
          <w:szCs w:val="24"/>
        </w:rPr>
        <w:t xml:space="preserve">s to provide the appropriate information in a timely manner to maintain accurate records and pay accurate benefits. The </w:t>
      </w:r>
      <w:r w:rsidR="009F720B">
        <w:rPr>
          <w:sz w:val="24"/>
          <w:szCs w:val="24"/>
        </w:rPr>
        <w:t>a</w:t>
      </w:r>
      <w:r w:rsidR="009F720B" w:rsidRPr="00B351E3">
        <w:rPr>
          <w:sz w:val="24"/>
          <w:szCs w:val="24"/>
        </w:rPr>
        <w:t xml:space="preserve">dministering </w:t>
      </w:r>
      <w:r w:rsidR="009F720B">
        <w:rPr>
          <w:sz w:val="24"/>
          <w:szCs w:val="24"/>
        </w:rPr>
        <w:t>a</w:t>
      </w:r>
      <w:r w:rsidR="009F720B" w:rsidRPr="00B351E3">
        <w:rPr>
          <w:sz w:val="24"/>
          <w:szCs w:val="24"/>
        </w:rPr>
        <w:t>uthority</w:t>
      </w:r>
      <w:r w:rsidR="00E25087" w:rsidRPr="00B351E3">
        <w:rPr>
          <w:sz w:val="24"/>
          <w:szCs w:val="24"/>
        </w:rPr>
        <w:t xml:space="preserve"> acknowledges that this is a partnership arrangement</w:t>
      </w:r>
      <w:r w:rsidR="779E4907" w:rsidRPr="6390582D">
        <w:rPr>
          <w:sz w:val="24"/>
          <w:szCs w:val="24"/>
        </w:rPr>
        <w:t>,</w:t>
      </w:r>
      <w:r w:rsidR="00E25087" w:rsidRPr="00B351E3">
        <w:rPr>
          <w:sz w:val="24"/>
          <w:szCs w:val="24"/>
        </w:rPr>
        <w:t xml:space="preserve"> </w:t>
      </w:r>
      <w:r w:rsidR="00693128" w:rsidRPr="00B351E3">
        <w:rPr>
          <w:sz w:val="24"/>
          <w:szCs w:val="24"/>
        </w:rPr>
        <w:t xml:space="preserve">and this strategy clarifies the responsibilities of both the </w:t>
      </w:r>
      <w:r w:rsidR="009F720B">
        <w:rPr>
          <w:sz w:val="24"/>
          <w:szCs w:val="24"/>
        </w:rPr>
        <w:t>a</w:t>
      </w:r>
      <w:r w:rsidR="009F720B" w:rsidRPr="00B351E3">
        <w:rPr>
          <w:sz w:val="24"/>
          <w:szCs w:val="24"/>
        </w:rPr>
        <w:t xml:space="preserve">dministering </w:t>
      </w:r>
      <w:r w:rsidR="009F720B">
        <w:rPr>
          <w:sz w:val="24"/>
          <w:szCs w:val="24"/>
        </w:rPr>
        <w:t>a</w:t>
      </w:r>
      <w:r w:rsidR="009F720B" w:rsidRPr="00B351E3">
        <w:rPr>
          <w:sz w:val="24"/>
          <w:szCs w:val="24"/>
        </w:rPr>
        <w:t>uthority</w:t>
      </w:r>
      <w:r w:rsidR="00693128" w:rsidRPr="00B351E3">
        <w:rPr>
          <w:sz w:val="24"/>
          <w:szCs w:val="24"/>
        </w:rPr>
        <w:t xml:space="preserve"> and </w:t>
      </w:r>
      <w:r w:rsidR="006F40B6" w:rsidRPr="00B351E3">
        <w:rPr>
          <w:sz w:val="24"/>
          <w:szCs w:val="24"/>
        </w:rPr>
        <w:t xml:space="preserve">the Fund’s </w:t>
      </w:r>
      <w:r w:rsidR="00693128" w:rsidRPr="00B351E3">
        <w:rPr>
          <w:sz w:val="24"/>
          <w:szCs w:val="24"/>
        </w:rPr>
        <w:t>employers within this partnership.</w:t>
      </w:r>
    </w:p>
    <w:p w14:paraId="06FCD00E" w14:textId="77777777" w:rsidR="008979E1" w:rsidRPr="008979E1" w:rsidRDefault="008979E1" w:rsidP="008979E1">
      <w:pPr>
        <w:pStyle w:val="ListParagraph"/>
        <w:rPr>
          <w:rFonts w:cstheme="minorHAnsi"/>
          <w:sz w:val="24"/>
          <w:szCs w:val="24"/>
        </w:rPr>
      </w:pPr>
    </w:p>
    <w:p w14:paraId="771B3495" w14:textId="508C6CAF" w:rsidR="00D3408A" w:rsidRPr="008979E1" w:rsidRDefault="00D3408A" w:rsidP="003E460F">
      <w:pPr>
        <w:pStyle w:val="ListParagraph"/>
        <w:numPr>
          <w:ilvl w:val="1"/>
          <w:numId w:val="8"/>
        </w:numPr>
        <w:ind w:left="0"/>
        <w:rPr>
          <w:b/>
          <w:bCs/>
          <w:lang w:eastAsia="en-GB"/>
        </w:rPr>
      </w:pPr>
      <w:r w:rsidRPr="008979E1">
        <w:rPr>
          <w:rFonts w:cstheme="minorHAnsi"/>
          <w:sz w:val="24"/>
          <w:szCs w:val="24"/>
        </w:rPr>
        <w:t xml:space="preserve">To facilitate this partnership the </w:t>
      </w:r>
      <w:r w:rsidR="009F720B">
        <w:rPr>
          <w:sz w:val="24"/>
          <w:szCs w:val="24"/>
        </w:rPr>
        <w:t>a</w:t>
      </w:r>
      <w:r w:rsidR="009F720B" w:rsidRPr="00B351E3">
        <w:rPr>
          <w:sz w:val="24"/>
          <w:szCs w:val="24"/>
        </w:rPr>
        <w:t xml:space="preserve">dministering </w:t>
      </w:r>
      <w:r w:rsidR="009F720B">
        <w:rPr>
          <w:sz w:val="24"/>
          <w:szCs w:val="24"/>
        </w:rPr>
        <w:t>a</w:t>
      </w:r>
      <w:r w:rsidR="009F720B" w:rsidRPr="00B351E3">
        <w:rPr>
          <w:sz w:val="24"/>
          <w:szCs w:val="24"/>
        </w:rPr>
        <w:t>uthority</w:t>
      </w:r>
      <w:r w:rsidR="00961935" w:rsidRPr="008979E1">
        <w:rPr>
          <w:rFonts w:cstheme="minorHAnsi"/>
          <w:sz w:val="24"/>
          <w:szCs w:val="24"/>
        </w:rPr>
        <w:t xml:space="preserve"> will</w:t>
      </w:r>
      <w:r w:rsidR="00DB39C1" w:rsidRPr="008979E1">
        <w:rPr>
          <w:rFonts w:cstheme="minorHAnsi"/>
          <w:sz w:val="24"/>
          <w:szCs w:val="24"/>
        </w:rPr>
        <w:t xml:space="preserve"> provide</w:t>
      </w:r>
      <w:r w:rsidR="00961935" w:rsidRPr="008979E1">
        <w:rPr>
          <w:rFonts w:cstheme="minorHAnsi"/>
          <w:sz w:val="24"/>
          <w:szCs w:val="24"/>
        </w:rPr>
        <w:t>:</w:t>
      </w:r>
    </w:p>
    <w:p w14:paraId="1B36C2B6" w14:textId="03FF45BD" w:rsidR="0000296A" w:rsidRDefault="007263DA" w:rsidP="0000296A">
      <w:pPr>
        <w:pStyle w:val="ListParagraph"/>
        <w:numPr>
          <w:ilvl w:val="2"/>
          <w:numId w:val="2"/>
        </w:numPr>
        <w:spacing w:after="0" w:line="240" w:lineRule="auto"/>
        <w:ind w:left="851" w:hanging="425"/>
        <w:rPr>
          <w:rFonts w:cstheme="minorHAnsi"/>
        </w:rPr>
      </w:pPr>
      <w:r>
        <w:rPr>
          <w:rFonts w:cstheme="minorHAnsi"/>
        </w:rPr>
        <w:lastRenderedPageBreak/>
        <w:t>A</w:t>
      </w:r>
      <w:r w:rsidR="00961935" w:rsidRPr="00BC5117">
        <w:rPr>
          <w:rFonts w:cstheme="minorHAnsi"/>
        </w:rPr>
        <w:t xml:space="preserve"> named contact (and deputy) at the </w:t>
      </w:r>
      <w:r w:rsidR="009F720B" w:rsidRPr="00BC5117">
        <w:t>administering authority for</w:t>
      </w:r>
      <w:r w:rsidR="00961935" w:rsidRPr="00BC5117">
        <w:rPr>
          <w:rFonts w:cstheme="minorHAnsi"/>
        </w:rPr>
        <w:t xml:space="preserve"> all </w:t>
      </w:r>
      <w:r w:rsidR="00007C67" w:rsidRPr="00BC5117">
        <w:rPr>
          <w:rFonts w:cstheme="minorHAnsi"/>
        </w:rPr>
        <w:t>scheme employer</w:t>
      </w:r>
      <w:r w:rsidR="00961935" w:rsidRPr="00BC5117">
        <w:rPr>
          <w:rFonts w:cstheme="minorHAnsi"/>
        </w:rPr>
        <w:t xml:space="preserve"> communications and queries</w:t>
      </w:r>
      <w:r w:rsidR="0046146B">
        <w:rPr>
          <w:rFonts w:cstheme="minorHAnsi"/>
        </w:rPr>
        <w:t>.</w:t>
      </w:r>
    </w:p>
    <w:p w14:paraId="1E5A7622" w14:textId="4961CB22" w:rsidR="00B61DA5" w:rsidRPr="0000296A" w:rsidRDefault="00B61DA5" w:rsidP="0000296A">
      <w:pPr>
        <w:pStyle w:val="ListParagraph"/>
        <w:numPr>
          <w:ilvl w:val="2"/>
          <w:numId w:val="2"/>
        </w:numPr>
        <w:spacing w:after="0" w:line="240" w:lineRule="auto"/>
        <w:ind w:left="851" w:hanging="425"/>
        <w:rPr>
          <w:rFonts w:cstheme="minorHAnsi"/>
        </w:rPr>
      </w:pPr>
      <w:r>
        <w:rPr>
          <w:rFonts w:cstheme="minorHAnsi"/>
        </w:rPr>
        <w:t>Support and guidance to help scheme employers understand their role and responsibilities</w:t>
      </w:r>
      <w:r w:rsidR="009211F3">
        <w:rPr>
          <w:rFonts w:cstheme="minorHAnsi"/>
        </w:rPr>
        <w:t>.</w:t>
      </w:r>
    </w:p>
    <w:p w14:paraId="685F3FE8" w14:textId="1EE5E842" w:rsidR="00961935" w:rsidRPr="00BC5117" w:rsidRDefault="007263DA" w:rsidP="003E460F">
      <w:pPr>
        <w:pStyle w:val="ListParagraph"/>
        <w:numPr>
          <w:ilvl w:val="2"/>
          <w:numId w:val="2"/>
        </w:numPr>
        <w:spacing w:after="0" w:line="240" w:lineRule="auto"/>
        <w:ind w:left="851" w:hanging="425"/>
        <w:rPr>
          <w:rFonts w:cstheme="minorHAnsi"/>
        </w:rPr>
      </w:pPr>
      <w:r>
        <w:rPr>
          <w:rFonts w:cstheme="minorHAnsi"/>
        </w:rPr>
        <w:t>C</w:t>
      </w:r>
      <w:r w:rsidR="00DB39C1" w:rsidRPr="00BC5117">
        <w:rPr>
          <w:rFonts w:cstheme="minorHAnsi"/>
        </w:rPr>
        <w:t xml:space="preserve">lear instructions and interfaces to allow seamless transfer of information by </w:t>
      </w:r>
      <w:r w:rsidR="00007C67" w:rsidRPr="00BC5117">
        <w:rPr>
          <w:rFonts w:cstheme="minorHAnsi"/>
        </w:rPr>
        <w:t>scheme employer</w:t>
      </w:r>
      <w:r w:rsidR="00DB39C1" w:rsidRPr="00BC5117">
        <w:rPr>
          <w:rFonts w:cstheme="minorHAnsi"/>
        </w:rPr>
        <w:t>s</w:t>
      </w:r>
      <w:r w:rsidR="008B67B4">
        <w:rPr>
          <w:rFonts w:cstheme="minorHAnsi"/>
        </w:rPr>
        <w:t>.</w:t>
      </w:r>
    </w:p>
    <w:p w14:paraId="70D807B3" w14:textId="750BEF2F" w:rsidR="008979E1" w:rsidRDefault="008B67B4" w:rsidP="003E460F">
      <w:pPr>
        <w:pStyle w:val="ListParagraph"/>
        <w:numPr>
          <w:ilvl w:val="2"/>
          <w:numId w:val="2"/>
        </w:numPr>
        <w:spacing w:after="0" w:line="240" w:lineRule="auto"/>
        <w:ind w:left="851" w:hanging="425"/>
        <w:rPr>
          <w:rFonts w:cstheme="minorHAnsi"/>
        </w:rPr>
      </w:pPr>
      <w:r>
        <w:rPr>
          <w:rFonts w:cstheme="minorHAnsi"/>
        </w:rPr>
        <w:t>I</w:t>
      </w:r>
      <w:r w:rsidR="000D10D9" w:rsidRPr="00BC5117">
        <w:rPr>
          <w:rFonts w:cstheme="minorHAnsi"/>
        </w:rPr>
        <w:t>nformation within the performance standards outlined in this strategy</w:t>
      </w:r>
      <w:r w:rsidR="0057602C" w:rsidRPr="00BC5117">
        <w:rPr>
          <w:rFonts w:cstheme="minorHAnsi"/>
        </w:rPr>
        <w:t>.</w:t>
      </w:r>
    </w:p>
    <w:p w14:paraId="39645BF7" w14:textId="77777777" w:rsidR="003E2AD3" w:rsidRPr="00BC5117" w:rsidRDefault="003E2AD3" w:rsidP="00EC58DA">
      <w:pPr>
        <w:pStyle w:val="ListParagraph"/>
        <w:spacing w:after="0" w:line="240" w:lineRule="auto"/>
        <w:ind w:left="851"/>
        <w:rPr>
          <w:rFonts w:cstheme="minorHAnsi"/>
        </w:rPr>
      </w:pPr>
    </w:p>
    <w:p w14:paraId="17470AE5" w14:textId="77777777" w:rsidR="008979E1" w:rsidRPr="008979E1" w:rsidRDefault="008979E1" w:rsidP="008979E1">
      <w:pPr>
        <w:pStyle w:val="ListParagraph"/>
        <w:spacing w:after="0" w:line="240" w:lineRule="auto"/>
        <w:rPr>
          <w:rFonts w:cstheme="minorHAnsi"/>
          <w:vanish/>
          <w:sz w:val="24"/>
          <w:szCs w:val="24"/>
        </w:rPr>
      </w:pPr>
    </w:p>
    <w:p w14:paraId="6C2629FE" w14:textId="7C8753F3" w:rsidR="009157BB" w:rsidRPr="008979E1" w:rsidRDefault="008979E1" w:rsidP="003E460F">
      <w:pPr>
        <w:pStyle w:val="ListParagraph"/>
        <w:numPr>
          <w:ilvl w:val="1"/>
          <w:numId w:val="8"/>
        </w:numPr>
        <w:spacing w:after="0" w:line="240" w:lineRule="auto"/>
        <w:ind w:left="0"/>
        <w:rPr>
          <w:rFonts w:cstheme="minorHAnsi"/>
          <w:vanish/>
          <w:sz w:val="24"/>
          <w:szCs w:val="24"/>
        </w:rPr>
      </w:pPr>
      <w:r w:rsidRPr="008979E1">
        <w:rPr>
          <w:rFonts w:cstheme="minorHAnsi"/>
          <w:sz w:val="24"/>
          <w:szCs w:val="24"/>
        </w:rPr>
        <w:t>I</w:t>
      </w:r>
      <w:r w:rsidR="0057602C" w:rsidRPr="008979E1">
        <w:rPr>
          <w:rFonts w:cstheme="minorHAnsi"/>
          <w:sz w:val="24"/>
          <w:szCs w:val="24"/>
        </w:rPr>
        <w:t xml:space="preserve">n return, the </w:t>
      </w:r>
      <w:r w:rsidR="00007C67" w:rsidRPr="008979E1">
        <w:rPr>
          <w:rFonts w:cstheme="minorHAnsi"/>
          <w:sz w:val="24"/>
          <w:szCs w:val="24"/>
        </w:rPr>
        <w:t>scheme employer</w:t>
      </w:r>
      <w:r w:rsidR="0057602C" w:rsidRPr="008979E1">
        <w:rPr>
          <w:rFonts w:cstheme="minorHAnsi"/>
          <w:sz w:val="24"/>
          <w:szCs w:val="24"/>
        </w:rPr>
        <w:t>s within the Fund are expected to:</w:t>
      </w:r>
    </w:p>
    <w:p w14:paraId="24D32DBD" w14:textId="77777777" w:rsidR="007A3423" w:rsidRDefault="007A3423" w:rsidP="003E460F">
      <w:pPr>
        <w:pStyle w:val="ListParagraph"/>
        <w:numPr>
          <w:ilvl w:val="2"/>
          <w:numId w:val="9"/>
        </w:numPr>
        <w:spacing w:after="0" w:line="240" w:lineRule="auto"/>
        <w:rPr>
          <w:rFonts w:cstheme="minorHAnsi"/>
          <w:sz w:val="24"/>
          <w:szCs w:val="24"/>
        </w:rPr>
      </w:pPr>
    </w:p>
    <w:p w14:paraId="772E9F36" w14:textId="13008FC5" w:rsidR="0057602C" w:rsidRPr="00FD07E3" w:rsidRDefault="0057602C" w:rsidP="003E460F">
      <w:pPr>
        <w:pStyle w:val="ListParagraph"/>
        <w:numPr>
          <w:ilvl w:val="2"/>
          <w:numId w:val="9"/>
        </w:numPr>
        <w:spacing w:after="0" w:line="240" w:lineRule="auto"/>
        <w:ind w:left="851" w:hanging="425"/>
        <w:rPr>
          <w:rFonts w:cstheme="minorHAnsi"/>
        </w:rPr>
      </w:pPr>
      <w:r w:rsidRPr="00BC5117">
        <w:rPr>
          <w:rFonts w:cstheme="minorHAnsi"/>
        </w:rPr>
        <w:t xml:space="preserve">Provide </w:t>
      </w:r>
      <w:r w:rsidR="00AA3C16" w:rsidRPr="00BC5117">
        <w:rPr>
          <w:rFonts w:cstheme="minorHAnsi"/>
        </w:rPr>
        <w:t xml:space="preserve">named contacts at the </w:t>
      </w:r>
      <w:r w:rsidR="00007C67" w:rsidRPr="00BC5117">
        <w:rPr>
          <w:rFonts w:cstheme="minorHAnsi"/>
        </w:rPr>
        <w:t>scheme employer</w:t>
      </w:r>
      <w:r w:rsidR="001425F6" w:rsidRPr="00BC5117">
        <w:rPr>
          <w:rFonts w:cstheme="minorHAnsi"/>
        </w:rPr>
        <w:t xml:space="preserve"> for all </w:t>
      </w:r>
      <w:r w:rsidR="007A3423" w:rsidRPr="00BC5117">
        <w:t>administering authority</w:t>
      </w:r>
      <w:r w:rsidR="001425F6" w:rsidRPr="00BC5117">
        <w:rPr>
          <w:rFonts w:cstheme="minorHAnsi"/>
        </w:rPr>
        <w:t xml:space="preserve"> communications and queries. This must include one person </w:t>
      </w:r>
      <w:r w:rsidR="001A294E" w:rsidRPr="00BC5117">
        <w:rPr>
          <w:rFonts w:cstheme="minorHAnsi"/>
        </w:rPr>
        <w:t xml:space="preserve">who </w:t>
      </w:r>
      <w:r w:rsidR="006F40B6" w:rsidRPr="00BC5117">
        <w:rPr>
          <w:rFonts w:cstheme="minorHAnsi"/>
        </w:rPr>
        <w:t>h</w:t>
      </w:r>
      <w:r w:rsidR="001A294E" w:rsidRPr="00BC5117">
        <w:rPr>
          <w:rFonts w:cstheme="minorHAnsi"/>
        </w:rPr>
        <w:t xml:space="preserve">as overall responsibility for ensuring the </w:t>
      </w:r>
      <w:r w:rsidR="00007C67" w:rsidRPr="00BC5117">
        <w:rPr>
          <w:rFonts w:cstheme="minorHAnsi"/>
        </w:rPr>
        <w:t>scheme employer</w:t>
      </w:r>
      <w:r w:rsidR="001A294E" w:rsidRPr="00BC5117">
        <w:rPr>
          <w:rFonts w:cstheme="minorHAnsi"/>
        </w:rPr>
        <w:t xml:space="preserve"> carries out its roles and responsibilities</w:t>
      </w:r>
      <w:r w:rsidR="00BF0F7F">
        <w:rPr>
          <w:rFonts w:cstheme="minorHAnsi"/>
        </w:rPr>
        <w:t>.</w:t>
      </w:r>
    </w:p>
    <w:p w14:paraId="33526114" w14:textId="48035B9D" w:rsidR="001A294E" w:rsidRPr="00FD07E3" w:rsidRDefault="00B04E14" w:rsidP="003E460F">
      <w:pPr>
        <w:pStyle w:val="ListParagraph"/>
        <w:numPr>
          <w:ilvl w:val="2"/>
          <w:numId w:val="9"/>
        </w:numPr>
        <w:spacing w:after="0" w:line="240" w:lineRule="auto"/>
        <w:ind w:left="851" w:hanging="425"/>
        <w:rPr>
          <w:rFonts w:cstheme="minorHAnsi"/>
        </w:rPr>
      </w:pPr>
      <w:r w:rsidRPr="00FD07E3">
        <w:rPr>
          <w:rFonts w:cstheme="minorHAnsi"/>
        </w:rPr>
        <w:t xml:space="preserve">Provide monthly information to the </w:t>
      </w:r>
      <w:r w:rsidR="007A3423" w:rsidRPr="00FD07E3">
        <w:rPr>
          <w:rFonts w:cstheme="minorHAnsi"/>
        </w:rPr>
        <w:t>administering authority</w:t>
      </w:r>
      <w:r w:rsidRPr="00FD07E3">
        <w:rPr>
          <w:rFonts w:cstheme="minorHAnsi"/>
        </w:rPr>
        <w:t xml:space="preserve"> </w:t>
      </w:r>
      <w:r w:rsidR="00A806AF" w:rsidRPr="00FD07E3">
        <w:rPr>
          <w:rFonts w:cstheme="minorHAnsi"/>
        </w:rPr>
        <w:t>using the i-Connect portal, as outlined in</w:t>
      </w:r>
      <w:r w:rsidR="009C394A">
        <w:rPr>
          <w:rFonts w:cstheme="minorHAnsi"/>
        </w:rPr>
        <w:t xml:space="preserve"> the</w:t>
      </w:r>
      <w:r w:rsidR="00A806AF" w:rsidRPr="00BC5117">
        <w:rPr>
          <w:rFonts w:cstheme="minorHAnsi"/>
        </w:rPr>
        <w:t xml:space="preserve"> </w:t>
      </w:r>
      <w:r w:rsidR="00341B86">
        <w:rPr>
          <w:rFonts w:cstheme="minorHAnsi"/>
        </w:rPr>
        <w:t>i-connect user guide</w:t>
      </w:r>
      <w:r w:rsidR="00BF0F7F">
        <w:rPr>
          <w:rFonts w:cstheme="minorHAnsi"/>
        </w:rPr>
        <w:t>.</w:t>
      </w:r>
    </w:p>
    <w:p w14:paraId="187E721B" w14:textId="43DE6862" w:rsidR="00A806AF" w:rsidRPr="00FD07E3" w:rsidRDefault="00A806AF" w:rsidP="003E460F">
      <w:pPr>
        <w:pStyle w:val="ListParagraph"/>
        <w:numPr>
          <w:ilvl w:val="2"/>
          <w:numId w:val="9"/>
        </w:numPr>
        <w:spacing w:after="0" w:line="240" w:lineRule="auto"/>
        <w:ind w:left="851" w:hanging="425"/>
        <w:rPr>
          <w:rFonts w:cstheme="minorHAnsi"/>
        </w:rPr>
      </w:pPr>
      <w:r w:rsidRPr="00FD07E3">
        <w:rPr>
          <w:rFonts w:cstheme="minorHAnsi"/>
        </w:rPr>
        <w:t>Provide information with</w:t>
      </w:r>
      <w:r w:rsidR="007A7E25" w:rsidRPr="00FD07E3">
        <w:rPr>
          <w:rFonts w:cstheme="minorHAnsi"/>
        </w:rPr>
        <w:t>in</w:t>
      </w:r>
      <w:r w:rsidRPr="00FD07E3">
        <w:rPr>
          <w:rFonts w:cstheme="minorHAnsi"/>
        </w:rPr>
        <w:t xml:space="preserve"> the performance standards and timelines</w:t>
      </w:r>
      <w:r w:rsidR="00B44116" w:rsidRPr="00FD07E3">
        <w:rPr>
          <w:rFonts w:cstheme="minorHAnsi"/>
        </w:rPr>
        <w:t xml:space="preserve"> outlined in this strategy</w:t>
      </w:r>
      <w:r w:rsidR="00BF0F7F">
        <w:rPr>
          <w:rFonts w:cstheme="minorHAnsi"/>
        </w:rPr>
        <w:t>.</w:t>
      </w:r>
    </w:p>
    <w:p w14:paraId="560E9081" w14:textId="6C09ECF2" w:rsidR="00B44116" w:rsidRPr="00FD07E3" w:rsidRDefault="00B44116" w:rsidP="003E460F">
      <w:pPr>
        <w:pStyle w:val="ListParagraph"/>
        <w:numPr>
          <w:ilvl w:val="2"/>
          <w:numId w:val="9"/>
        </w:numPr>
        <w:spacing w:after="0" w:line="240" w:lineRule="auto"/>
        <w:ind w:left="851" w:hanging="425"/>
        <w:rPr>
          <w:rFonts w:cstheme="minorHAnsi"/>
        </w:rPr>
      </w:pPr>
      <w:r w:rsidRPr="00FD07E3">
        <w:rPr>
          <w:rFonts w:cstheme="minorHAnsi"/>
        </w:rPr>
        <w:t>Ensure all information provided is correct by having an appropriate quality review process</w:t>
      </w:r>
      <w:r w:rsidR="00926337" w:rsidRPr="00FD07E3">
        <w:rPr>
          <w:rFonts w:cstheme="minorHAnsi"/>
        </w:rPr>
        <w:t>.</w:t>
      </w:r>
    </w:p>
    <w:p w14:paraId="18FF0646" w14:textId="77777777" w:rsidR="000C131D" w:rsidRDefault="000C131D" w:rsidP="00C41207">
      <w:pPr>
        <w:pStyle w:val="ListParagraph"/>
        <w:spacing w:after="0" w:line="240" w:lineRule="auto"/>
        <w:ind w:hanging="709"/>
        <w:rPr>
          <w:rFonts w:cstheme="minorHAnsi"/>
          <w:sz w:val="24"/>
          <w:szCs w:val="24"/>
        </w:rPr>
      </w:pPr>
    </w:p>
    <w:p w14:paraId="3946A818" w14:textId="3A9A7EB5" w:rsidR="00971D27" w:rsidRDefault="000C131D" w:rsidP="003E460F">
      <w:pPr>
        <w:pStyle w:val="ListParagraph"/>
        <w:numPr>
          <w:ilvl w:val="1"/>
          <w:numId w:val="8"/>
        </w:numPr>
        <w:spacing w:after="0" w:line="240" w:lineRule="auto"/>
        <w:ind w:left="0" w:hanging="709"/>
        <w:rPr>
          <w:rFonts w:cstheme="minorHAnsi"/>
          <w:sz w:val="24"/>
          <w:szCs w:val="24"/>
        </w:rPr>
      </w:pPr>
      <w:r>
        <w:rPr>
          <w:rFonts w:cstheme="minorHAnsi"/>
          <w:sz w:val="24"/>
          <w:szCs w:val="24"/>
        </w:rPr>
        <w:t xml:space="preserve">Full details of the procedures for liaison and communication between the </w:t>
      </w:r>
      <w:r w:rsidR="00E15218">
        <w:rPr>
          <w:rFonts w:cstheme="minorHAnsi"/>
          <w:sz w:val="24"/>
          <w:szCs w:val="24"/>
        </w:rPr>
        <w:t>administering authority and the Fund’s stakeholders are included within the Fund’s communication strategy.</w:t>
      </w:r>
    </w:p>
    <w:p w14:paraId="4FD1CEA8" w14:textId="1B583768" w:rsidR="008979E1" w:rsidRPr="008979E1" w:rsidRDefault="008979E1" w:rsidP="003E460F">
      <w:pPr>
        <w:pStyle w:val="Heading1"/>
        <w:numPr>
          <w:ilvl w:val="0"/>
          <w:numId w:val="8"/>
        </w:numPr>
        <w:ind w:left="0" w:hanging="709"/>
        <w:rPr>
          <w:rFonts w:asciiTheme="minorHAnsi" w:hAnsiTheme="minorHAnsi" w:cstheme="minorHAnsi"/>
          <w:b/>
          <w:bCs/>
          <w:color w:val="7030A0"/>
          <w:sz w:val="24"/>
          <w:szCs w:val="24"/>
          <w:lang w:eastAsia="en-GB"/>
        </w:rPr>
      </w:pPr>
      <w:bookmarkStart w:id="10" w:name="_Toc185523503"/>
      <w:r w:rsidRPr="008979E1">
        <w:rPr>
          <w:rFonts w:asciiTheme="minorHAnsi" w:hAnsiTheme="minorHAnsi" w:cstheme="minorHAnsi"/>
          <w:b/>
          <w:bCs/>
          <w:color w:val="7030A0"/>
          <w:sz w:val="24"/>
          <w:szCs w:val="24"/>
          <w:lang w:eastAsia="en-GB"/>
        </w:rPr>
        <w:t>Digital Administration</w:t>
      </w:r>
      <w:bookmarkEnd w:id="10"/>
    </w:p>
    <w:p w14:paraId="1EE9D586" w14:textId="5D1CA3AC" w:rsidR="00F75417" w:rsidRDefault="00066295" w:rsidP="003E460F">
      <w:pPr>
        <w:pStyle w:val="ListParagraph"/>
        <w:numPr>
          <w:ilvl w:val="1"/>
          <w:numId w:val="8"/>
        </w:numPr>
        <w:spacing w:after="0" w:line="240" w:lineRule="auto"/>
        <w:ind w:left="-4"/>
        <w:rPr>
          <w:sz w:val="24"/>
          <w:szCs w:val="24"/>
        </w:rPr>
      </w:pPr>
      <w:r w:rsidRPr="6390582D">
        <w:rPr>
          <w:sz w:val="24"/>
          <w:szCs w:val="24"/>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6390582D">
        <w:rPr>
          <w:sz w:val="24"/>
          <w:szCs w:val="24"/>
        </w:rPr>
        <w:t xml:space="preserve"> </w:t>
      </w:r>
      <w:r w:rsidR="00F75D7F" w:rsidRPr="6390582D">
        <w:rPr>
          <w:sz w:val="24"/>
          <w:szCs w:val="24"/>
        </w:rPr>
        <w:t xml:space="preserve">is </w:t>
      </w:r>
      <w:r w:rsidR="007B1DF9" w:rsidRPr="6390582D">
        <w:rPr>
          <w:sz w:val="24"/>
          <w:szCs w:val="24"/>
        </w:rPr>
        <w:t>“</w:t>
      </w:r>
      <w:r w:rsidR="00F75D7F" w:rsidRPr="6390582D">
        <w:rPr>
          <w:sz w:val="24"/>
          <w:szCs w:val="24"/>
        </w:rPr>
        <w:t>digital by default</w:t>
      </w:r>
      <w:bookmarkStart w:id="11" w:name="_Int_a3Iw6hKm"/>
      <w:r w:rsidR="007B1DF9" w:rsidRPr="6390582D">
        <w:rPr>
          <w:sz w:val="24"/>
          <w:szCs w:val="24"/>
        </w:rPr>
        <w:t>”.</w:t>
      </w:r>
      <w:bookmarkEnd w:id="11"/>
      <w:r w:rsidR="00F75D7F" w:rsidRPr="6390582D">
        <w:rPr>
          <w:sz w:val="24"/>
          <w:szCs w:val="24"/>
        </w:rPr>
        <w:t xml:space="preserve"> </w:t>
      </w:r>
      <w:r w:rsidR="007B1DF9" w:rsidRPr="6390582D">
        <w:rPr>
          <w:sz w:val="24"/>
          <w:szCs w:val="24"/>
        </w:rPr>
        <w:t>T</w:t>
      </w:r>
      <w:r w:rsidR="00F75D7F" w:rsidRPr="6390582D">
        <w:rPr>
          <w:sz w:val="24"/>
          <w:szCs w:val="24"/>
        </w:rPr>
        <w:t xml:space="preserve">his means that wherever appropriate, </w:t>
      </w:r>
      <w:r w:rsidR="00926337" w:rsidRPr="6390582D">
        <w:rPr>
          <w:sz w:val="24"/>
          <w:szCs w:val="24"/>
        </w:rPr>
        <w:t>it</w:t>
      </w:r>
      <w:r w:rsidR="00F75D7F" w:rsidRPr="6390582D">
        <w:rPr>
          <w:sz w:val="24"/>
          <w:szCs w:val="24"/>
        </w:rPr>
        <w:t xml:space="preserve"> </w:t>
      </w:r>
      <w:r w:rsidR="00E83A4E" w:rsidRPr="6390582D">
        <w:rPr>
          <w:sz w:val="24"/>
          <w:szCs w:val="24"/>
        </w:rPr>
        <w:t xml:space="preserve">will make use of </w:t>
      </w:r>
      <w:r w:rsidR="00755066" w:rsidRPr="6390582D">
        <w:rPr>
          <w:sz w:val="24"/>
          <w:szCs w:val="24"/>
        </w:rPr>
        <w:t>technology to improve quality and reduce the cost of administering the Fund</w:t>
      </w:r>
      <w:r w:rsidR="00926337" w:rsidRPr="6390582D">
        <w:rPr>
          <w:sz w:val="24"/>
          <w:szCs w:val="24"/>
        </w:rPr>
        <w:t xml:space="preserve">, </w:t>
      </w:r>
      <w:r w:rsidR="002A0080" w:rsidRPr="6390582D">
        <w:rPr>
          <w:sz w:val="24"/>
          <w:szCs w:val="24"/>
        </w:rPr>
        <w:t>mak</w:t>
      </w:r>
      <w:r w:rsidR="003C0472" w:rsidRPr="6390582D">
        <w:rPr>
          <w:sz w:val="24"/>
          <w:szCs w:val="24"/>
        </w:rPr>
        <w:t>ing</w:t>
      </w:r>
      <w:r w:rsidR="002A0080" w:rsidRPr="6390582D">
        <w:rPr>
          <w:sz w:val="24"/>
          <w:szCs w:val="24"/>
        </w:rPr>
        <w:t xml:space="preserve"> </w:t>
      </w:r>
      <w:r w:rsidR="00A44788" w:rsidRPr="6390582D">
        <w:rPr>
          <w:sz w:val="24"/>
          <w:szCs w:val="24"/>
        </w:rPr>
        <w:t>its</w:t>
      </w:r>
      <w:r w:rsidR="002A0080" w:rsidRPr="6390582D">
        <w:rPr>
          <w:sz w:val="24"/>
          <w:szCs w:val="24"/>
        </w:rPr>
        <w:t xml:space="preserve"> processes more effective and efficient.</w:t>
      </w:r>
    </w:p>
    <w:p w14:paraId="01F8ABEE" w14:textId="77777777" w:rsidR="00CA0B2C" w:rsidRDefault="00CA0B2C" w:rsidP="00CA0B2C">
      <w:pPr>
        <w:pStyle w:val="ListParagraph"/>
        <w:spacing w:after="0" w:line="240" w:lineRule="auto"/>
        <w:ind w:left="0"/>
        <w:rPr>
          <w:rFonts w:cstheme="minorHAnsi"/>
          <w:sz w:val="24"/>
          <w:szCs w:val="24"/>
        </w:rPr>
      </w:pPr>
    </w:p>
    <w:p w14:paraId="14319813" w14:textId="001F3EC6" w:rsidR="00FE75D2" w:rsidRPr="0048288F" w:rsidRDefault="00FE75D2" w:rsidP="00BF6A29">
      <w:pPr>
        <w:spacing w:after="0" w:line="240" w:lineRule="auto"/>
        <w:rPr>
          <w:rFonts w:cstheme="minorHAnsi"/>
          <w:b/>
          <w:bCs/>
          <w:color w:val="244D7A"/>
          <w:sz w:val="24"/>
          <w:szCs w:val="24"/>
        </w:rPr>
      </w:pPr>
      <w:r w:rsidRPr="0048288F">
        <w:rPr>
          <w:rFonts w:cstheme="minorHAnsi"/>
          <w:b/>
          <w:bCs/>
          <w:color w:val="244D7A"/>
          <w:sz w:val="24"/>
          <w:szCs w:val="24"/>
        </w:rPr>
        <w:t>Members</w:t>
      </w:r>
    </w:p>
    <w:p w14:paraId="39B363AF" w14:textId="36C6EE16" w:rsidR="00A44788" w:rsidRDefault="001C3CD5" w:rsidP="003E460F">
      <w:pPr>
        <w:pStyle w:val="ListParagraph"/>
        <w:numPr>
          <w:ilvl w:val="1"/>
          <w:numId w:val="8"/>
        </w:numPr>
        <w:spacing w:after="0" w:line="240" w:lineRule="auto"/>
        <w:ind w:left="0" w:hanging="709"/>
        <w:rPr>
          <w:rFonts w:cstheme="minorHAnsi"/>
          <w:sz w:val="24"/>
          <w:szCs w:val="24"/>
        </w:rPr>
      </w:pPr>
      <w:r>
        <w:rPr>
          <w:rFonts w:cstheme="minorHAnsi"/>
          <w:sz w:val="24"/>
          <w:szCs w:val="24"/>
        </w:rPr>
        <w:t>A</w:t>
      </w:r>
      <w:r w:rsidR="00636818">
        <w:rPr>
          <w:rFonts w:cstheme="minorHAnsi"/>
          <w:sz w:val="24"/>
          <w:szCs w:val="24"/>
        </w:rPr>
        <w:t xml:space="preserve">ctive, </w:t>
      </w:r>
      <w:r w:rsidR="00556D98">
        <w:rPr>
          <w:rFonts w:cstheme="minorHAnsi"/>
          <w:sz w:val="24"/>
          <w:szCs w:val="24"/>
        </w:rPr>
        <w:t xml:space="preserve">deferred and pensioner </w:t>
      </w:r>
      <w:r w:rsidR="00CA0B2C">
        <w:rPr>
          <w:rFonts w:cstheme="minorHAnsi"/>
          <w:sz w:val="24"/>
          <w:szCs w:val="24"/>
        </w:rPr>
        <w:t xml:space="preserve">members </w:t>
      </w:r>
      <w:r>
        <w:rPr>
          <w:rFonts w:cstheme="minorHAnsi"/>
          <w:sz w:val="24"/>
          <w:szCs w:val="24"/>
        </w:rPr>
        <w:t xml:space="preserve">are offered </w:t>
      </w:r>
      <w:r w:rsidR="0001379D">
        <w:rPr>
          <w:rFonts w:cstheme="minorHAnsi"/>
          <w:sz w:val="24"/>
          <w:szCs w:val="24"/>
        </w:rPr>
        <w:t>access to an online pension account</w:t>
      </w:r>
      <w:r w:rsidR="00A44788">
        <w:rPr>
          <w:rFonts w:cstheme="minorHAnsi"/>
          <w:sz w:val="24"/>
          <w:szCs w:val="24"/>
        </w:rPr>
        <w:t xml:space="preserve"> to help them manage their pension. The online pension account allows members to:</w:t>
      </w:r>
    </w:p>
    <w:p w14:paraId="36D4DF86" w14:textId="65E3DBA7" w:rsidR="00F23898" w:rsidRPr="00FD07E3" w:rsidRDefault="00F23898" w:rsidP="003E460F">
      <w:pPr>
        <w:pStyle w:val="ListParagraph"/>
        <w:numPr>
          <w:ilvl w:val="2"/>
          <w:numId w:val="10"/>
        </w:numPr>
        <w:spacing w:after="0" w:line="240" w:lineRule="auto"/>
        <w:ind w:left="851" w:hanging="425"/>
        <w:rPr>
          <w:rFonts w:cstheme="minorHAnsi"/>
        </w:rPr>
      </w:pPr>
      <w:r w:rsidRPr="00FD07E3">
        <w:rPr>
          <w:rFonts w:cstheme="minorHAnsi"/>
        </w:rPr>
        <w:t>Check the value of their pension benefits</w:t>
      </w:r>
    </w:p>
    <w:p w14:paraId="53AA4A73" w14:textId="716E7FFD" w:rsidR="00F23898" w:rsidRPr="00FD07E3" w:rsidRDefault="00ED159A" w:rsidP="003E460F">
      <w:pPr>
        <w:pStyle w:val="ListParagraph"/>
        <w:numPr>
          <w:ilvl w:val="2"/>
          <w:numId w:val="10"/>
        </w:numPr>
        <w:spacing w:after="0" w:line="240" w:lineRule="auto"/>
        <w:ind w:left="851" w:hanging="425"/>
        <w:rPr>
          <w:rFonts w:cstheme="minorHAnsi"/>
        </w:rPr>
      </w:pPr>
      <w:r w:rsidRPr="00FD07E3">
        <w:rPr>
          <w:rFonts w:cstheme="minorHAnsi"/>
        </w:rPr>
        <w:t xml:space="preserve">Obtain an estimate of their </w:t>
      </w:r>
      <w:r w:rsidR="004B0DC3" w:rsidRPr="00FD07E3">
        <w:rPr>
          <w:rFonts w:cstheme="minorHAnsi"/>
        </w:rPr>
        <w:t xml:space="preserve">projected </w:t>
      </w:r>
      <w:r w:rsidRPr="00FD07E3">
        <w:rPr>
          <w:rFonts w:cstheme="minorHAnsi"/>
        </w:rPr>
        <w:t xml:space="preserve">pension </w:t>
      </w:r>
      <w:r w:rsidR="004B0DC3" w:rsidRPr="00FD07E3">
        <w:rPr>
          <w:rFonts w:cstheme="minorHAnsi"/>
        </w:rPr>
        <w:t>benefits</w:t>
      </w:r>
    </w:p>
    <w:p w14:paraId="0EBF801E" w14:textId="37310373" w:rsidR="00ED159A" w:rsidRPr="00FD07E3" w:rsidRDefault="00ED159A" w:rsidP="003E460F">
      <w:pPr>
        <w:pStyle w:val="ListParagraph"/>
        <w:numPr>
          <w:ilvl w:val="2"/>
          <w:numId w:val="10"/>
        </w:numPr>
        <w:spacing w:after="0" w:line="240" w:lineRule="auto"/>
        <w:ind w:left="851" w:hanging="425"/>
        <w:rPr>
          <w:rFonts w:cstheme="minorHAnsi"/>
        </w:rPr>
      </w:pPr>
      <w:r w:rsidRPr="00FD07E3">
        <w:rPr>
          <w:rFonts w:cstheme="minorHAnsi"/>
        </w:rPr>
        <w:t>Update their contact details</w:t>
      </w:r>
    </w:p>
    <w:p w14:paraId="18B0043D" w14:textId="6E5E140A" w:rsidR="00ED159A" w:rsidRPr="00FD07E3" w:rsidRDefault="00ED159A" w:rsidP="003E460F">
      <w:pPr>
        <w:pStyle w:val="ListParagraph"/>
        <w:numPr>
          <w:ilvl w:val="2"/>
          <w:numId w:val="10"/>
        </w:numPr>
        <w:spacing w:after="0" w:line="240" w:lineRule="auto"/>
        <w:ind w:left="851" w:hanging="425"/>
        <w:rPr>
          <w:rFonts w:cstheme="minorHAnsi"/>
        </w:rPr>
      </w:pPr>
      <w:r w:rsidRPr="00FD07E3">
        <w:rPr>
          <w:rFonts w:cstheme="minorHAnsi"/>
        </w:rPr>
        <w:t xml:space="preserve">Update </w:t>
      </w:r>
      <w:r w:rsidR="00247CE7" w:rsidRPr="00FD07E3">
        <w:rPr>
          <w:rFonts w:cstheme="minorHAnsi"/>
        </w:rPr>
        <w:t>details of their beneficiaries</w:t>
      </w:r>
    </w:p>
    <w:p w14:paraId="292DC44A" w14:textId="2A33A57E" w:rsidR="00247CE7" w:rsidRPr="00FD07E3" w:rsidRDefault="00AA166F" w:rsidP="003E460F">
      <w:pPr>
        <w:pStyle w:val="ListParagraph"/>
        <w:numPr>
          <w:ilvl w:val="2"/>
          <w:numId w:val="10"/>
        </w:numPr>
        <w:spacing w:after="0" w:line="240" w:lineRule="auto"/>
        <w:ind w:left="851" w:hanging="425"/>
        <w:rPr>
          <w:rFonts w:cstheme="minorHAnsi"/>
        </w:rPr>
      </w:pPr>
      <w:r w:rsidRPr="00FD07E3">
        <w:rPr>
          <w:rFonts w:cstheme="minorHAnsi"/>
        </w:rPr>
        <w:t xml:space="preserve">Upload </w:t>
      </w:r>
      <w:r w:rsidR="00AC4F6C" w:rsidRPr="00FD07E3">
        <w:rPr>
          <w:rFonts w:cstheme="minorHAnsi"/>
        </w:rPr>
        <w:t xml:space="preserve">documents and </w:t>
      </w:r>
      <w:r w:rsidRPr="00FD07E3">
        <w:rPr>
          <w:rFonts w:cstheme="minorHAnsi"/>
        </w:rPr>
        <w:t xml:space="preserve">send </w:t>
      </w:r>
      <w:r w:rsidR="00AC4F6C" w:rsidRPr="00FD07E3">
        <w:rPr>
          <w:rFonts w:cstheme="minorHAnsi"/>
        </w:rPr>
        <w:t>messages</w:t>
      </w:r>
    </w:p>
    <w:p w14:paraId="0C6AFB93" w14:textId="1A608EF2" w:rsidR="00AC4F6C" w:rsidRPr="00FD07E3" w:rsidRDefault="00AC4F6C" w:rsidP="003E460F">
      <w:pPr>
        <w:pStyle w:val="ListParagraph"/>
        <w:numPr>
          <w:ilvl w:val="2"/>
          <w:numId w:val="10"/>
        </w:numPr>
        <w:spacing w:after="0" w:line="240" w:lineRule="auto"/>
        <w:ind w:left="851" w:hanging="425"/>
        <w:rPr>
          <w:rFonts w:cstheme="minorHAnsi"/>
        </w:rPr>
      </w:pPr>
      <w:r w:rsidRPr="00FD07E3">
        <w:rPr>
          <w:rFonts w:cstheme="minorHAnsi"/>
        </w:rPr>
        <w:t xml:space="preserve">Receive communications from the </w:t>
      </w:r>
      <w:r w:rsidR="007A3423" w:rsidRPr="00FD07E3">
        <w:t>administering authority</w:t>
      </w:r>
    </w:p>
    <w:p w14:paraId="470E5773" w14:textId="055887ED" w:rsidR="00AC4F6C" w:rsidRPr="00FD07E3" w:rsidRDefault="001245BC" w:rsidP="003E460F">
      <w:pPr>
        <w:pStyle w:val="ListParagraph"/>
        <w:numPr>
          <w:ilvl w:val="2"/>
          <w:numId w:val="10"/>
        </w:numPr>
        <w:spacing w:after="0" w:line="240" w:lineRule="auto"/>
        <w:ind w:left="851" w:hanging="425"/>
        <w:rPr>
          <w:rFonts w:cstheme="minorHAnsi"/>
        </w:rPr>
      </w:pPr>
      <w:r w:rsidRPr="00FD07E3">
        <w:rPr>
          <w:rFonts w:cstheme="minorHAnsi"/>
        </w:rPr>
        <w:t>Start the retirement process</w:t>
      </w:r>
    </w:p>
    <w:p w14:paraId="6C40C2E9" w14:textId="30633071" w:rsidR="001245BC" w:rsidRPr="00FD07E3" w:rsidRDefault="001245BC" w:rsidP="003E460F">
      <w:pPr>
        <w:pStyle w:val="ListParagraph"/>
        <w:numPr>
          <w:ilvl w:val="2"/>
          <w:numId w:val="10"/>
        </w:numPr>
        <w:spacing w:after="0" w:line="240" w:lineRule="auto"/>
        <w:ind w:left="851" w:hanging="425"/>
        <w:rPr>
          <w:rFonts w:cstheme="minorHAnsi"/>
        </w:rPr>
      </w:pPr>
      <w:r w:rsidRPr="00FD07E3">
        <w:rPr>
          <w:rFonts w:cstheme="minorHAnsi"/>
        </w:rPr>
        <w:t>Check pensioner payslips and P60s</w:t>
      </w:r>
      <w:r w:rsidR="000E1F8F">
        <w:rPr>
          <w:rFonts w:cstheme="minorHAnsi"/>
        </w:rPr>
        <w:t>.</w:t>
      </w:r>
    </w:p>
    <w:p w14:paraId="25B44D0E" w14:textId="247860F4" w:rsidR="004D0E35" w:rsidRDefault="004D0E35" w:rsidP="00F325A4">
      <w:pPr>
        <w:pStyle w:val="ListParagraph"/>
        <w:spacing w:after="0" w:line="240" w:lineRule="auto"/>
        <w:ind w:left="0"/>
        <w:rPr>
          <w:rFonts w:cstheme="minorHAnsi"/>
          <w:sz w:val="24"/>
          <w:szCs w:val="24"/>
        </w:rPr>
      </w:pPr>
    </w:p>
    <w:p w14:paraId="5DAC72F8" w14:textId="30F607C3" w:rsidR="00BF47E2" w:rsidRPr="000A4D4C" w:rsidRDefault="00DE788B" w:rsidP="000A4D4C">
      <w:pPr>
        <w:pStyle w:val="ListParagraph"/>
        <w:numPr>
          <w:ilvl w:val="1"/>
          <w:numId w:val="8"/>
        </w:numPr>
        <w:spacing w:after="0" w:line="240" w:lineRule="auto"/>
        <w:ind w:left="0"/>
        <w:rPr>
          <w:rFonts w:cstheme="minorHAnsi"/>
          <w:sz w:val="24"/>
          <w:szCs w:val="24"/>
        </w:rPr>
      </w:pPr>
      <w:r w:rsidRPr="000A4D4C">
        <w:rPr>
          <w:sz w:val="24"/>
          <w:szCs w:val="24"/>
        </w:rPr>
        <w:t xml:space="preserve">Unless </w:t>
      </w:r>
      <w:r w:rsidR="004C0585" w:rsidRPr="000A4D4C">
        <w:rPr>
          <w:sz w:val="24"/>
          <w:szCs w:val="24"/>
        </w:rPr>
        <w:t xml:space="preserve">specifically instructed by a member that they wish to opt out of electronic communications, the </w:t>
      </w:r>
      <w:r w:rsidR="007A3423" w:rsidRPr="000A4D4C">
        <w:rPr>
          <w:sz w:val="24"/>
          <w:szCs w:val="24"/>
        </w:rPr>
        <w:t>administering authority</w:t>
      </w:r>
      <w:r w:rsidR="007972E3" w:rsidRPr="000A4D4C">
        <w:rPr>
          <w:sz w:val="24"/>
          <w:szCs w:val="24"/>
        </w:rPr>
        <w:t xml:space="preserve"> </w:t>
      </w:r>
      <w:r w:rsidR="004C0585" w:rsidRPr="000A4D4C">
        <w:rPr>
          <w:sz w:val="24"/>
          <w:szCs w:val="24"/>
        </w:rPr>
        <w:t xml:space="preserve">will </w:t>
      </w:r>
      <w:r w:rsidR="00654401" w:rsidRPr="000A4D4C">
        <w:rPr>
          <w:sz w:val="24"/>
          <w:szCs w:val="24"/>
        </w:rPr>
        <w:t>communicate with members electronically, either by uploading letters and information to the members online pension account or by email. The</w:t>
      </w:r>
      <w:r w:rsidR="65292607" w:rsidRPr="000A4D4C">
        <w:rPr>
          <w:sz w:val="24"/>
          <w:szCs w:val="24"/>
        </w:rPr>
        <w:t xml:space="preserve"> </w:t>
      </w:r>
      <w:r w:rsidR="007A3423" w:rsidRPr="000A4D4C">
        <w:rPr>
          <w:sz w:val="24"/>
          <w:szCs w:val="24"/>
        </w:rPr>
        <w:t>administering authority</w:t>
      </w:r>
      <w:r w:rsidR="00654401" w:rsidRPr="000A4D4C">
        <w:rPr>
          <w:sz w:val="24"/>
          <w:szCs w:val="24"/>
        </w:rPr>
        <w:t xml:space="preserve"> will </w:t>
      </w:r>
      <w:r w:rsidR="00FB378A" w:rsidRPr="000A4D4C">
        <w:rPr>
          <w:sz w:val="24"/>
          <w:szCs w:val="24"/>
        </w:rPr>
        <w:t xml:space="preserve">also </w:t>
      </w:r>
      <w:r w:rsidR="00654401" w:rsidRPr="000A4D4C">
        <w:rPr>
          <w:sz w:val="24"/>
          <w:szCs w:val="24"/>
        </w:rPr>
        <w:t xml:space="preserve">occasionally use text messages to </w:t>
      </w:r>
      <w:r w:rsidR="00FB378A" w:rsidRPr="000A4D4C">
        <w:rPr>
          <w:sz w:val="24"/>
          <w:szCs w:val="24"/>
        </w:rPr>
        <w:t>inform members that a message is waiting for them online.</w:t>
      </w:r>
    </w:p>
    <w:p w14:paraId="3CDEB581" w14:textId="77777777" w:rsidR="007972E3" w:rsidRDefault="007972E3" w:rsidP="007972E3">
      <w:pPr>
        <w:pStyle w:val="ListParagraph"/>
        <w:spacing w:after="0" w:line="240" w:lineRule="auto"/>
        <w:ind w:left="0"/>
        <w:rPr>
          <w:rFonts w:cstheme="minorHAnsi"/>
          <w:sz w:val="24"/>
          <w:szCs w:val="24"/>
        </w:rPr>
      </w:pPr>
    </w:p>
    <w:p w14:paraId="1680D217" w14:textId="19C79127" w:rsidR="007972E3" w:rsidRPr="0048288F" w:rsidRDefault="00007C67" w:rsidP="00BF6A29">
      <w:pPr>
        <w:spacing w:after="0" w:line="240" w:lineRule="auto"/>
        <w:rPr>
          <w:rFonts w:cstheme="minorHAnsi"/>
          <w:b/>
          <w:bCs/>
          <w:color w:val="244D7A"/>
          <w:sz w:val="24"/>
          <w:szCs w:val="24"/>
        </w:rPr>
      </w:pPr>
      <w:r w:rsidRPr="0048288F">
        <w:rPr>
          <w:rFonts w:cstheme="minorHAnsi"/>
          <w:b/>
          <w:bCs/>
          <w:color w:val="244D7A"/>
          <w:sz w:val="24"/>
          <w:szCs w:val="24"/>
        </w:rPr>
        <w:t>Scheme employer</w:t>
      </w:r>
      <w:r w:rsidR="007972E3" w:rsidRPr="0048288F">
        <w:rPr>
          <w:rFonts w:cstheme="minorHAnsi"/>
          <w:b/>
          <w:bCs/>
          <w:color w:val="244D7A"/>
          <w:sz w:val="24"/>
          <w:szCs w:val="24"/>
        </w:rPr>
        <w:t>s</w:t>
      </w:r>
    </w:p>
    <w:p w14:paraId="56D21ACB" w14:textId="7F859309" w:rsidR="007972E3" w:rsidRDefault="007972E3" w:rsidP="003E460F">
      <w:pPr>
        <w:pStyle w:val="ListParagraph"/>
        <w:numPr>
          <w:ilvl w:val="1"/>
          <w:numId w:val="8"/>
        </w:numPr>
        <w:spacing w:after="0" w:line="240" w:lineRule="auto"/>
        <w:ind w:left="0"/>
        <w:rPr>
          <w:sz w:val="24"/>
          <w:szCs w:val="24"/>
        </w:rPr>
      </w:pPr>
      <w:r w:rsidRPr="6390582D">
        <w:rPr>
          <w:sz w:val="24"/>
          <w:szCs w:val="24"/>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6390582D">
        <w:rPr>
          <w:sz w:val="24"/>
          <w:szCs w:val="24"/>
        </w:rPr>
        <w:t xml:space="preserve"> collects membership data from </w:t>
      </w:r>
      <w:r w:rsidR="00007C67" w:rsidRPr="6390582D">
        <w:rPr>
          <w:sz w:val="24"/>
          <w:szCs w:val="24"/>
        </w:rPr>
        <w:t>scheme employer</w:t>
      </w:r>
      <w:r w:rsidRPr="6390582D">
        <w:rPr>
          <w:sz w:val="24"/>
          <w:szCs w:val="24"/>
        </w:rPr>
        <w:t xml:space="preserve">s </w:t>
      </w:r>
      <w:r w:rsidR="00641552" w:rsidRPr="6390582D">
        <w:rPr>
          <w:sz w:val="24"/>
          <w:szCs w:val="24"/>
        </w:rPr>
        <w:t>monthly</w:t>
      </w:r>
      <w:r w:rsidR="00DB7024" w:rsidRPr="6390582D">
        <w:rPr>
          <w:sz w:val="24"/>
          <w:szCs w:val="24"/>
        </w:rPr>
        <w:t xml:space="preserve"> to ensure that member records are </w:t>
      </w:r>
      <w:r w:rsidR="009951BA" w:rsidRPr="6390582D">
        <w:rPr>
          <w:sz w:val="24"/>
          <w:szCs w:val="24"/>
        </w:rPr>
        <w:t>accurate and up</w:t>
      </w:r>
      <w:r w:rsidR="40B0BF3E" w:rsidRPr="6390582D">
        <w:rPr>
          <w:sz w:val="24"/>
          <w:szCs w:val="24"/>
        </w:rPr>
        <w:t xml:space="preserve"> </w:t>
      </w:r>
      <w:r w:rsidR="009951BA" w:rsidRPr="6390582D">
        <w:rPr>
          <w:sz w:val="24"/>
          <w:szCs w:val="24"/>
        </w:rPr>
        <w:t>to</w:t>
      </w:r>
      <w:r w:rsidR="40B0BF3E" w:rsidRPr="6390582D">
        <w:rPr>
          <w:sz w:val="24"/>
          <w:szCs w:val="24"/>
        </w:rPr>
        <w:t xml:space="preserve"> </w:t>
      </w:r>
      <w:r w:rsidR="009951BA" w:rsidRPr="6390582D">
        <w:rPr>
          <w:sz w:val="24"/>
          <w:szCs w:val="24"/>
        </w:rPr>
        <w:t xml:space="preserve">date. </w:t>
      </w:r>
      <w:r w:rsidR="00DA73B2" w:rsidRPr="6390582D">
        <w:rPr>
          <w:sz w:val="24"/>
          <w:szCs w:val="24"/>
        </w:rPr>
        <w:t xml:space="preserve">All </w:t>
      </w:r>
      <w:r w:rsidR="00007C67" w:rsidRPr="6390582D">
        <w:rPr>
          <w:sz w:val="24"/>
          <w:szCs w:val="24"/>
        </w:rPr>
        <w:t>scheme employer</w:t>
      </w:r>
      <w:r w:rsidR="00B27EBF" w:rsidRPr="6390582D">
        <w:rPr>
          <w:sz w:val="24"/>
          <w:szCs w:val="24"/>
        </w:rPr>
        <w:t xml:space="preserve">s are required to upload a monthly interface </w:t>
      </w:r>
      <w:r w:rsidR="00F91645" w:rsidRPr="6390582D">
        <w:rPr>
          <w:sz w:val="24"/>
          <w:szCs w:val="24"/>
        </w:rPr>
        <w:t>through “i-Connect</w:t>
      </w:r>
      <w:bookmarkStart w:id="12" w:name="_Int_0IHsU8rE"/>
      <w:r w:rsidR="00F91645" w:rsidRPr="6390582D">
        <w:rPr>
          <w:sz w:val="24"/>
          <w:szCs w:val="24"/>
        </w:rPr>
        <w:t>”</w:t>
      </w:r>
      <w:r w:rsidR="00C135EB" w:rsidRPr="6390582D">
        <w:rPr>
          <w:sz w:val="24"/>
          <w:szCs w:val="24"/>
        </w:rPr>
        <w:t>,</w:t>
      </w:r>
      <w:bookmarkEnd w:id="12"/>
      <w:r w:rsidR="00F91645" w:rsidRPr="6390582D">
        <w:rPr>
          <w:sz w:val="24"/>
          <w:szCs w:val="24"/>
        </w:rPr>
        <w:t xml:space="preserve"> a module of the Fund’s pension administration software. </w:t>
      </w:r>
    </w:p>
    <w:p w14:paraId="2A1321A2" w14:textId="77777777" w:rsidR="00AE1EFE" w:rsidRDefault="00AE1EFE" w:rsidP="00AE1EFE">
      <w:pPr>
        <w:pStyle w:val="ListParagraph"/>
        <w:spacing w:after="0" w:line="240" w:lineRule="auto"/>
        <w:ind w:left="0"/>
        <w:rPr>
          <w:rFonts w:cstheme="minorHAnsi"/>
          <w:sz w:val="24"/>
          <w:szCs w:val="24"/>
        </w:rPr>
      </w:pPr>
    </w:p>
    <w:p w14:paraId="3D237D10" w14:textId="3B5BEF24" w:rsidR="00AE1EFE" w:rsidRDefault="00AE1EFE" w:rsidP="003E460F">
      <w:pPr>
        <w:pStyle w:val="ListParagraph"/>
        <w:numPr>
          <w:ilvl w:val="1"/>
          <w:numId w:val="8"/>
        </w:numPr>
        <w:spacing w:after="0" w:line="240" w:lineRule="auto"/>
        <w:ind w:left="0"/>
        <w:rPr>
          <w:sz w:val="24"/>
          <w:szCs w:val="24"/>
        </w:rPr>
      </w:pPr>
      <w:r w:rsidRPr="2D060C7C">
        <w:rPr>
          <w:sz w:val="24"/>
          <w:szCs w:val="24"/>
        </w:rPr>
        <w:t xml:space="preserve">i-Connect allows </w:t>
      </w:r>
      <w:r w:rsidR="00007C67">
        <w:rPr>
          <w:sz w:val="24"/>
          <w:szCs w:val="24"/>
        </w:rPr>
        <w:t>scheme employer</w:t>
      </w:r>
      <w:r w:rsidR="005408C4" w:rsidRPr="2D060C7C">
        <w:rPr>
          <w:sz w:val="24"/>
          <w:szCs w:val="24"/>
        </w:rPr>
        <w:t xml:space="preserve">s to automate many parts of the process for transferring member data from their payroll system to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772543" w:rsidRPr="2D060C7C">
        <w:rPr>
          <w:sz w:val="24"/>
          <w:szCs w:val="24"/>
        </w:rPr>
        <w:t xml:space="preserve"> </w:t>
      </w:r>
      <w:r w:rsidR="00963D7D" w:rsidRPr="2D060C7C">
        <w:rPr>
          <w:sz w:val="24"/>
          <w:szCs w:val="24"/>
        </w:rPr>
        <w:t>monthly</w:t>
      </w:r>
      <w:r w:rsidR="00772543" w:rsidRPr="2D060C7C">
        <w:rPr>
          <w:sz w:val="24"/>
          <w:szCs w:val="24"/>
        </w:rPr>
        <w:t>. i-Connect:</w:t>
      </w:r>
    </w:p>
    <w:p w14:paraId="3299A44C" w14:textId="68073FC0" w:rsidR="00772543" w:rsidRPr="00FD07E3" w:rsidRDefault="00D228FF" w:rsidP="003E460F">
      <w:pPr>
        <w:pStyle w:val="ListParagraph"/>
        <w:numPr>
          <w:ilvl w:val="2"/>
          <w:numId w:val="11"/>
        </w:numPr>
        <w:spacing w:after="0" w:line="240" w:lineRule="auto"/>
        <w:ind w:left="851" w:hanging="425"/>
        <w:rPr>
          <w:rFonts w:cstheme="minorHAnsi"/>
        </w:rPr>
      </w:pPr>
      <w:r>
        <w:rPr>
          <w:rFonts w:cstheme="minorHAnsi"/>
        </w:rPr>
        <w:lastRenderedPageBreak/>
        <w:t>R</w:t>
      </w:r>
      <w:r w:rsidR="00772543" w:rsidRPr="00FD07E3">
        <w:rPr>
          <w:rFonts w:cstheme="minorHAnsi"/>
        </w:rPr>
        <w:t>educe</w:t>
      </w:r>
      <w:r w:rsidR="00E818E3" w:rsidRPr="00FD07E3">
        <w:rPr>
          <w:rFonts w:cstheme="minorHAnsi"/>
        </w:rPr>
        <w:t>s manual intervention when collecting and reporting member data</w:t>
      </w:r>
      <w:r>
        <w:rPr>
          <w:rFonts w:cstheme="minorHAnsi"/>
        </w:rPr>
        <w:t>.</w:t>
      </w:r>
    </w:p>
    <w:p w14:paraId="5900E1A2" w14:textId="30FB366A" w:rsidR="00280603" w:rsidRPr="00FD07E3" w:rsidRDefault="00D228FF" w:rsidP="003E460F">
      <w:pPr>
        <w:pStyle w:val="ListParagraph"/>
        <w:numPr>
          <w:ilvl w:val="2"/>
          <w:numId w:val="11"/>
        </w:numPr>
        <w:spacing w:after="0" w:line="240" w:lineRule="auto"/>
        <w:ind w:left="851" w:hanging="425"/>
        <w:rPr>
          <w:rFonts w:cstheme="minorHAnsi"/>
        </w:rPr>
      </w:pPr>
      <w:r>
        <w:rPr>
          <w:rFonts w:cstheme="minorHAnsi"/>
        </w:rPr>
        <w:t>A</w:t>
      </w:r>
      <w:r w:rsidR="00280603" w:rsidRPr="00FD07E3">
        <w:rPr>
          <w:rFonts w:cstheme="minorHAnsi"/>
        </w:rPr>
        <w:t>llows ongoing data validation and more timely resolution of data queries</w:t>
      </w:r>
      <w:r>
        <w:rPr>
          <w:rFonts w:cstheme="minorHAnsi"/>
        </w:rPr>
        <w:t>.</w:t>
      </w:r>
    </w:p>
    <w:p w14:paraId="02130955" w14:textId="6C603317" w:rsidR="00280603" w:rsidRPr="00FD07E3" w:rsidRDefault="00D228FF" w:rsidP="003E460F">
      <w:pPr>
        <w:pStyle w:val="ListParagraph"/>
        <w:numPr>
          <w:ilvl w:val="2"/>
          <w:numId w:val="11"/>
        </w:numPr>
        <w:spacing w:after="0" w:line="240" w:lineRule="auto"/>
        <w:ind w:left="851" w:hanging="425"/>
        <w:rPr>
          <w:rFonts w:cstheme="minorHAnsi"/>
        </w:rPr>
      </w:pPr>
      <w:r>
        <w:rPr>
          <w:rFonts w:cstheme="minorHAnsi"/>
        </w:rPr>
        <w:t>R</w:t>
      </w:r>
      <w:r w:rsidR="00BF6248" w:rsidRPr="00FD07E3">
        <w:rPr>
          <w:rFonts w:cstheme="minorHAnsi"/>
        </w:rPr>
        <w:t>educes the amount of work needed at year end and spreads this more evenly across the scheme year</w:t>
      </w:r>
      <w:r>
        <w:rPr>
          <w:rFonts w:cstheme="minorHAnsi"/>
        </w:rPr>
        <w:t>.</w:t>
      </w:r>
    </w:p>
    <w:p w14:paraId="0F189CB9" w14:textId="0A39C015" w:rsidR="00BF6248" w:rsidRPr="00FD07E3" w:rsidRDefault="00D228FF" w:rsidP="003E460F">
      <w:pPr>
        <w:pStyle w:val="ListParagraph"/>
        <w:numPr>
          <w:ilvl w:val="2"/>
          <w:numId w:val="11"/>
        </w:numPr>
        <w:spacing w:after="0" w:line="240" w:lineRule="auto"/>
        <w:ind w:left="851" w:hanging="425"/>
        <w:rPr>
          <w:rFonts w:cstheme="minorHAnsi"/>
        </w:rPr>
      </w:pPr>
      <w:r>
        <w:rPr>
          <w:rFonts w:cstheme="minorHAnsi"/>
        </w:rPr>
        <w:t>A</w:t>
      </w:r>
      <w:r w:rsidR="008662A6" w:rsidRPr="00FD07E3">
        <w:rPr>
          <w:rFonts w:cstheme="minorHAnsi"/>
        </w:rPr>
        <w:t>ssists with</w:t>
      </w:r>
      <w:r w:rsidR="004A10E8" w:rsidRPr="00FD07E3">
        <w:rPr>
          <w:rFonts w:cstheme="minorHAnsi"/>
        </w:rPr>
        <w:t xml:space="preserve"> the maintenance of accurate and up to date member records</w:t>
      </w:r>
      <w:r>
        <w:rPr>
          <w:rFonts w:cstheme="minorHAnsi"/>
        </w:rPr>
        <w:t>.</w:t>
      </w:r>
    </w:p>
    <w:p w14:paraId="71931383" w14:textId="648A8AA4" w:rsidR="004A10E8" w:rsidRDefault="00D228FF" w:rsidP="003E460F">
      <w:pPr>
        <w:pStyle w:val="ListParagraph"/>
        <w:numPr>
          <w:ilvl w:val="2"/>
          <w:numId w:val="11"/>
        </w:numPr>
        <w:spacing w:after="0" w:line="240" w:lineRule="auto"/>
        <w:ind w:left="851" w:hanging="425"/>
        <w:rPr>
          <w:rFonts w:cstheme="minorHAnsi"/>
          <w:sz w:val="24"/>
          <w:szCs w:val="24"/>
        </w:rPr>
      </w:pPr>
      <w:r>
        <w:rPr>
          <w:rFonts w:cstheme="minorHAnsi"/>
        </w:rPr>
        <w:t>E</w:t>
      </w:r>
      <w:r w:rsidR="00A07C65" w:rsidRPr="00FD07E3">
        <w:rPr>
          <w:rFonts w:cstheme="minorHAnsi"/>
        </w:rPr>
        <w:t xml:space="preserve">nsures data is submitted in line with statutory </w:t>
      </w:r>
      <w:r w:rsidR="00390F2C" w:rsidRPr="00FD07E3">
        <w:rPr>
          <w:rFonts w:cstheme="minorHAnsi"/>
        </w:rPr>
        <w:t>requirements and reduces the risk of breaching statutory time limits for processing data and communicating with members</w:t>
      </w:r>
      <w:r w:rsidR="00865467">
        <w:rPr>
          <w:rFonts w:cstheme="minorHAnsi"/>
          <w:sz w:val="24"/>
          <w:szCs w:val="24"/>
        </w:rPr>
        <w:t>.</w:t>
      </w:r>
    </w:p>
    <w:p w14:paraId="182CD890" w14:textId="77777777" w:rsidR="00906510" w:rsidRDefault="00906510" w:rsidP="00906510">
      <w:pPr>
        <w:pStyle w:val="ListParagraph"/>
        <w:spacing w:after="0" w:line="240" w:lineRule="auto"/>
        <w:rPr>
          <w:rFonts w:cstheme="minorHAnsi"/>
          <w:sz w:val="24"/>
          <w:szCs w:val="24"/>
        </w:rPr>
      </w:pPr>
    </w:p>
    <w:p w14:paraId="70157636" w14:textId="32D0353B" w:rsidR="000A4D4C" w:rsidRDefault="000A4D4C" w:rsidP="003E460F">
      <w:pPr>
        <w:pStyle w:val="ListParagraph"/>
        <w:numPr>
          <w:ilvl w:val="1"/>
          <w:numId w:val="8"/>
        </w:numPr>
        <w:spacing w:after="0" w:line="240" w:lineRule="auto"/>
        <w:ind w:left="0"/>
        <w:rPr>
          <w:rFonts w:cstheme="minorHAnsi"/>
          <w:sz w:val="24"/>
          <w:szCs w:val="24"/>
        </w:rPr>
      </w:pPr>
      <w:r>
        <w:rPr>
          <w:rFonts w:cstheme="minorHAnsi"/>
          <w:sz w:val="24"/>
          <w:szCs w:val="24"/>
        </w:rPr>
        <w:t>i-Connect is a transport file with limited validation. This means that as long as the data meets the required format, it will generally be accepted by i-Connect. It does not provide any assurance over the quality and accuracy of the data being provided. Employers are responsible for ensuring the accuracy of the data submitted and should have their own quality assurance process in place before submitting the monthly i-Connect file.</w:t>
      </w:r>
    </w:p>
    <w:p w14:paraId="74A96A8C" w14:textId="77777777" w:rsidR="000A4D4C" w:rsidRDefault="000A4D4C" w:rsidP="000A4D4C">
      <w:pPr>
        <w:pStyle w:val="ListParagraph"/>
        <w:spacing w:after="0" w:line="240" w:lineRule="auto"/>
        <w:ind w:left="0"/>
        <w:rPr>
          <w:rFonts w:cstheme="minorHAnsi"/>
          <w:sz w:val="24"/>
          <w:szCs w:val="24"/>
        </w:rPr>
      </w:pPr>
    </w:p>
    <w:p w14:paraId="023B2707" w14:textId="58347911" w:rsidR="00906510" w:rsidRDefault="00906510" w:rsidP="003E460F">
      <w:pPr>
        <w:pStyle w:val="ListParagraph"/>
        <w:numPr>
          <w:ilvl w:val="1"/>
          <w:numId w:val="8"/>
        </w:numPr>
        <w:spacing w:after="0" w:line="240" w:lineRule="auto"/>
        <w:ind w:left="0"/>
        <w:rPr>
          <w:rFonts w:cstheme="minorHAnsi"/>
          <w:sz w:val="24"/>
          <w:szCs w:val="24"/>
        </w:rPr>
      </w:pPr>
      <w:r>
        <w:rPr>
          <w:rFonts w:cstheme="minorHAnsi"/>
          <w:sz w:val="24"/>
          <w:szCs w:val="24"/>
        </w:rPr>
        <w:t xml:space="preserve">Maintaining accurate and up to date member records </w:t>
      </w:r>
      <w:r w:rsidR="00526C30">
        <w:rPr>
          <w:rFonts w:cstheme="minorHAnsi"/>
          <w:sz w:val="24"/>
          <w:szCs w:val="24"/>
        </w:rPr>
        <w:t>facilitates</w:t>
      </w:r>
      <w:r>
        <w:rPr>
          <w:rFonts w:cstheme="minorHAnsi"/>
          <w:sz w:val="24"/>
          <w:szCs w:val="24"/>
        </w:rPr>
        <w:t xml:space="preserve"> </w:t>
      </w:r>
      <w:r w:rsidR="00847907">
        <w:rPr>
          <w:rFonts w:cstheme="minorHAnsi"/>
          <w:sz w:val="24"/>
          <w:szCs w:val="24"/>
        </w:rPr>
        <w:t>the accurate and timely calculation of member benefits</w:t>
      </w:r>
      <w:r w:rsidR="00AC7F5E">
        <w:rPr>
          <w:rFonts w:cstheme="minorHAnsi"/>
          <w:sz w:val="24"/>
          <w:szCs w:val="24"/>
        </w:rPr>
        <w:t xml:space="preserve"> and provides a better member experience.</w:t>
      </w:r>
      <w:r w:rsidR="000E4969">
        <w:rPr>
          <w:rFonts w:cstheme="minorHAnsi"/>
          <w:sz w:val="24"/>
          <w:szCs w:val="24"/>
        </w:rPr>
        <w:t xml:space="preserve"> </w:t>
      </w:r>
      <w:r w:rsidR="00007C67">
        <w:rPr>
          <w:rFonts w:cstheme="minorHAnsi"/>
          <w:sz w:val="24"/>
          <w:szCs w:val="24"/>
        </w:rPr>
        <w:t>Scheme e</w:t>
      </w:r>
      <w:r w:rsidR="000E4969">
        <w:rPr>
          <w:rFonts w:cstheme="minorHAnsi"/>
          <w:sz w:val="24"/>
          <w:szCs w:val="24"/>
        </w:rPr>
        <w:t xml:space="preserve">mployers are required to submit member data, via i-Connect within </w:t>
      </w:r>
      <w:r w:rsidR="009C2825">
        <w:rPr>
          <w:rFonts w:cstheme="minorHAnsi"/>
          <w:sz w:val="24"/>
          <w:szCs w:val="24"/>
        </w:rPr>
        <w:t>7</w:t>
      </w:r>
      <w:r w:rsidR="000E4969">
        <w:rPr>
          <w:rFonts w:cstheme="minorHAnsi"/>
          <w:sz w:val="24"/>
          <w:szCs w:val="24"/>
        </w:rPr>
        <w:t xml:space="preserve"> working days after the end of the relevant calendar month.</w:t>
      </w:r>
    </w:p>
    <w:p w14:paraId="070111F8" w14:textId="77777777" w:rsidR="00311BAA" w:rsidRDefault="00311BAA" w:rsidP="00311BAA">
      <w:pPr>
        <w:pStyle w:val="ListParagraph"/>
        <w:spacing w:after="0" w:line="240" w:lineRule="auto"/>
        <w:ind w:left="0"/>
        <w:rPr>
          <w:rFonts w:cstheme="minorHAnsi"/>
          <w:sz w:val="24"/>
          <w:szCs w:val="24"/>
        </w:rPr>
      </w:pPr>
    </w:p>
    <w:p w14:paraId="198CB195" w14:textId="25C5F933" w:rsidR="00157460" w:rsidRPr="00294135" w:rsidRDefault="00CC3120" w:rsidP="003E460F">
      <w:pPr>
        <w:pStyle w:val="ListParagraph"/>
        <w:numPr>
          <w:ilvl w:val="1"/>
          <w:numId w:val="8"/>
        </w:numPr>
        <w:spacing w:after="0" w:line="240" w:lineRule="auto"/>
        <w:ind w:left="0"/>
        <w:rPr>
          <w:rFonts w:cstheme="minorHAnsi"/>
          <w:sz w:val="24"/>
          <w:szCs w:val="24"/>
        </w:rPr>
      </w:pPr>
      <w:r w:rsidRPr="00294135">
        <w:rPr>
          <w:rFonts w:cstheme="minorHAnsi"/>
          <w:sz w:val="24"/>
          <w:szCs w:val="24"/>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294135">
        <w:rPr>
          <w:rFonts w:cstheme="minorHAnsi"/>
          <w:sz w:val="24"/>
          <w:szCs w:val="24"/>
        </w:rPr>
        <w:t xml:space="preserve"> has invested time and </w:t>
      </w:r>
      <w:r w:rsidR="00587272" w:rsidRPr="00294135">
        <w:rPr>
          <w:rFonts w:cstheme="minorHAnsi"/>
          <w:sz w:val="24"/>
          <w:szCs w:val="24"/>
        </w:rPr>
        <w:t>resou</w:t>
      </w:r>
      <w:r w:rsidR="000446B8" w:rsidRPr="00294135">
        <w:rPr>
          <w:rFonts w:cstheme="minorHAnsi"/>
          <w:sz w:val="24"/>
          <w:szCs w:val="24"/>
        </w:rPr>
        <w:t>r</w:t>
      </w:r>
      <w:r w:rsidR="00587272" w:rsidRPr="00294135">
        <w:rPr>
          <w:rFonts w:cstheme="minorHAnsi"/>
          <w:sz w:val="24"/>
          <w:szCs w:val="24"/>
        </w:rPr>
        <w:t xml:space="preserve">ces </w:t>
      </w:r>
      <w:r w:rsidRPr="00294135">
        <w:rPr>
          <w:rFonts w:cstheme="minorHAnsi"/>
          <w:sz w:val="24"/>
          <w:szCs w:val="24"/>
        </w:rPr>
        <w:t xml:space="preserve">into </w:t>
      </w:r>
      <w:r w:rsidR="000446B8" w:rsidRPr="00294135">
        <w:rPr>
          <w:rFonts w:cstheme="minorHAnsi"/>
          <w:sz w:val="24"/>
          <w:szCs w:val="24"/>
        </w:rPr>
        <w:t xml:space="preserve">making available </w:t>
      </w:r>
      <w:r w:rsidR="008E73A3" w:rsidRPr="00294135">
        <w:rPr>
          <w:rFonts w:cstheme="minorHAnsi"/>
          <w:sz w:val="24"/>
          <w:szCs w:val="24"/>
        </w:rPr>
        <w:t>the i-Connect facility and designing processes around monthly data collection</w:t>
      </w:r>
      <w:r w:rsidR="000446B8" w:rsidRPr="00294135">
        <w:rPr>
          <w:rFonts w:cstheme="minorHAnsi"/>
          <w:sz w:val="24"/>
          <w:szCs w:val="24"/>
        </w:rPr>
        <w:t>,</w:t>
      </w:r>
      <w:r w:rsidR="008E73A3" w:rsidRPr="00294135">
        <w:rPr>
          <w:rFonts w:cstheme="minorHAnsi"/>
          <w:sz w:val="24"/>
          <w:szCs w:val="24"/>
        </w:rPr>
        <w:t xml:space="preserve"> </w:t>
      </w:r>
      <w:r w:rsidR="005E063E" w:rsidRPr="00294135">
        <w:rPr>
          <w:rFonts w:cstheme="minorHAnsi"/>
          <w:sz w:val="24"/>
          <w:szCs w:val="24"/>
        </w:rPr>
        <w:t>maximis</w:t>
      </w:r>
      <w:r w:rsidR="000446B8" w:rsidRPr="00294135">
        <w:rPr>
          <w:rFonts w:cstheme="minorHAnsi"/>
          <w:sz w:val="24"/>
          <w:szCs w:val="24"/>
        </w:rPr>
        <w:t>ing</w:t>
      </w:r>
      <w:r w:rsidR="005E063E" w:rsidRPr="00294135">
        <w:rPr>
          <w:rFonts w:cstheme="minorHAnsi"/>
          <w:sz w:val="24"/>
          <w:szCs w:val="24"/>
        </w:rPr>
        <w:t xml:space="preserve"> the efficiency and cost effectiveness of administering the Scheme. Failure to use i-Connect by a </w:t>
      </w:r>
      <w:r w:rsidR="00007C67">
        <w:rPr>
          <w:rFonts w:cstheme="minorHAnsi"/>
          <w:sz w:val="24"/>
          <w:szCs w:val="24"/>
        </w:rPr>
        <w:t>scheme employer</w:t>
      </w:r>
      <w:r w:rsidR="005E063E" w:rsidRPr="00294135">
        <w:rPr>
          <w:rFonts w:cstheme="minorHAnsi"/>
          <w:sz w:val="24"/>
          <w:szCs w:val="24"/>
        </w:rPr>
        <w:t xml:space="preserve"> creates </w:t>
      </w:r>
      <w:r w:rsidR="00750265" w:rsidRPr="00294135">
        <w:rPr>
          <w:rFonts w:cstheme="minorHAnsi"/>
          <w:sz w:val="24"/>
          <w:szCs w:val="24"/>
        </w:rPr>
        <w:t xml:space="preserve">additional steps in the administration process and therefore increases the cost of administration. To avoid cross-subsidy by other </w:t>
      </w:r>
      <w:r w:rsidR="00007C67">
        <w:rPr>
          <w:rFonts w:cstheme="minorHAnsi"/>
          <w:sz w:val="24"/>
          <w:szCs w:val="24"/>
        </w:rPr>
        <w:t>scheme employer</w:t>
      </w:r>
      <w:r w:rsidR="00750265" w:rsidRPr="00294135">
        <w:rPr>
          <w:rFonts w:cstheme="minorHAnsi"/>
          <w:sz w:val="24"/>
          <w:szCs w:val="24"/>
        </w:rPr>
        <w:t xml:space="preserve">s,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750265" w:rsidRPr="00294135">
        <w:rPr>
          <w:rFonts w:cstheme="minorHAnsi"/>
          <w:sz w:val="24"/>
          <w:szCs w:val="24"/>
        </w:rPr>
        <w:t xml:space="preserve"> will seek to recover these additional costs from </w:t>
      </w:r>
      <w:r w:rsidR="00B17F07" w:rsidRPr="00294135">
        <w:rPr>
          <w:rFonts w:cstheme="minorHAnsi"/>
          <w:sz w:val="24"/>
          <w:szCs w:val="24"/>
        </w:rPr>
        <w:t xml:space="preserve">any </w:t>
      </w:r>
      <w:r w:rsidR="00007C67">
        <w:rPr>
          <w:rFonts w:cstheme="minorHAnsi"/>
          <w:sz w:val="24"/>
          <w:szCs w:val="24"/>
        </w:rPr>
        <w:t>scheme employer</w:t>
      </w:r>
      <w:r w:rsidR="00B17F07" w:rsidRPr="00294135">
        <w:rPr>
          <w:rFonts w:cstheme="minorHAnsi"/>
          <w:sz w:val="24"/>
          <w:szCs w:val="24"/>
        </w:rPr>
        <w:t xml:space="preserve"> who fails to submit monthly membership data</w:t>
      </w:r>
      <w:r w:rsidR="00600EA3" w:rsidRPr="00294135">
        <w:rPr>
          <w:rFonts w:cstheme="minorHAnsi"/>
          <w:sz w:val="24"/>
          <w:szCs w:val="24"/>
        </w:rPr>
        <w:t xml:space="preserve"> via i-Connect or submits membership data </w:t>
      </w:r>
      <w:r w:rsidR="003025D2" w:rsidRPr="00294135">
        <w:rPr>
          <w:rFonts w:cstheme="minorHAnsi"/>
          <w:sz w:val="24"/>
          <w:szCs w:val="24"/>
        </w:rPr>
        <w:t>via other means, unless agreed for a specific purpose.</w:t>
      </w:r>
    </w:p>
    <w:p w14:paraId="0A09FE1A" w14:textId="77777777" w:rsidR="00600EA3" w:rsidRPr="00294135" w:rsidRDefault="00600EA3" w:rsidP="00600EA3">
      <w:pPr>
        <w:pStyle w:val="ListParagraph"/>
        <w:spacing w:after="0" w:line="240" w:lineRule="auto"/>
        <w:ind w:left="0"/>
        <w:rPr>
          <w:rFonts w:cstheme="minorHAnsi"/>
          <w:sz w:val="24"/>
          <w:szCs w:val="24"/>
        </w:rPr>
      </w:pPr>
    </w:p>
    <w:p w14:paraId="363B5DCD" w14:textId="5790F960" w:rsidR="00083B77" w:rsidRDefault="00157460" w:rsidP="003E460F">
      <w:pPr>
        <w:pStyle w:val="ListParagraph"/>
        <w:numPr>
          <w:ilvl w:val="1"/>
          <w:numId w:val="8"/>
        </w:numPr>
        <w:spacing w:after="0" w:line="240" w:lineRule="auto"/>
        <w:ind w:left="0"/>
        <w:rPr>
          <w:rFonts w:cstheme="minorHAnsi"/>
          <w:sz w:val="24"/>
          <w:szCs w:val="24"/>
        </w:rPr>
      </w:pPr>
      <w:r w:rsidRPr="00294135">
        <w:rPr>
          <w:rFonts w:cstheme="minorHAnsi"/>
          <w:sz w:val="24"/>
          <w:szCs w:val="24"/>
        </w:rPr>
        <w:t xml:space="preserve">To ensure the timely submission of data, </w:t>
      </w:r>
      <w:r w:rsidR="007227E4" w:rsidRPr="00294135">
        <w:rPr>
          <w:rFonts w:cstheme="minorHAnsi"/>
          <w:sz w:val="24"/>
          <w:szCs w:val="24"/>
        </w:rPr>
        <w:t>if the monthly submission is not received by</w:t>
      </w:r>
      <w:r w:rsidR="004243F1" w:rsidRPr="00294135">
        <w:rPr>
          <w:rFonts w:cstheme="minorHAnsi"/>
          <w:sz w:val="24"/>
          <w:szCs w:val="24"/>
        </w:rPr>
        <w:t xml:space="preserve">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4243F1" w:rsidRPr="00294135">
        <w:rPr>
          <w:rFonts w:cstheme="minorHAnsi"/>
          <w:sz w:val="24"/>
          <w:szCs w:val="24"/>
        </w:rPr>
        <w:t xml:space="preserve"> by the </w:t>
      </w:r>
      <w:r w:rsidR="009C2825">
        <w:rPr>
          <w:rFonts w:cstheme="minorHAnsi"/>
          <w:sz w:val="24"/>
          <w:szCs w:val="24"/>
        </w:rPr>
        <w:t>7</w:t>
      </w:r>
      <w:r w:rsidR="004243F1" w:rsidRPr="00294135">
        <w:rPr>
          <w:rFonts w:cstheme="minorHAnsi"/>
          <w:sz w:val="24"/>
          <w:szCs w:val="24"/>
          <w:vertAlign w:val="superscript"/>
        </w:rPr>
        <w:t>th</w:t>
      </w:r>
      <w:r w:rsidR="004243F1" w:rsidRPr="00294135">
        <w:rPr>
          <w:rFonts w:cstheme="minorHAnsi"/>
          <w:sz w:val="24"/>
          <w:szCs w:val="24"/>
        </w:rPr>
        <w:t xml:space="preserve"> working day of the month, </w:t>
      </w:r>
      <w:r w:rsidRPr="00294135">
        <w:rPr>
          <w:rFonts w:cstheme="minorHAnsi"/>
          <w:sz w:val="24"/>
          <w:szCs w:val="24"/>
        </w:rPr>
        <w:t xml:space="preserve">the </w:t>
      </w:r>
      <w:r w:rsidR="004E1633" w:rsidRPr="00294135">
        <w:rPr>
          <w:rFonts w:cstheme="minorHAnsi"/>
          <w:sz w:val="24"/>
          <w:szCs w:val="24"/>
        </w:rPr>
        <w:t xml:space="preserve">i-Connect </w:t>
      </w:r>
      <w:r w:rsidR="0074687E" w:rsidRPr="00294135">
        <w:rPr>
          <w:rFonts w:cstheme="minorHAnsi"/>
          <w:sz w:val="24"/>
          <w:szCs w:val="24"/>
        </w:rPr>
        <w:t xml:space="preserve">escalation process </w:t>
      </w:r>
      <w:r w:rsidR="004E1633" w:rsidRPr="00294135">
        <w:rPr>
          <w:rFonts w:cstheme="minorHAnsi"/>
          <w:sz w:val="24"/>
          <w:szCs w:val="24"/>
        </w:rPr>
        <w:t xml:space="preserve">detailed in </w:t>
      </w:r>
      <w:r w:rsidR="00E543CA">
        <w:rPr>
          <w:rFonts w:cstheme="minorHAnsi"/>
          <w:sz w:val="24"/>
          <w:szCs w:val="24"/>
        </w:rPr>
        <w:t>a</w:t>
      </w:r>
      <w:r w:rsidR="004E1633" w:rsidRPr="00294135">
        <w:rPr>
          <w:rFonts w:cstheme="minorHAnsi"/>
          <w:sz w:val="24"/>
          <w:szCs w:val="24"/>
        </w:rPr>
        <w:t xml:space="preserve">ppendix </w:t>
      </w:r>
      <w:r w:rsidR="00E543CA">
        <w:rPr>
          <w:rFonts w:cstheme="minorHAnsi"/>
          <w:sz w:val="24"/>
          <w:szCs w:val="24"/>
        </w:rPr>
        <w:t>D</w:t>
      </w:r>
      <w:r w:rsidR="00E07C3E">
        <w:rPr>
          <w:rFonts w:cstheme="minorHAnsi"/>
          <w:sz w:val="24"/>
          <w:szCs w:val="24"/>
        </w:rPr>
        <w:t xml:space="preserve"> </w:t>
      </w:r>
      <w:r w:rsidR="004E1633" w:rsidRPr="00294135">
        <w:rPr>
          <w:rFonts w:cstheme="minorHAnsi"/>
          <w:sz w:val="24"/>
          <w:szCs w:val="24"/>
        </w:rPr>
        <w:t>will be used.</w:t>
      </w:r>
    </w:p>
    <w:p w14:paraId="07DDC7D2" w14:textId="72515BCB" w:rsidR="00D5781F" w:rsidRPr="00194E37" w:rsidRDefault="00932F7E" w:rsidP="003E460F">
      <w:pPr>
        <w:pStyle w:val="Heading1"/>
        <w:numPr>
          <w:ilvl w:val="0"/>
          <w:numId w:val="8"/>
        </w:numPr>
        <w:ind w:left="0" w:hanging="709"/>
        <w:rPr>
          <w:rFonts w:asciiTheme="minorHAnsi" w:hAnsiTheme="minorHAnsi" w:cstheme="minorHAnsi"/>
          <w:b/>
          <w:bCs/>
          <w:color w:val="7030A0"/>
          <w:sz w:val="24"/>
          <w:szCs w:val="24"/>
          <w:lang w:eastAsia="en-GB"/>
        </w:rPr>
      </w:pPr>
      <w:bookmarkStart w:id="13" w:name="_Toc185523504"/>
      <w:r w:rsidRPr="00194E37">
        <w:rPr>
          <w:rFonts w:asciiTheme="minorHAnsi" w:hAnsiTheme="minorHAnsi" w:cstheme="minorHAnsi"/>
          <w:b/>
          <w:bCs/>
          <w:color w:val="7030A0"/>
          <w:sz w:val="24"/>
          <w:szCs w:val="24"/>
          <w:lang w:eastAsia="en-GB"/>
        </w:rPr>
        <w:t>Administering Authority</w:t>
      </w:r>
      <w:r w:rsidR="009C2A49" w:rsidRPr="00194E37">
        <w:rPr>
          <w:rFonts w:asciiTheme="minorHAnsi" w:hAnsiTheme="minorHAnsi" w:cstheme="minorHAnsi"/>
          <w:b/>
          <w:bCs/>
          <w:color w:val="7030A0"/>
          <w:sz w:val="24"/>
          <w:szCs w:val="24"/>
          <w:lang w:eastAsia="en-GB"/>
        </w:rPr>
        <w:t xml:space="preserve"> Responsibilities</w:t>
      </w:r>
      <w:bookmarkEnd w:id="13"/>
      <w:r w:rsidR="009C2A49" w:rsidRPr="00194E37">
        <w:rPr>
          <w:rFonts w:asciiTheme="minorHAnsi" w:hAnsiTheme="minorHAnsi" w:cstheme="minorHAnsi"/>
          <w:b/>
          <w:bCs/>
          <w:color w:val="7030A0"/>
          <w:sz w:val="24"/>
          <w:szCs w:val="24"/>
          <w:lang w:eastAsia="en-GB"/>
        </w:rPr>
        <w:t xml:space="preserve"> </w:t>
      </w:r>
    </w:p>
    <w:p w14:paraId="145C25BC" w14:textId="7614077D" w:rsidR="00EF6004" w:rsidRPr="006F383F" w:rsidRDefault="00847C05" w:rsidP="003E460F">
      <w:pPr>
        <w:pStyle w:val="ListParagraph"/>
        <w:numPr>
          <w:ilvl w:val="1"/>
          <w:numId w:val="8"/>
        </w:numPr>
        <w:ind w:left="0"/>
        <w:rPr>
          <w:sz w:val="24"/>
          <w:szCs w:val="24"/>
          <w:lang w:eastAsia="en-GB"/>
        </w:rPr>
      </w:pPr>
      <w:r w:rsidRPr="006F383F">
        <w:rPr>
          <w:sz w:val="24"/>
          <w:szCs w:val="24"/>
          <w:lang w:eastAsia="en-GB"/>
        </w:rPr>
        <w:t xml:space="preserve">The primary </w:t>
      </w:r>
      <w:r w:rsidR="00550DA6" w:rsidRPr="006F383F">
        <w:rPr>
          <w:sz w:val="24"/>
          <w:szCs w:val="24"/>
          <w:lang w:eastAsia="en-GB"/>
        </w:rPr>
        <w:t xml:space="preserve">role </w:t>
      </w:r>
      <w:r w:rsidR="00EF6004" w:rsidRPr="006F383F">
        <w:rPr>
          <w:sz w:val="24"/>
          <w:szCs w:val="24"/>
          <w:lang w:eastAsia="en-GB"/>
        </w:rPr>
        <w:t xml:space="preserve">of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EF6004" w:rsidRPr="006F383F">
        <w:rPr>
          <w:sz w:val="24"/>
          <w:szCs w:val="24"/>
          <w:lang w:eastAsia="en-GB"/>
        </w:rPr>
        <w:t xml:space="preserve"> </w:t>
      </w:r>
      <w:r w:rsidR="00550DA6" w:rsidRPr="006F383F">
        <w:rPr>
          <w:sz w:val="24"/>
          <w:szCs w:val="24"/>
          <w:lang w:eastAsia="en-GB"/>
        </w:rPr>
        <w:t xml:space="preserve">is </w:t>
      </w:r>
      <w:r w:rsidR="00EF6004" w:rsidRPr="006F383F">
        <w:rPr>
          <w:sz w:val="24"/>
          <w:szCs w:val="24"/>
          <w:lang w:eastAsia="en-GB"/>
        </w:rPr>
        <w:t>to:</w:t>
      </w:r>
    </w:p>
    <w:p w14:paraId="6F25301C" w14:textId="47DDD404" w:rsidR="00FB4F2F" w:rsidRPr="00FD07E3" w:rsidRDefault="0004107D" w:rsidP="003E460F">
      <w:pPr>
        <w:pStyle w:val="ListParagraph"/>
        <w:numPr>
          <w:ilvl w:val="0"/>
          <w:numId w:val="20"/>
        </w:numPr>
        <w:rPr>
          <w:lang w:eastAsia="en-GB"/>
        </w:rPr>
      </w:pPr>
      <w:r w:rsidRPr="00FD07E3">
        <w:rPr>
          <w:lang w:eastAsia="en-GB"/>
        </w:rPr>
        <w:t>a</w:t>
      </w:r>
      <w:r w:rsidR="00EF6004" w:rsidRPr="00FD07E3">
        <w:rPr>
          <w:lang w:eastAsia="en-GB"/>
        </w:rPr>
        <w:t xml:space="preserve">dminister the LGPS in respect </w:t>
      </w:r>
      <w:r w:rsidR="00FB4F2F" w:rsidRPr="00FD07E3">
        <w:rPr>
          <w:lang w:eastAsia="en-GB"/>
        </w:rPr>
        <w:t xml:space="preserve">of all scheme </w:t>
      </w:r>
      <w:r w:rsidR="0081576B" w:rsidRPr="00FD07E3">
        <w:rPr>
          <w:lang w:eastAsia="en-GB"/>
        </w:rPr>
        <w:t>members, beneficiaries</w:t>
      </w:r>
      <w:r w:rsidR="587F779B" w:rsidRPr="6390582D">
        <w:rPr>
          <w:lang w:eastAsia="en-GB"/>
        </w:rPr>
        <w:t>,</w:t>
      </w:r>
      <w:r w:rsidR="00FE11F2" w:rsidRPr="00FD07E3">
        <w:rPr>
          <w:lang w:eastAsia="en-GB"/>
        </w:rPr>
        <w:t xml:space="preserve"> </w:t>
      </w:r>
      <w:r w:rsidR="001C5A72" w:rsidRPr="00FD07E3">
        <w:rPr>
          <w:lang w:eastAsia="en-GB"/>
        </w:rPr>
        <w:t xml:space="preserve">and their representatives </w:t>
      </w:r>
      <w:r w:rsidR="00FE11F2" w:rsidRPr="00FD07E3">
        <w:rPr>
          <w:lang w:eastAsia="en-GB"/>
        </w:rPr>
        <w:t>in accordance with this strategy</w:t>
      </w:r>
    </w:p>
    <w:p w14:paraId="4B9DF134" w14:textId="5E240E12" w:rsidR="00205EFB" w:rsidRPr="00FD07E3" w:rsidRDefault="00205EFB" w:rsidP="003E460F">
      <w:pPr>
        <w:pStyle w:val="ListParagraph"/>
        <w:numPr>
          <w:ilvl w:val="0"/>
          <w:numId w:val="20"/>
        </w:numPr>
        <w:rPr>
          <w:lang w:eastAsia="en-GB"/>
        </w:rPr>
      </w:pPr>
      <w:r w:rsidRPr="00FD07E3">
        <w:rPr>
          <w:lang w:eastAsia="en-GB"/>
        </w:rPr>
        <w:t>ensure all statutory responsibilities and requirements are met</w:t>
      </w:r>
    </w:p>
    <w:p w14:paraId="0B75D225" w14:textId="480F95FD" w:rsidR="00FE11F2" w:rsidRPr="00FD07E3" w:rsidRDefault="0004107D" w:rsidP="003E460F">
      <w:pPr>
        <w:pStyle w:val="ListParagraph"/>
        <w:numPr>
          <w:ilvl w:val="0"/>
          <w:numId w:val="20"/>
        </w:numPr>
        <w:rPr>
          <w:lang w:eastAsia="en-GB"/>
        </w:rPr>
      </w:pPr>
      <w:r w:rsidRPr="00FD07E3">
        <w:rPr>
          <w:lang w:eastAsia="en-GB"/>
        </w:rPr>
        <w:t xml:space="preserve">maintain </w:t>
      </w:r>
      <w:r w:rsidR="00527F87" w:rsidRPr="00FD07E3">
        <w:rPr>
          <w:lang w:eastAsia="en-GB"/>
        </w:rPr>
        <w:t>and review the Fund’s policies, strategies, reports</w:t>
      </w:r>
      <w:r w:rsidR="68067350" w:rsidRPr="6390582D">
        <w:rPr>
          <w:lang w:eastAsia="en-GB"/>
        </w:rPr>
        <w:t>,</w:t>
      </w:r>
      <w:r w:rsidR="00527F87" w:rsidRPr="00FD07E3">
        <w:rPr>
          <w:lang w:eastAsia="en-GB"/>
        </w:rPr>
        <w:t xml:space="preserve"> and all other matters relating to the governance of the scheme</w:t>
      </w:r>
    </w:p>
    <w:p w14:paraId="4C65D145" w14:textId="3BBD976D" w:rsidR="008D0270" w:rsidRDefault="008D0270" w:rsidP="003E460F">
      <w:pPr>
        <w:pStyle w:val="ListParagraph"/>
        <w:numPr>
          <w:ilvl w:val="0"/>
          <w:numId w:val="20"/>
        </w:numPr>
        <w:rPr>
          <w:lang w:eastAsia="en-GB"/>
        </w:rPr>
      </w:pPr>
      <w:r w:rsidRPr="00FD07E3">
        <w:rPr>
          <w:lang w:eastAsia="en-GB"/>
        </w:rPr>
        <w:t xml:space="preserve">communicate and engage with </w:t>
      </w:r>
      <w:r w:rsidR="00007C67" w:rsidRPr="00FD07E3">
        <w:rPr>
          <w:lang w:eastAsia="en-GB"/>
        </w:rPr>
        <w:t>scheme employer</w:t>
      </w:r>
      <w:r w:rsidRPr="00FD07E3">
        <w:rPr>
          <w:lang w:eastAsia="en-GB"/>
        </w:rPr>
        <w:t>s on LGPS matters</w:t>
      </w:r>
    </w:p>
    <w:p w14:paraId="79AA3D62" w14:textId="77777777" w:rsidR="000A4D4C" w:rsidRPr="00FD07E3" w:rsidRDefault="000A4D4C" w:rsidP="000A4D4C">
      <w:pPr>
        <w:pStyle w:val="ListParagraph"/>
        <w:rPr>
          <w:lang w:eastAsia="en-GB"/>
        </w:rPr>
      </w:pPr>
    </w:p>
    <w:p w14:paraId="46E81E72" w14:textId="363D51C4" w:rsidR="007A3423" w:rsidRPr="000A4D4C" w:rsidRDefault="008D0270" w:rsidP="000A4D4C">
      <w:pPr>
        <w:pStyle w:val="ListParagraph"/>
        <w:numPr>
          <w:ilvl w:val="1"/>
          <w:numId w:val="8"/>
        </w:numPr>
        <w:ind w:left="426" w:hanging="1131"/>
        <w:rPr>
          <w:rFonts w:eastAsiaTheme="majorEastAsia" w:cstheme="minorHAnsi"/>
          <w:lang w:eastAsia="en-GB"/>
        </w:rPr>
      </w:pPr>
      <w:r w:rsidRPr="00FD07E3">
        <w:rPr>
          <w:lang w:eastAsia="en-GB"/>
        </w:rPr>
        <w:t xml:space="preserve">maintain and develop effective digital administration platforms and </w:t>
      </w:r>
      <w:r w:rsidR="00F2768E" w:rsidRPr="00FD07E3">
        <w:rPr>
          <w:lang w:eastAsia="en-GB"/>
        </w:rPr>
        <w:t>processes for the benefit of members and scheme employers</w:t>
      </w:r>
      <w:r w:rsidR="00167B4A" w:rsidRPr="00FD07E3">
        <w:rPr>
          <w:lang w:eastAsia="en-GB"/>
        </w:rPr>
        <w:t>.</w:t>
      </w:r>
      <w:r w:rsidR="007A3423" w:rsidRPr="00AE6807">
        <w:rPr>
          <w:lang w:eastAsia="en-GB"/>
        </w:rPr>
        <w:t xml:space="preserve"> </w:t>
      </w:r>
    </w:p>
    <w:p w14:paraId="2A7AD657" w14:textId="77777777" w:rsidR="000A4D4C" w:rsidRPr="000A4D4C" w:rsidRDefault="000A4D4C" w:rsidP="000A4D4C">
      <w:pPr>
        <w:pStyle w:val="ListParagraph"/>
        <w:ind w:left="426"/>
        <w:rPr>
          <w:rFonts w:eastAsiaTheme="majorEastAsia" w:cstheme="minorHAnsi"/>
          <w:lang w:eastAsia="en-GB"/>
        </w:rPr>
      </w:pPr>
    </w:p>
    <w:p w14:paraId="68683439" w14:textId="69769987" w:rsidR="00D221E6" w:rsidRPr="00A93BE9" w:rsidRDefault="007A3423" w:rsidP="00FD07E3">
      <w:pPr>
        <w:pStyle w:val="ListParagraph"/>
        <w:ind w:left="0" w:hanging="709"/>
        <w:rPr>
          <w:rFonts w:eastAsiaTheme="majorEastAsia" w:cstheme="minorHAnsi"/>
          <w:sz w:val="24"/>
          <w:szCs w:val="24"/>
          <w:lang w:eastAsia="en-GB"/>
        </w:rPr>
      </w:pPr>
      <w:r w:rsidRPr="0027315E">
        <w:rPr>
          <w:sz w:val="24"/>
          <w:szCs w:val="24"/>
          <w:lang w:eastAsia="en-GB"/>
        </w:rPr>
        <w:t>7.</w:t>
      </w:r>
      <w:r w:rsidR="000A4D4C">
        <w:rPr>
          <w:sz w:val="24"/>
          <w:szCs w:val="24"/>
          <w:lang w:eastAsia="en-GB"/>
        </w:rPr>
        <w:t>3</w:t>
      </w:r>
      <w:r w:rsidRPr="0027315E">
        <w:rPr>
          <w:sz w:val="24"/>
          <w:szCs w:val="24"/>
          <w:lang w:eastAsia="en-GB"/>
        </w:rPr>
        <w:tab/>
      </w:r>
      <w:r w:rsidR="00B17E6F" w:rsidRPr="0027315E">
        <w:rPr>
          <w:sz w:val="24"/>
          <w:szCs w:val="24"/>
          <w:lang w:eastAsia="en-GB"/>
        </w:rPr>
        <w:t xml:space="preserve">The </w:t>
      </w:r>
      <w:r w:rsidRPr="005E20B5">
        <w:rPr>
          <w:sz w:val="24"/>
          <w:szCs w:val="24"/>
        </w:rPr>
        <w:t>administering authority</w:t>
      </w:r>
      <w:r w:rsidR="00E02512" w:rsidRPr="0027315E">
        <w:rPr>
          <w:sz w:val="24"/>
          <w:szCs w:val="24"/>
          <w:lang w:eastAsia="en-GB"/>
        </w:rPr>
        <w:t xml:space="preserve"> is expected to carry </w:t>
      </w:r>
      <w:r w:rsidR="00E02512" w:rsidRPr="005E20B5">
        <w:rPr>
          <w:sz w:val="24"/>
          <w:szCs w:val="24"/>
          <w:lang w:eastAsia="en-GB"/>
        </w:rPr>
        <w:t>out it</w:t>
      </w:r>
      <w:r w:rsidR="003B1883" w:rsidRPr="005E20B5">
        <w:rPr>
          <w:sz w:val="24"/>
          <w:szCs w:val="24"/>
          <w:lang w:eastAsia="en-GB"/>
        </w:rPr>
        <w:t>s roles and responsibilities within</w:t>
      </w:r>
      <w:r w:rsidR="00D03F97" w:rsidRPr="005E20B5">
        <w:rPr>
          <w:sz w:val="24"/>
          <w:szCs w:val="24"/>
          <w:lang w:eastAsia="en-GB"/>
        </w:rPr>
        <w:t xml:space="preserve"> the requirements of this strategy</w:t>
      </w:r>
      <w:r w:rsidR="009F327D" w:rsidRPr="005E20B5">
        <w:rPr>
          <w:sz w:val="24"/>
          <w:szCs w:val="24"/>
          <w:lang w:eastAsia="en-GB"/>
        </w:rPr>
        <w:t>.</w:t>
      </w:r>
      <w:r w:rsidR="00D03F97" w:rsidRPr="005E20B5">
        <w:rPr>
          <w:sz w:val="24"/>
          <w:szCs w:val="24"/>
          <w:lang w:eastAsia="en-GB"/>
        </w:rPr>
        <w:t xml:space="preserve"> A detailed list of </w:t>
      </w:r>
      <w:r w:rsidR="00E02512" w:rsidRPr="005E20B5">
        <w:rPr>
          <w:sz w:val="24"/>
          <w:szCs w:val="24"/>
          <w:lang w:eastAsia="en-GB"/>
        </w:rPr>
        <w:t>functions and activities expected of the</w:t>
      </w:r>
      <w:r w:rsidR="00E02512" w:rsidRPr="00D540F8">
        <w:rPr>
          <w:sz w:val="24"/>
          <w:szCs w:val="24"/>
          <w:lang w:eastAsia="en-GB"/>
        </w:rPr>
        <w:t xml:space="preserve"> </w:t>
      </w:r>
      <w:r>
        <w:rPr>
          <w:sz w:val="24"/>
          <w:szCs w:val="24"/>
        </w:rPr>
        <w:t>a</w:t>
      </w:r>
      <w:r w:rsidRPr="00B351E3">
        <w:rPr>
          <w:sz w:val="24"/>
          <w:szCs w:val="24"/>
        </w:rPr>
        <w:t xml:space="preserve">dministering </w:t>
      </w:r>
      <w:r>
        <w:rPr>
          <w:sz w:val="24"/>
          <w:szCs w:val="24"/>
        </w:rPr>
        <w:t>a</w:t>
      </w:r>
      <w:r w:rsidRPr="00B351E3">
        <w:rPr>
          <w:sz w:val="24"/>
          <w:szCs w:val="24"/>
        </w:rPr>
        <w:t>uthority</w:t>
      </w:r>
      <w:r w:rsidR="00932F7E" w:rsidRPr="00D540F8">
        <w:rPr>
          <w:sz w:val="24"/>
          <w:szCs w:val="24"/>
          <w:lang w:eastAsia="en-GB"/>
        </w:rPr>
        <w:t xml:space="preserve"> </w:t>
      </w:r>
      <w:r w:rsidR="003B1883" w:rsidRPr="00D540F8">
        <w:rPr>
          <w:sz w:val="24"/>
          <w:szCs w:val="24"/>
          <w:lang w:eastAsia="en-GB"/>
        </w:rPr>
        <w:t xml:space="preserve">and the performance standards for each are set out in appendix </w:t>
      </w:r>
      <w:r w:rsidR="00786D41" w:rsidRPr="00D540F8">
        <w:rPr>
          <w:sz w:val="24"/>
          <w:szCs w:val="24"/>
          <w:lang w:eastAsia="en-GB"/>
        </w:rPr>
        <w:t>C</w:t>
      </w:r>
      <w:r w:rsidR="003B1883" w:rsidRPr="00D540F8">
        <w:rPr>
          <w:sz w:val="24"/>
          <w:szCs w:val="24"/>
          <w:lang w:eastAsia="en-GB"/>
        </w:rPr>
        <w:t xml:space="preserve">. This is </w:t>
      </w:r>
      <w:r w:rsidR="003B1883" w:rsidRPr="00D540F8">
        <w:rPr>
          <w:sz w:val="24"/>
          <w:szCs w:val="24"/>
          <w:lang w:eastAsia="en-GB"/>
        </w:rPr>
        <w:lastRenderedPageBreak/>
        <w:t xml:space="preserve">not an exhaustive list of </w:t>
      </w:r>
      <w:r w:rsidR="00B90BBC" w:rsidRPr="00D540F8">
        <w:rPr>
          <w:sz w:val="24"/>
          <w:szCs w:val="24"/>
          <w:lang w:eastAsia="en-GB"/>
        </w:rPr>
        <w:t xml:space="preserve">functions the </w:t>
      </w:r>
      <w:r>
        <w:rPr>
          <w:sz w:val="24"/>
          <w:szCs w:val="24"/>
        </w:rPr>
        <w:t>a</w:t>
      </w:r>
      <w:r w:rsidRPr="00B351E3">
        <w:rPr>
          <w:sz w:val="24"/>
          <w:szCs w:val="24"/>
        </w:rPr>
        <w:t xml:space="preserve">dministering </w:t>
      </w:r>
      <w:r>
        <w:rPr>
          <w:sz w:val="24"/>
          <w:szCs w:val="24"/>
        </w:rPr>
        <w:t>a</w:t>
      </w:r>
      <w:r w:rsidRPr="00B351E3">
        <w:rPr>
          <w:sz w:val="24"/>
          <w:szCs w:val="24"/>
        </w:rPr>
        <w:t>uthority</w:t>
      </w:r>
      <w:r w:rsidR="00B90BBC" w:rsidRPr="00D540F8">
        <w:rPr>
          <w:sz w:val="24"/>
          <w:szCs w:val="24"/>
          <w:lang w:eastAsia="en-GB"/>
        </w:rPr>
        <w:t xml:space="preserve"> may be expected to undertake but an illustration of the most common and key activities affecting outcomes for members.</w:t>
      </w:r>
    </w:p>
    <w:p w14:paraId="0359F243" w14:textId="05ECBB45" w:rsidR="00647219" w:rsidRPr="00A93BE9" w:rsidRDefault="00A93BE9" w:rsidP="00A93BE9">
      <w:pPr>
        <w:ind w:hanging="709"/>
        <w:rPr>
          <w:sz w:val="24"/>
          <w:szCs w:val="24"/>
          <w:lang w:eastAsia="en-GB"/>
        </w:rPr>
      </w:pPr>
      <w:r>
        <w:rPr>
          <w:sz w:val="24"/>
          <w:szCs w:val="24"/>
          <w:lang w:eastAsia="en-GB"/>
        </w:rPr>
        <w:t>7.</w:t>
      </w:r>
      <w:r w:rsidR="000A4D4C">
        <w:rPr>
          <w:sz w:val="24"/>
          <w:szCs w:val="24"/>
          <w:lang w:eastAsia="en-GB"/>
        </w:rPr>
        <w:t>4</w:t>
      </w:r>
      <w:r>
        <w:rPr>
          <w:sz w:val="24"/>
          <w:szCs w:val="24"/>
          <w:lang w:eastAsia="en-GB"/>
        </w:rPr>
        <w:tab/>
      </w:r>
      <w:r w:rsidR="003174EE" w:rsidRPr="00A93BE9">
        <w:rPr>
          <w:sz w:val="24"/>
          <w:szCs w:val="24"/>
          <w:lang w:eastAsia="en-GB"/>
        </w:rPr>
        <w:t xml:space="preserve">The following is a summary of the main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3174EE" w:rsidRPr="00A93BE9">
        <w:rPr>
          <w:sz w:val="24"/>
          <w:szCs w:val="24"/>
          <w:lang w:eastAsia="en-GB"/>
        </w:rPr>
        <w:t xml:space="preserve"> responsibilities</w:t>
      </w:r>
      <w:r w:rsidR="0001190C" w:rsidRPr="00A93BE9">
        <w:rPr>
          <w:sz w:val="24"/>
          <w:szCs w:val="24"/>
          <w:lang w:eastAsia="en-GB"/>
        </w:rPr>
        <w:t>:</w:t>
      </w:r>
    </w:p>
    <w:p w14:paraId="2CAFB60E" w14:textId="7366F71A" w:rsidR="00647219" w:rsidRPr="004E645F" w:rsidRDefault="00647219" w:rsidP="003E460F">
      <w:pPr>
        <w:pStyle w:val="ListParagraph"/>
        <w:numPr>
          <w:ilvl w:val="0"/>
          <w:numId w:val="21"/>
        </w:numPr>
        <w:spacing w:after="0" w:line="240" w:lineRule="auto"/>
        <w:rPr>
          <w:rFonts w:cstheme="minorHAnsi"/>
          <w:sz w:val="24"/>
          <w:szCs w:val="24"/>
        </w:rPr>
      </w:pPr>
      <w:r w:rsidRPr="004E645F">
        <w:rPr>
          <w:rFonts w:cstheme="minorHAnsi"/>
          <w:sz w:val="24"/>
          <w:szCs w:val="24"/>
        </w:rPr>
        <w:t>Ensure that the standards and levels of service set out in this strategy are met and relevant regulations are complied with</w:t>
      </w:r>
      <w:r w:rsidR="00415908">
        <w:rPr>
          <w:rFonts w:cstheme="minorHAnsi"/>
          <w:sz w:val="24"/>
          <w:szCs w:val="24"/>
        </w:rPr>
        <w:t>.</w:t>
      </w:r>
    </w:p>
    <w:p w14:paraId="6BE7F606" w14:textId="50229DBA" w:rsidR="00647219" w:rsidRPr="004E645F" w:rsidRDefault="002C5862"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Provide a helpline </w:t>
      </w:r>
      <w:r w:rsidR="00C77E70" w:rsidRPr="004E645F">
        <w:rPr>
          <w:rFonts w:cstheme="minorHAnsi"/>
          <w:sz w:val="24"/>
          <w:szCs w:val="24"/>
        </w:rPr>
        <w:t xml:space="preserve">for member and </w:t>
      </w:r>
      <w:r w:rsidR="00007C67" w:rsidRPr="004E645F">
        <w:rPr>
          <w:rFonts w:cstheme="minorHAnsi"/>
          <w:sz w:val="24"/>
          <w:szCs w:val="24"/>
        </w:rPr>
        <w:t>scheme employer</w:t>
      </w:r>
      <w:r w:rsidR="00C77E70" w:rsidRPr="004E645F">
        <w:rPr>
          <w:rFonts w:cstheme="minorHAnsi"/>
          <w:sz w:val="24"/>
          <w:szCs w:val="24"/>
        </w:rPr>
        <w:t xml:space="preserve"> enquiries, available during normal office hours, providing a single point of access for information relating to the LGPS</w:t>
      </w:r>
      <w:r w:rsidR="00415908">
        <w:rPr>
          <w:rFonts w:cstheme="minorHAnsi"/>
          <w:sz w:val="24"/>
          <w:szCs w:val="24"/>
        </w:rPr>
        <w:t>.</w:t>
      </w:r>
    </w:p>
    <w:p w14:paraId="3CD63433" w14:textId="5B09B705" w:rsidR="00647219" w:rsidRPr="004E645F" w:rsidRDefault="00C77E70"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Create, </w:t>
      </w:r>
      <w:r w:rsidR="00271DDE" w:rsidRPr="004E645F">
        <w:rPr>
          <w:rFonts w:cstheme="minorHAnsi"/>
          <w:sz w:val="24"/>
          <w:szCs w:val="24"/>
        </w:rPr>
        <w:t>maintain,</w:t>
      </w:r>
      <w:r w:rsidRPr="004E645F">
        <w:rPr>
          <w:rFonts w:cstheme="minorHAnsi"/>
          <w:sz w:val="24"/>
          <w:szCs w:val="24"/>
        </w:rPr>
        <w:t xml:space="preserve"> </w:t>
      </w:r>
      <w:r w:rsidR="00271DDE" w:rsidRPr="004E645F">
        <w:rPr>
          <w:rFonts w:cstheme="minorHAnsi"/>
          <w:sz w:val="24"/>
          <w:szCs w:val="24"/>
        </w:rPr>
        <w:t xml:space="preserve">update </w:t>
      </w:r>
      <w:r w:rsidRPr="004E645F">
        <w:rPr>
          <w:rFonts w:cstheme="minorHAnsi"/>
          <w:sz w:val="24"/>
          <w:szCs w:val="24"/>
        </w:rPr>
        <w:t>and process member records according to the information provided by scheme employers</w:t>
      </w:r>
      <w:r w:rsidR="005F2EF2" w:rsidRPr="004E645F">
        <w:rPr>
          <w:rFonts w:cstheme="minorHAnsi"/>
          <w:sz w:val="24"/>
          <w:szCs w:val="24"/>
        </w:rPr>
        <w:t xml:space="preserve"> and members</w:t>
      </w:r>
      <w:r w:rsidR="00415908">
        <w:rPr>
          <w:rFonts w:cstheme="minorHAnsi"/>
          <w:sz w:val="24"/>
          <w:szCs w:val="24"/>
        </w:rPr>
        <w:t>.</w:t>
      </w:r>
    </w:p>
    <w:p w14:paraId="3DA8A2F6" w14:textId="1EBF1B7A" w:rsidR="001659F1" w:rsidRPr="004E645F" w:rsidRDefault="001659F1"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Check and </w:t>
      </w:r>
      <w:r w:rsidR="00B90676" w:rsidRPr="004E645F">
        <w:rPr>
          <w:rFonts w:cstheme="minorHAnsi"/>
          <w:sz w:val="24"/>
          <w:szCs w:val="24"/>
        </w:rPr>
        <w:t>reconcile</w:t>
      </w:r>
      <w:r w:rsidRPr="004E645F">
        <w:rPr>
          <w:rFonts w:cstheme="minorHAnsi"/>
          <w:sz w:val="24"/>
          <w:szCs w:val="24"/>
        </w:rPr>
        <w:t xml:space="preserve"> </w:t>
      </w:r>
      <w:r w:rsidR="00B90676" w:rsidRPr="004E645F">
        <w:rPr>
          <w:rFonts w:cstheme="minorHAnsi"/>
          <w:sz w:val="24"/>
          <w:szCs w:val="24"/>
        </w:rPr>
        <w:t>membership data</w:t>
      </w:r>
      <w:r w:rsidRPr="004E645F">
        <w:rPr>
          <w:rFonts w:cstheme="minorHAnsi"/>
          <w:sz w:val="24"/>
          <w:szCs w:val="24"/>
        </w:rPr>
        <w:t xml:space="preserve"> provided by scheme employers as far as possible</w:t>
      </w:r>
      <w:r w:rsidR="00415908">
        <w:rPr>
          <w:rFonts w:cstheme="minorHAnsi"/>
          <w:sz w:val="24"/>
          <w:szCs w:val="24"/>
        </w:rPr>
        <w:t>.</w:t>
      </w:r>
    </w:p>
    <w:p w14:paraId="6B156F45" w14:textId="248DD6F0" w:rsidR="00B17FAA" w:rsidRPr="004E645F" w:rsidRDefault="00B17FAA" w:rsidP="003E460F">
      <w:pPr>
        <w:pStyle w:val="ListParagraph"/>
        <w:numPr>
          <w:ilvl w:val="0"/>
          <w:numId w:val="21"/>
        </w:numPr>
        <w:spacing w:after="0" w:line="240" w:lineRule="auto"/>
        <w:rPr>
          <w:rFonts w:cstheme="minorHAnsi"/>
          <w:sz w:val="24"/>
          <w:szCs w:val="24"/>
        </w:rPr>
      </w:pPr>
      <w:r w:rsidRPr="004E645F">
        <w:rPr>
          <w:rFonts w:cstheme="minorHAnsi"/>
          <w:sz w:val="24"/>
          <w:szCs w:val="24"/>
        </w:rPr>
        <w:t>Collect and reconcile employer and employee pension contributions</w:t>
      </w:r>
      <w:r w:rsidR="00415908">
        <w:rPr>
          <w:rFonts w:cstheme="minorHAnsi"/>
          <w:sz w:val="24"/>
          <w:szCs w:val="24"/>
        </w:rPr>
        <w:t>.</w:t>
      </w:r>
    </w:p>
    <w:p w14:paraId="15395C68" w14:textId="6D405C03" w:rsidR="00B17FAA" w:rsidRPr="004E645F" w:rsidRDefault="00EE1160" w:rsidP="003E460F">
      <w:pPr>
        <w:pStyle w:val="ListParagraph"/>
        <w:numPr>
          <w:ilvl w:val="0"/>
          <w:numId w:val="21"/>
        </w:numPr>
        <w:spacing w:after="0" w:line="240" w:lineRule="auto"/>
        <w:rPr>
          <w:sz w:val="24"/>
          <w:szCs w:val="24"/>
        </w:rPr>
      </w:pPr>
      <w:r w:rsidRPr="6390582D">
        <w:rPr>
          <w:sz w:val="24"/>
          <w:szCs w:val="24"/>
        </w:rPr>
        <w:t>Calculate and pay retirement benefits, deferred benefits</w:t>
      </w:r>
      <w:r w:rsidR="3052F5EC" w:rsidRPr="6390582D">
        <w:rPr>
          <w:sz w:val="24"/>
          <w:szCs w:val="24"/>
        </w:rPr>
        <w:t>,</w:t>
      </w:r>
      <w:r w:rsidRPr="6390582D">
        <w:rPr>
          <w:sz w:val="24"/>
          <w:szCs w:val="24"/>
        </w:rPr>
        <w:t xml:space="preserve"> and death in service benefits in accordance with LGPS</w:t>
      </w:r>
      <w:r w:rsidR="00C9251F" w:rsidRPr="6390582D">
        <w:rPr>
          <w:sz w:val="24"/>
          <w:szCs w:val="24"/>
        </w:rPr>
        <w:t xml:space="preserve"> Regulations</w:t>
      </w:r>
      <w:r w:rsidRPr="6390582D">
        <w:rPr>
          <w:sz w:val="24"/>
          <w:szCs w:val="24"/>
        </w:rPr>
        <w:t>, members’ options</w:t>
      </w:r>
      <w:r w:rsidR="42F79679" w:rsidRPr="6390582D">
        <w:rPr>
          <w:sz w:val="24"/>
          <w:szCs w:val="24"/>
        </w:rPr>
        <w:t>,</w:t>
      </w:r>
      <w:r w:rsidRPr="6390582D">
        <w:rPr>
          <w:sz w:val="24"/>
          <w:szCs w:val="24"/>
        </w:rPr>
        <w:t xml:space="preserve"> and statutory limits</w:t>
      </w:r>
      <w:r w:rsidR="00415908" w:rsidRPr="6390582D">
        <w:rPr>
          <w:sz w:val="24"/>
          <w:szCs w:val="24"/>
        </w:rPr>
        <w:t>.</w:t>
      </w:r>
    </w:p>
    <w:p w14:paraId="0FC1B333" w14:textId="4AA46555" w:rsidR="00B17FAA" w:rsidRPr="004E645F" w:rsidRDefault="00B17FAA" w:rsidP="003E460F">
      <w:pPr>
        <w:pStyle w:val="ListParagraph"/>
        <w:numPr>
          <w:ilvl w:val="0"/>
          <w:numId w:val="21"/>
        </w:numPr>
        <w:spacing w:after="0" w:line="240" w:lineRule="auto"/>
        <w:rPr>
          <w:rFonts w:cstheme="minorHAnsi"/>
          <w:sz w:val="24"/>
          <w:szCs w:val="24"/>
        </w:rPr>
      </w:pPr>
      <w:r w:rsidRPr="004E645F">
        <w:rPr>
          <w:rFonts w:cstheme="minorHAnsi"/>
          <w:sz w:val="24"/>
          <w:szCs w:val="24"/>
        </w:rPr>
        <w:t>Provide e</w:t>
      </w:r>
      <w:r w:rsidR="00112706" w:rsidRPr="004E645F">
        <w:rPr>
          <w:rFonts w:cstheme="minorHAnsi"/>
          <w:sz w:val="24"/>
          <w:szCs w:val="24"/>
        </w:rPr>
        <w:t>stimate of retirement benefits on request by a</w:t>
      </w:r>
      <w:r w:rsidR="00832944" w:rsidRPr="004E645F">
        <w:rPr>
          <w:rFonts w:cstheme="minorHAnsi"/>
          <w:sz w:val="24"/>
          <w:szCs w:val="24"/>
        </w:rPr>
        <w:t xml:space="preserve"> scheme member or</w:t>
      </w:r>
      <w:r w:rsidR="00112706" w:rsidRPr="004E645F">
        <w:rPr>
          <w:rFonts w:cstheme="minorHAnsi"/>
          <w:sz w:val="24"/>
          <w:szCs w:val="24"/>
        </w:rPr>
        <w:t xml:space="preserve"> </w:t>
      </w:r>
      <w:r w:rsidR="00007C67" w:rsidRPr="004E645F">
        <w:rPr>
          <w:rFonts w:cstheme="minorHAnsi"/>
          <w:sz w:val="24"/>
          <w:szCs w:val="24"/>
        </w:rPr>
        <w:t>scheme employer</w:t>
      </w:r>
      <w:r w:rsidR="00415908">
        <w:rPr>
          <w:rFonts w:cstheme="minorHAnsi"/>
          <w:sz w:val="24"/>
          <w:szCs w:val="24"/>
        </w:rPr>
        <w:t>.</w:t>
      </w:r>
    </w:p>
    <w:p w14:paraId="64404DD7" w14:textId="1FD05283" w:rsidR="0001190C" w:rsidRPr="004E645F" w:rsidRDefault="00EA43F9"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Ensure statutory disclosure requirements are met </w:t>
      </w:r>
      <w:r w:rsidR="000667D4" w:rsidRPr="004E645F">
        <w:rPr>
          <w:rFonts w:cstheme="minorHAnsi"/>
          <w:sz w:val="24"/>
          <w:szCs w:val="24"/>
        </w:rPr>
        <w:t>within the required timescales</w:t>
      </w:r>
      <w:r w:rsidR="00B304EA" w:rsidRPr="004E645F">
        <w:rPr>
          <w:rFonts w:cstheme="minorHAnsi"/>
          <w:sz w:val="24"/>
          <w:szCs w:val="24"/>
        </w:rPr>
        <w:t xml:space="preserve"> including information to new joiners and those leaving </w:t>
      </w:r>
      <w:r w:rsidR="0027339C" w:rsidRPr="004E645F">
        <w:rPr>
          <w:rFonts w:cstheme="minorHAnsi"/>
          <w:sz w:val="24"/>
          <w:szCs w:val="24"/>
        </w:rPr>
        <w:t>the Scheme</w:t>
      </w:r>
      <w:r w:rsidR="00415908">
        <w:rPr>
          <w:rFonts w:cstheme="minorHAnsi"/>
          <w:sz w:val="24"/>
          <w:szCs w:val="24"/>
        </w:rPr>
        <w:t>.</w:t>
      </w:r>
    </w:p>
    <w:p w14:paraId="0671DF9D" w14:textId="37334499" w:rsidR="00647219" w:rsidRPr="004E645F" w:rsidRDefault="00647219" w:rsidP="003E460F">
      <w:pPr>
        <w:pStyle w:val="ListParagraph"/>
        <w:numPr>
          <w:ilvl w:val="0"/>
          <w:numId w:val="21"/>
        </w:numPr>
        <w:spacing w:after="0" w:line="240" w:lineRule="auto"/>
        <w:rPr>
          <w:rFonts w:cstheme="minorHAnsi"/>
          <w:sz w:val="24"/>
          <w:szCs w:val="24"/>
        </w:rPr>
      </w:pPr>
      <w:r w:rsidRPr="004E645F">
        <w:rPr>
          <w:rFonts w:cstheme="minorHAnsi"/>
          <w:sz w:val="24"/>
          <w:szCs w:val="24"/>
        </w:rPr>
        <w:t>Draft and publish a</w:t>
      </w:r>
      <w:r w:rsidR="00335DA6" w:rsidRPr="004E645F">
        <w:rPr>
          <w:rFonts w:cstheme="minorHAnsi"/>
          <w:sz w:val="24"/>
          <w:szCs w:val="24"/>
        </w:rPr>
        <w:t xml:space="preserve">n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4E645F">
        <w:rPr>
          <w:rFonts w:cstheme="minorHAnsi"/>
          <w:sz w:val="24"/>
          <w:szCs w:val="24"/>
        </w:rPr>
        <w:t xml:space="preserve"> </w:t>
      </w:r>
      <w:r w:rsidR="007A3423">
        <w:rPr>
          <w:rFonts w:cstheme="minorHAnsi"/>
          <w:sz w:val="24"/>
          <w:szCs w:val="24"/>
        </w:rPr>
        <w:t>d</w:t>
      </w:r>
      <w:r w:rsidRPr="004E645F">
        <w:rPr>
          <w:rFonts w:cstheme="minorHAnsi"/>
          <w:sz w:val="24"/>
          <w:szCs w:val="24"/>
        </w:rPr>
        <w:t xml:space="preserve">iscretion </w:t>
      </w:r>
      <w:r w:rsidR="00415908">
        <w:rPr>
          <w:rFonts w:cstheme="minorHAnsi"/>
          <w:sz w:val="24"/>
          <w:szCs w:val="24"/>
        </w:rPr>
        <w:t>po</w:t>
      </w:r>
      <w:r w:rsidRPr="004E645F">
        <w:rPr>
          <w:rFonts w:cstheme="minorHAnsi"/>
          <w:sz w:val="24"/>
          <w:szCs w:val="24"/>
        </w:rPr>
        <w:t>licy</w:t>
      </w:r>
      <w:r w:rsidR="00FA3A7E">
        <w:rPr>
          <w:rFonts w:cstheme="minorHAnsi"/>
          <w:sz w:val="24"/>
          <w:szCs w:val="24"/>
        </w:rPr>
        <w:t>.</w:t>
      </w:r>
      <w:r w:rsidRPr="004E645F">
        <w:rPr>
          <w:rFonts w:cstheme="minorHAnsi"/>
          <w:sz w:val="24"/>
          <w:szCs w:val="24"/>
        </w:rPr>
        <w:t xml:space="preserve"> </w:t>
      </w:r>
    </w:p>
    <w:p w14:paraId="5D99BA61" w14:textId="44DB7F64" w:rsidR="00653A25" w:rsidRPr="004E645F" w:rsidRDefault="00647219"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Inform </w:t>
      </w:r>
      <w:r w:rsidR="00335DA6" w:rsidRPr="004E645F">
        <w:rPr>
          <w:rFonts w:cstheme="minorHAnsi"/>
          <w:sz w:val="24"/>
          <w:szCs w:val="24"/>
        </w:rPr>
        <w:t xml:space="preserve">scheme members and </w:t>
      </w:r>
      <w:r w:rsidR="00007C67" w:rsidRPr="004E645F">
        <w:rPr>
          <w:rFonts w:cstheme="minorHAnsi"/>
          <w:sz w:val="24"/>
          <w:szCs w:val="24"/>
        </w:rPr>
        <w:t>scheme employer</w:t>
      </w:r>
      <w:r w:rsidR="00335DA6" w:rsidRPr="004E645F">
        <w:rPr>
          <w:rFonts w:cstheme="minorHAnsi"/>
          <w:sz w:val="24"/>
          <w:szCs w:val="24"/>
        </w:rPr>
        <w:t>s of any changes to the rules and regulations of the LGP</w:t>
      </w:r>
      <w:r w:rsidR="008A7ADC" w:rsidRPr="004E645F">
        <w:rPr>
          <w:rFonts w:cstheme="minorHAnsi"/>
          <w:sz w:val="24"/>
          <w:szCs w:val="24"/>
        </w:rPr>
        <w:t>S</w:t>
      </w:r>
      <w:r w:rsidR="00FA3A7E">
        <w:rPr>
          <w:rFonts w:cstheme="minorHAnsi"/>
          <w:sz w:val="24"/>
          <w:szCs w:val="24"/>
        </w:rPr>
        <w:t>.</w:t>
      </w:r>
    </w:p>
    <w:p w14:paraId="23FE1159" w14:textId="33B3090E" w:rsidR="008A7ADC" w:rsidRPr="004E645F" w:rsidRDefault="008A7ADC" w:rsidP="003E460F">
      <w:pPr>
        <w:pStyle w:val="ListParagraph"/>
        <w:numPr>
          <w:ilvl w:val="0"/>
          <w:numId w:val="21"/>
        </w:numPr>
        <w:spacing w:after="0" w:line="240" w:lineRule="auto"/>
        <w:rPr>
          <w:rFonts w:cstheme="minorHAnsi"/>
          <w:sz w:val="24"/>
          <w:szCs w:val="24"/>
        </w:rPr>
      </w:pPr>
      <w:r w:rsidRPr="004E645F">
        <w:rPr>
          <w:rFonts w:cstheme="minorHAnsi"/>
          <w:sz w:val="24"/>
          <w:szCs w:val="24"/>
        </w:rPr>
        <w:t>Ensure the Fund website is up to date with the latest information, including procedural guides, scheme guides and all other documents and forms</w:t>
      </w:r>
      <w:r w:rsidR="00FA3A7E">
        <w:rPr>
          <w:rFonts w:cstheme="minorHAnsi"/>
          <w:sz w:val="24"/>
          <w:szCs w:val="24"/>
        </w:rPr>
        <w:t>.</w:t>
      </w:r>
    </w:p>
    <w:p w14:paraId="1743A442" w14:textId="766F1CDF" w:rsidR="008A7ADC" w:rsidRPr="004E645F" w:rsidRDefault="0086043F"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Provide training to help </w:t>
      </w:r>
      <w:r w:rsidR="00007C67" w:rsidRPr="004E645F">
        <w:rPr>
          <w:rFonts w:cstheme="minorHAnsi"/>
          <w:sz w:val="24"/>
          <w:szCs w:val="24"/>
        </w:rPr>
        <w:t>scheme employer</w:t>
      </w:r>
      <w:r w:rsidRPr="004E645F">
        <w:rPr>
          <w:rFonts w:cstheme="minorHAnsi"/>
          <w:sz w:val="24"/>
          <w:szCs w:val="24"/>
        </w:rPr>
        <w:t>s understand and carry out their responsibilities</w:t>
      </w:r>
      <w:r w:rsidR="00E0379B" w:rsidRPr="004E645F">
        <w:rPr>
          <w:rFonts w:cstheme="minorHAnsi"/>
          <w:sz w:val="24"/>
          <w:szCs w:val="24"/>
        </w:rPr>
        <w:t xml:space="preserve"> effectively</w:t>
      </w:r>
      <w:r w:rsidR="00FA3A7E">
        <w:rPr>
          <w:rFonts w:cstheme="minorHAnsi"/>
          <w:sz w:val="24"/>
          <w:szCs w:val="24"/>
        </w:rPr>
        <w:t>.</w:t>
      </w:r>
    </w:p>
    <w:p w14:paraId="3CE4165A" w14:textId="1FB39F75" w:rsidR="0086043F" w:rsidRPr="004E645F" w:rsidRDefault="00F07922"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Manage the performance of both </w:t>
      </w:r>
      <w:r w:rsidR="00580F62" w:rsidRPr="004E645F">
        <w:rPr>
          <w:rFonts w:cstheme="minorHAnsi"/>
          <w:sz w:val="24"/>
          <w:szCs w:val="24"/>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580F62" w:rsidRPr="004E645F">
        <w:rPr>
          <w:rFonts w:cstheme="minorHAnsi"/>
          <w:sz w:val="24"/>
          <w:szCs w:val="24"/>
        </w:rPr>
        <w:t xml:space="preserve"> and </w:t>
      </w:r>
      <w:r w:rsidR="00007C67" w:rsidRPr="004E645F">
        <w:rPr>
          <w:rFonts w:cstheme="minorHAnsi"/>
          <w:sz w:val="24"/>
          <w:szCs w:val="24"/>
        </w:rPr>
        <w:t>scheme employer</w:t>
      </w:r>
      <w:r w:rsidR="007F1A94" w:rsidRPr="004E645F">
        <w:rPr>
          <w:rFonts w:cstheme="minorHAnsi"/>
          <w:sz w:val="24"/>
          <w:szCs w:val="24"/>
        </w:rPr>
        <w:t xml:space="preserve"> against the requirements of this strategy</w:t>
      </w:r>
      <w:r w:rsidR="00FA3A7E">
        <w:rPr>
          <w:rFonts w:cstheme="minorHAnsi"/>
          <w:sz w:val="24"/>
          <w:szCs w:val="24"/>
        </w:rPr>
        <w:t>.</w:t>
      </w:r>
    </w:p>
    <w:p w14:paraId="7C70900E" w14:textId="48F91C80" w:rsidR="00CC42E4" w:rsidRPr="004E645F" w:rsidRDefault="0097517A" w:rsidP="003E460F">
      <w:pPr>
        <w:pStyle w:val="ListParagraph"/>
        <w:numPr>
          <w:ilvl w:val="0"/>
          <w:numId w:val="21"/>
        </w:numPr>
        <w:spacing w:after="0" w:line="240" w:lineRule="auto"/>
        <w:rPr>
          <w:rFonts w:cstheme="minorHAnsi"/>
          <w:sz w:val="24"/>
          <w:szCs w:val="24"/>
        </w:rPr>
      </w:pPr>
      <w:r w:rsidRPr="004E645F">
        <w:rPr>
          <w:rFonts w:cstheme="minorHAnsi"/>
          <w:sz w:val="24"/>
          <w:szCs w:val="24"/>
        </w:rPr>
        <w:t>Carry out and issue formal valuation results</w:t>
      </w:r>
      <w:r w:rsidR="0042078A" w:rsidRPr="004E645F">
        <w:rPr>
          <w:rFonts w:cstheme="minorHAnsi"/>
          <w:sz w:val="24"/>
          <w:szCs w:val="24"/>
        </w:rPr>
        <w:t xml:space="preserve"> including for new and ceasing </w:t>
      </w:r>
      <w:r w:rsidR="00007C67" w:rsidRPr="004E645F">
        <w:rPr>
          <w:rFonts w:cstheme="minorHAnsi"/>
          <w:sz w:val="24"/>
          <w:szCs w:val="24"/>
        </w:rPr>
        <w:t>scheme employer</w:t>
      </w:r>
      <w:r w:rsidR="0042078A" w:rsidRPr="004E645F">
        <w:rPr>
          <w:rFonts w:cstheme="minorHAnsi"/>
          <w:sz w:val="24"/>
          <w:szCs w:val="24"/>
        </w:rPr>
        <w:t xml:space="preserve">s as well as </w:t>
      </w:r>
      <w:r w:rsidR="00832944" w:rsidRPr="004E645F">
        <w:rPr>
          <w:rFonts w:cstheme="minorHAnsi"/>
          <w:sz w:val="24"/>
          <w:szCs w:val="24"/>
        </w:rPr>
        <w:t xml:space="preserve">at </w:t>
      </w:r>
      <w:r w:rsidR="00EC639C" w:rsidRPr="004E645F">
        <w:rPr>
          <w:rFonts w:cstheme="minorHAnsi"/>
          <w:sz w:val="24"/>
          <w:szCs w:val="24"/>
        </w:rPr>
        <w:t>the formal triennial valuation</w:t>
      </w:r>
      <w:r w:rsidR="00FA3A7E">
        <w:rPr>
          <w:rFonts w:cstheme="minorHAnsi"/>
          <w:sz w:val="24"/>
          <w:szCs w:val="24"/>
        </w:rPr>
        <w:t>.</w:t>
      </w:r>
    </w:p>
    <w:p w14:paraId="154F0C9A" w14:textId="17C741E7" w:rsidR="00EC639C" w:rsidRPr="004E645F" w:rsidRDefault="008D65A1"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Assess the final funding position for exiting </w:t>
      </w:r>
      <w:r w:rsidR="00007C67" w:rsidRPr="004E645F">
        <w:rPr>
          <w:rFonts w:cstheme="minorHAnsi"/>
          <w:sz w:val="24"/>
          <w:szCs w:val="24"/>
        </w:rPr>
        <w:t>scheme employer</w:t>
      </w:r>
      <w:r w:rsidRPr="004E645F">
        <w:rPr>
          <w:rFonts w:cstheme="minorHAnsi"/>
          <w:sz w:val="24"/>
          <w:szCs w:val="24"/>
        </w:rPr>
        <w:t>s and collect any deficit payments required or carry out an exit credit determination</w:t>
      </w:r>
      <w:r w:rsidR="00FA3A7E">
        <w:rPr>
          <w:rFonts w:cstheme="minorHAnsi"/>
          <w:sz w:val="24"/>
          <w:szCs w:val="24"/>
        </w:rPr>
        <w:t>.</w:t>
      </w:r>
    </w:p>
    <w:p w14:paraId="16C15FD7" w14:textId="7A9AAC41" w:rsidR="00DE3757" w:rsidRPr="004E645F" w:rsidRDefault="00055750"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Develop, </w:t>
      </w:r>
      <w:r w:rsidR="00443E8C" w:rsidRPr="004E645F">
        <w:rPr>
          <w:rFonts w:cstheme="minorHAnsi"/>
          <w:sz w:val="24"/>
          <w:szCs w:val="24"/>
        </w:rPr>
        <w:t>maintain,</w:t>
      </w:r>
      <w:r w:rsidRPr="004E645F">
        <w:rPr>
          <w:rFonts w:cstheme="minorHAnsi"/>
          <w:sz w:val="24"/>
          <w:szCs w:val="24"/>
        </w:rPr>
        <w:t xml:space="preserve"> and publish Fund policies and strategies.</w:t>
      </w:r>
    </w:p>
    <w:p w14:paraId="5F46ABDB" w14:textId="517A8B0C" w:rsidR="00FA1D5F" w:rsidRDefault="00007C67" w:rsidP="003E460F">
      <w:pPr>
        <w:pStyle w:val="Heading1"/>
        <w:numPr>
          <w:ilvl w:val="0"/>
          <w:numId w:val="8"/>
        </w:numPr>
        <w:ind w:left="0" w:hanging="709"/>
        <w:rPr>
          <w:rFonts w:asciiTheme="minorHAnsi" w:hAnsiTheme="minorHAnsi" w:cstheme="minorHAnsi"/>
          <w:b/>
          <w:bCs/>
          <w:color w:val="7030A0"/>
          <w:sz w:val="24"/>
          <w:szCs w:val="24"/>
          <w:lang w:eastAsia="en-GB"/>
        </w:rPr>
      </w:pPr>
      <w:bookmarkStart w:id="14" w:name="_Toc185523505"/>
      <w:r w:rsidRPr="00DA18CF">
        <w:rPr>
          <w:rFonts w:asciiTheme="minorHAnsi" w:hAnsiTheme="minorHAnsi" w:cstheme="minorHAnsi"/>
          <w:b/>
          <w:bCs/>
          <w:color w:val="7030A0"/>
          <w:sz w:val="24"/>
          <w:szCs w:val="24"/>
          <w:lang w:eastAsia="en-GB"/>
        </w:rPr>
        <w:t>Scheme employer</w:t>
      </w:r>
      <w:r w:rsidR="009C2A49" w:rsidRPr="00DA18CF">
        <w:rPr>
          <w:rFonts w:asciiTheme="minorHAnsi" w:hAnsiTheme="minorHAnsi" w:cstheme="minorHAnsi"/>
          <w:b/>
          <w:bCs/>
          <w:color w:val="7030A0"/>
          <w:sz w:val="24"/>
          <w:szCs w:val="24"/>
          <w:lang w:eastAsia="en-GB"/>
        </w:rPr>
        <w:t xml:space="preserve"> Responsibilities</w:t>
      </w:r>
      <w:bookmarkEnd w:id="14"/>
      <w:r w:rsidR="009C2A49" w:rsidRPr="00DA18CF">
        <w:rPr>
          <w:rFonts w:asciiTheme="minorHAnsi" w:hAnsiTheme="minorHAnsi" w:cstheme="minorHAnsi"/>
          <w:b/>
          <w:bCs/>
          <w:color w:val="7030A0"/>
          <w:sz w:val="24"/>
          <w:szCs w:val="24"/>
          <w:lang w:eastAsia="en-GB"/>
        </w:rPr>
        <w:t xml:space="preserve"> </w:t>
      </w:r>
    </w:p>
    <w:p w14:paraId="3F74A0A7" w14:textId="61E8CFC3" w:rsidR="00FA1D5F" w:rsidRDefault="00FA1D5F" w:rsidP="003E460F">
      <w:pPr>
        <w:pStyle w:val="ListParagraph"/>
        <w:numPr>
          <w:ilvl w:val="1"/>
          <w:numId w:val="8"/>
        </w:numPr>
        <w:spacing w:after="0" w:line="240" w:lineRule="auto"/>
        <w:ind w:left="0"/>
        <w:rPr>
          <w:rFonts w:cstheme="minorHAnsi"/>
          <w:sz w:val="24"/>
          <w:szCs w:val="24"/>
        </w:rPr>
      </w:pPr>
      <w:r>
        <w:rPr>
          <w:rFonts w:cstheme="minorHAnsi"/>
          <w:sz w:val="24"/>
          <w:szCs w:val="24"/>
        </w:rPr>
        <w:t xml:space="preserve">The primary responsibilities of </w:t>
      </w:r>
      <w:r w:rsidR="00007C67">
        <w:rPr>
          <w:rFonts w:cstheme="minorHAnsi"/>
          <w:sz w:val="24"/>
          <w:szCs w:val="24"/>
        </w:rPr>
        <w:t>scheme employer</w:t>
      </w:r>
      <w:r>
        <w:rPr>
          <w:rFonts w:cstheme="minorHAnsi"/>
          <w:sz w:val="24"/>
          <w:szCs w:val="24"/>
        </w:rPr>
        <w:t>s are to:</w:t>
      </w:r>
    </w:p>
    <w:p w14:paraId="78440D51" w14:textId="4A92BE64" w:rsidR="00FA1D5F" w:rsidRPr="006A5481" w:rsidRDefault="00303BB1" w:rsidP="003E460F">
      <w:pPr>
        <w:pStyle w:val="ListParagraph"/>
        <w:numPr>
          <w:ilvl w:val="0"/>
          <w:numId w:val="7"/>
        </w:numPr>
        <w:spacing w:after="0" w:line="240" w:lineRule="auto"/>
        <w:rPr>
          <w:rFonts w:cstheme="minorHAnsi"/>
          <w:sz w:val="24"/>
          <w:szCs w:val="24"/>
        </w:rPr>
      </w:pPr>
      <w:r>
        <w:rPr>
          <w:rFonts w:cstheme="minorHAnsi"/>
          <w:sz w:val="24"/>
          <w:szCs w:val="24"/>
        </w:rPr>
        <w:t>C</w:t>
      </w:r>
      <w:r w:rsidR="00FA1D5F" w:rsidRPr="006A5481">
        <w:rPr>
          <w:rFonts w:cstheme="minorHAnsi"/>
          <w:sz w:val="24"/>
          <w:szCs w:val="24"/>
        </w:rPr>
        <w:t>ommunicate details of the LGPS to eligible staff</w:t>
      </w:r>
    </w:p>
    <w:p w14:paraId="65BFD6C8" w14:textId="3E1D5084" w:rsidR="00FA1D5F" w:rsidRPr="006A5481" w:rsidRDefault="00303BB1" w:rsidP="003E460F">
      <w:pPr>
        <w:pStyle w:val="ListParagraph"/>
        <w:numPr>
          <w:ilvl w:val="0"/>
          <w:numId w:val="7"/>
        </w:numPr>
        <w:spacing w:after="0" w:line="240" w:lineRule="auto"/>
        <w:rPr>
          <w:rFonts w:cstheme="minorHAnsi"/>
          <w:sz w:val="24"/>
          <w:szCs w:val="24"/>
        </w:rPr>
      </w:pPr>
      <w:r>
        <w:rPr>
          <w:rFonts w:cstheme="minorHAnsi"/>
          <w:sz w:val="24"/>
          <w:szCs w:val="24"/>
        </w:rPr>
        <w:t>A</w:t>
      </w:r>
      <w:r w:rsidR="00FA1D5F" w:rsidRPr="006A5481">
        <w:rPr>
          <w:rFonts w:cstheme="minorHAnsi"/>
          <w:sz w:val="24"/>
          <w:szCs w:val="24"/>
        </w:rPr>
        <w:t>pply the scheme regulations</w:t>
      </w:r>
    </w:p>
    <w:p w14:paraId="0B9FA853" w14:textId="63ACB0B2" w:rsidR="00FA1D5F" w:rsidRPr="006A5481" w:rsidRDefault="00303BB1" w:rsidP="003E460F">
      <w:pPr>
        <w:pStyle w:val="ListParagraph"/>
        <w:numPr>
          <w:ilvl w:val="0"/>
          <w:numId w:val="7"/>
        </w:numPr>
        <w:spacing w:after="0" w:line="240" w:lineRule="auto"/>
        <w:rPr>
          <w:rFonts w:cstheme="minorHAnsi"/>
          <w:sz w:val="24"/>
          <w:szCs w:val="24"/>
        </w:rPr>
      </w:pPr>
      <w:r>
        <w:rPr>
          <w:rFonts w:cstheme="minorHAnsi"/>
          <w:sz w:val="24"/>
          <w:szCs w:val="24"/>
        </w:rPr>
        <w:t>P</w:t>
      </w:r>
      <w:r w:rsidR="004C1C6D" w:rsidRPr="006A5481">
        <w:rPr>
          <w:rFonts w:cstheme="minorHAnsi"/>
          <w:sz w:val="24"/>
          <w:szCs w:val="24"/>
        </w:rPr>
        <w:t>rovide</w:t>
      </w:r>
      <w:r w:rsidR="006473CC" w:rsidRPr="006A5481">
        <w:rPr>
          <w:rFonts w:cstheme="minorHAnsi"/>
          <w:sz w:val="24"/>
          <w:szCs w:val="24"/>
        </w:rPr>
        <w:t xml:space="preserve"> required</w:t>
      </w:r>
      <w:r w:rsidR="004C1C6D" w:rsidRPr="006A5481">
        <w:rPr>
          <w:rFonts w:cstheme="minorHAnsi"/>
          <w:sz w:val="24"/>
          <w:szCs w:val="24"/>
        </w:rPr>
        <w:t xml:space="preserve"> </w:t>
      </w:r>
      <w:r w:rsidR="00FA1D5F" w:rsidRPr="006A5481">
        <w:rPr>
          <w:rFonts w:cstheme="minorHAnsi"/>
          <w:sz w:val="24"/>
          <w:szCs w:val="24"/>
        </w:rPr>
        <w:t xml:space="preserve">information to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Pr>
          <w:rFonts w:cstheme="minorHAnsi"/>
          <w:sz w:val="24"/>
          <w:szCs w:val="24"/>
        </w:rPr>
        <w:t>.</w:t>
      </w:r>
    </w:p>
    <w:p w14:paraId="360D2E47" w14:textId="77777777" w:rsidR="00FA1D5F" w:rsidRDefault="00FA1D5F" w:rsidP="00FA1D5F">
      <w:pPr>
        <w:pStyle w:val="ListParagraph"/>
        <w:spacing w:after="0" w:line="240" w:lineRule="auto"/>
        <w:rPr>
          <w:rFonts w:cstheme="minorHAnsi"/>
          <w:sz w:val="24"/>
          <w:szCs w:val="24"/>
        </w:rPr>
      </w:pPr>
    </w:p>
    <w:p w14:paraId="09034CD3" w14:textId="22F492C6" w:rsidR="00FA1D5F" w:rsidRPr="00194E37" w:rsidRDefault="00007C67" w:rsidP="003E460F">
      <w:pPr>
        <w:pStyle w:val="ListParagraph"/>
        <w:numPr>
          <w:ilvl w:val="1"/>
          <w:numId w:val="8"/>
        </w:numPr>
        <w:spacing w:after="0" w:line="240" w:lineRule="auto"/>
        <w:ind w:left="0" w:hanging="709"/>
        <w:rPr>
          <w:rFonts w:cstheme="minorHAnsi"/>
          <w:sz w:val="24"/>
          <w:szCs w:val="24"/>
        </w:rPr>
      </w:pPr>
      <w:r w:rsidRPr="00194E37">
        <w:rPr>
          <w:rFonts w:cstheme="minorHAnsi"/>
          <w:sz w:val="24"/>
          <w:szCs w:val="24"/>
        </w:rPr>
        <w:t>Scheme employer</w:t>
      </w:r>
      <w:r w:rsidR="00DB07CE" w:rsidRPr="00194E37">
        <w:rPr>
          <w:rFonts w:cstheme="minorHAnsi"/>
          <w:sz w:val="24"/>
          <w:szCs w:val="24"/>
        </w:rPr>
        <w:t>s are expected to carry out their roles and responsibilities within the requirements of this strategy</w:t>
      </w:r>
      <w:r w:rsidR="00FD478E" w:rsidRPr="00194E37">
        <w:rPr>
          <w:rFonts w:cstheme="minorHAnsi"/>
          <w:sz w:val="24"/>
          <w:szCs w:val="24"/>
        </w:rPr>
        <w:t xml:space="preserve">. </w:t>
      </w:r>
      <w:r w:rsidR="00791E14" w:rsidRPr="00194E37">
        <w:rPr>
          <w:rFonts w:cstheme="minorHAnsi"/>
          <w:sz w:val="24"/>
          <w:szCs w:val="24"/>
        </w:rPr>
        <w:t xml:space="preserve">A detailed list of </w:t>
      </w:r>
      <w:r w:rsidR="009546AE" w:rsidRPr="00194E37">
        <w:rPr>
          <w:rFonts w:cstheme="minorHAnsi"/>
          <w:sz w:val="24"/>
          <w:szCs w:val="24"/>
        </w:rPr>
        <w:t xml:space="preserve">the </w:t>
      </w:r>
      <w:r w:rsidR="00791E14" w:rsidRPr="00194E37">
        <w:rPr>
          <w:rFonts w:cstheme="minorHAnsi"/>
          <w:sz w:val="24"/>
          <w:szCs w:val="24"/>
        </w:rPr>
        <w:t xml:space="preserve">key </w:t>
      </w:r>
      <w:r w:rsidR="009546AE" w:rsidRPr="00194E37">
        <w:rPr>
          <w:rFonts w:cstheme="minorHAnsi"/>
          <w:sz w:val="24"/>
          <w:szCs w:val="24"/>
        </w:rPr>
        <w:t xml:space="preserve">functions and </w:t>
      </w:r>
      <w:r w:rsidR="00791E14" w:rsidRPr="00194E37">
        <w:rPr>
          <w:rFonts w:cstheme="minorHAnsi"/>
          <w:sz w:val="24"/>
          <w:szCs w:val="24"/>
        </w:rPr>
        <w:t xml:space="preserve">activities </w:t>
      </w:r>
      <w:r w:rsidR="009546AE" w:rsidRPr="00194E37">
        <w:rPr>
          <w:rFonts w:cstheme="minorHAnsi"/>
          <w:sz w:val="24"/>
          <w:szCs w:val="24"/>
        </w:rPr>
        <w:t xml:space="preserve">expected </w:t>
      </w:r>
      <w:r w:rsidR="00611B43" w:rsidRPr="00194E37">
        <w:rPr>
          <w:rFonts w:cstheme="minorHAnsi"/>
          <w:sz w:val="24"/>
          <w:szCs w:val="24"/>
        </w:rPr>
        <w:t>of</w:t>
      </w:r>
      <w:r w:rsidR="009546AE" w:rsidRPr="00194E37">
        <w:rPr>
          <w:rFonts w:cstheme="minorHAnsi"/>
          <w:sz w:val="24"/>
          <w:szCs w:val="24"/>
        </w:rPr>
        <w:t xml:space="preserve"> </w:t>
      </w:r>
      <w:r w:rsidRPr="00194E37">
        <w:rPr>
          <w:rFonts w:cstheme="minorHAnsi"/>
          <w:sz w:val="24"/>
          <w:szCs w:val="24"/>
        </w:rPr>
        <w:t>scheme employer</w:t>
      </w:r>
      <w:r w:rsidR="009546AE" w:rsidRPr="00194E37">
        <w:rPr>
          <w:rFonts w:cstheme="minorHAnsi"/>
          <w:sz w:val="24"/>
          <w:szCs w:val="24"/>
        </w:rPr>
        <w:t xml:space="preserve">s </w:t>
      </w:r>
      <w:r w:rsidR="00611B43" w:rsidRPr="00194E37">
        <w:rPr>
          <w:rFonts w:cstheme="minorHAnsi"/>
          <w:sz w:val="24"/>
          <w:szCs w:val="24"/>
        </w:rPr>
        <w:t xml:space="preserve">and the performance standards for each </w:t>
      </w:r>
      <w:r w:rsidR="009546AE" w:rsidRPr="00194E37">
        <w:rPr>
          <w:rFonts w:cstheme="minorHAnsi"/>
          <w:sz w:val="24"/>
          <w:szCs w:val="24"/>
        </w:rPr>
        <w:t>are</w:t>
      </w:r>
      <w:r w:rsidR="00791E14" w:rsidRPr="00194E37">
        <w:rPr>
          <w:rFonts w:cstheme="minorHAnsi"/>
          <w:sz w:val="24"/>
          <w:szCs w:val="24"/>
        </w:rPr>
        <w:t xml:space="preserve"> set out in appendix </w:t>
      </w:r>
      <w:r w:rsidR="00D24BE6" w:rsidRPr="00194E37">
        <w:rPr>
          <w:rFonts w:cstheme="minorHAnsi"/>
          <w:sz w:val="24"/>
          <w:szCs w:val="24"/>
        </w:rPr>
        <w:t>B. This is not an e</w:t>
      </w:r>
      <w:r w:rsidR="009546AE" w:rsidRPr="00194E37">
        <w:rPr>
          <w:rFonts w:cstheme="minorHAnsi"/>
          <w:sz w:val="24"/>
          <w:szCs w:val="24"/>
        </w:rPr>
        <w:t>xhaustive list of</w:t>
      </w:r>
      <w:r w:rsidR="00611B43" w:rsidRPr="00194E37">
        <w:rPr>
          <w:rFonts w:cstheme="minorHAnsi"/>
          <w:sz w:val="24"/>
          <w:szCs w:val="24"/>
        </w:rPr>
        <w:t xml:space="preserve"> f</w:t>
      </w:r>
      <w:r w:rsidR="009546AE" w:rsidRPr="00194E37">
        <w:rPr>
          <w:rFonts w:cstheme="minorHAnsi"/>
          <w:sz w:val="24"/>
          <w:szCs w:val="24"/>
        </w:rPr>
        <w:t xml:space="preserve">unctions a </w:t>
      </w:r>
      <w:r w:rsidRPr="00194E37">
        <w:rPr>
          <w:rFonts w:cstheme="minorHAnsi"/>
          <w:sz w:val="24"/>
          <w:szCs w:val="24"/>
        </w:rPr>
        <w:t>scheme employer</w:t>
      </w:r>
      <w:r w:rsidR="009546AE" w:rsidRPr="00194E37">
        <w:rPr>
          <w:rFonts w:cstheme="minorHAnsi"/>
          <w:sz w:val="24"/>
          <w:szCs w:val="24"/>
        </w:rPr>
        <w:t xml:space="preserve"> may be expected to undertake but an illustration of the most common and </w:t>
      </w:r>
      <w:r w:rsidR="00AA0F59" w:rsidRPr="00194E37">
        <w:rPr>
          <w:rFonts w:cstheme="minorHAnsi"/>
          <w:sz w:val="24"/>
          <w:szCs w:val="24"/>
        </w:rPr>
        <w:t xml:space="preserve">key </w:t>
      </w:r>
      <w:r w:rsidR="003D2393" w:rsidRPr="00194E37">
        <w:rPr>
          <w:rFonts w:cstheme="minorHAnsi"/>
          <w:sz w:val="24"/>
          <w:szCs w:val="24"/>
        </w:rPr>
        <w:t>activities affecting outcomes for members.</w:t>
      </w:r>
    </w:p>
    <w:p w14:paraId="5EA6E68F" w14:textId="77777777" w:rsidR="00FA1D5F" w:rsidRDefault="00FA1D5F" w:rsidP="00FA1D5F">
      <w:pPr>
        <w:pStyle w:val="ListParagraph"/>
        <w:spacing w:after="0" w:line="240" w:lineRule="auto"/>
        <w:ind w:left="0"/>
        <w:rPr>
          <w:rFonts w:cstheme="minorHAnsi"/>
          <w:sz w:val="24"/>
          <w:szCs w:val="24"/>
        </w:rPr>
      </w:pPr>
    </w:p>
    <w:p w14:paraId="43E7E6B9" w14:textId="31DE62A0" w:rsidR="00FA1D5F" w:rsidRPr="00D46BEA" w:rsidRDefault="00FA1D5F" w:rsidP="003E460F">
      <w:pPr>
        <w:pStyle w:val="ListParagraph"/>
        <w:numPr>
          <w:ilvl w:val="1"/>
          <w:numId w:val="8"/>
        </w:numPr>
        <w:ind w:left="0"/>
        <w:rPr>
          <w:sz w:val="24"/>
          <w:szCs w:val="24"/>
        </w:rPr>
      </w:pPr>
      <w:r w:rsidRPr="00D46BEA">
        <w:rPr>
          <w:sz w:val="24"/>
          <w:szCs w:val="24"/>
        </w:rPr>
        <w:t xml:space="preserve">The following is a </w:t>
      </w:r>
      <w:r w:rsidR="003D2393" w:rsidRPr="00D46BEA">
        <w:rPr>
          <w:sz w:val="24"/>
          <w:szCs w:val="24"/>
        </w:rPr>
        <w:t>summary</w:t>
      </w:r>
      <w:r w:rsidRPr="00D46BEA">
        <w:rPr>
          <w:sz w:val="24"/>
          <w:szCs w:val="24"/>
        </w:rPr>
        <w:t xml:space="preserve"> of the main employer </w:t>
      </w:r>
      <w:r w:rsidR="003D2393" w:rsidRPr="00D46BEA">
        <w:rPr>
          <w:sz w:val="24"/>
          <w:szCs w:val="24"/>
        </w:rPr>
        <w:t>functions</w:t>
      </w:r>
      <w:r w:rsidRPr="00D46BEA">
        <w:rPr>
          <w:sz w:val="24"/>
          <w:szCs w:val="24"/>
        </w:rPr>
        <w:t>:</w:t>
      </w:r>
    </w:p>
    <w:p w14:paraId="6EB6F72A" w14:textId="7303949F"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lastRenderedPageBreak/>
        <w:t>Ensure that the standards and levels of service set out in this strategy are met and relevant regulations are complied with</w:t>
      </w:r>
      <w:r w:rsidR="00303BB1">
        <w:rPr>
          <w:rFonts w:cstheme="minorHAnsi"/>
          <w:sz w:val="24"/>
          <w:szCs w:val="24"/>
        </w:rPr>
        <w:t>.</w:t>
      </w:r>
    </w:p>
    <w:p w14:paraId="196E3FDA" w14:textId="2EB79793" w:rsidR="00E97BF0"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Collection, payment and reporting of employee and employer pension contributions including any additional pension </w:t>
      </w:r>
      <w:r w:rsidR="008F5091">
        <w:rPr>
          <w:rFonts w:cstheme="minorHAnsi"/>
          <w:sz w:val="24"/>
          <w:szCs w:val="24"/>
        </w:rPr>
        <w:t>contributions.</w:t>
      </w:r>
    </w:p>
    <w:p w14:paraId="7C34E616" w14:textId="6F324305" w:rsidR="00647219" w:rsidRPr="002B23CB" w:rsidRDefault="00E97BF0" w:rsidP="003E460F">
      <w:pPr>
        <w:pStyle w:val="ListParagraph"/>
        <w:numPr>
          <w:ilvl w:val="2"/>
          <w:numId w:val="5"/>
        </w:numPr>
        <w:spacing w:after="0" w:line="240" w:lineRule="auto"/>
        <w:rPr>
          <w:rFonts w:cstheme="minorHAnsi"/>
          <w:sz w:val="24"/>
          <w:szCs w:val="24"/>
        </w:rPr>
      </w:pPr>
      <w:r>
        <w:rPr>
          <w:rFonts w:cstheme="minorHAnsi"/>
          <w:sz w:val="24"/>
          <w:szCs w:val="24"/>
        </w:rPr>
        <w:t xml:space="preserve">Collection, payment and reporting of Additional Voluntary Contributions (“AVCs”). AVC contributions should be paid to the AVC provider at the earliest opportunity following deduction to avoid loss of investment growth. </w:t>
      </w:r>
    </w:p>
    <w:p w14:paraId="146BE67C" w14:textId="4BDB1D35" w:rsidR="00647219" w:rsidRPr="00636C6D"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Submission of monthly member data using </w:t>
      </w:r>
      <w:r w:rsidR="000B4EF9">
        <w:rPr>
          <w:rFonts w:cstheme="minorHAnsi"/>
          <w:sz w:val="24"/>
          <w:szCs w:val="24"/>
        </w:rPr>
        <w:t>i-Connect</w:t>
      </w:r>
      <w:r>
        <w:rPr>
          <w:rFonts w:cstheme="minorHAnsi"/>
          <w:sz w:val="24"/>
          <w:szCs w:val="24"/>
        </w:rPr>
        <w:t>, including information about new starters, job changes and leavers</w:t>
      </w:r>
      <w:r w:rsidR="00303BB1">
        <w:rPr>
          <w:rFonts w:cstheme="minorHAnsi"/>
          <w:sz w:val="24"/>
          <w:szCs w:val="24"/>
        </w:rPr>
        <w:t>.</w:t>
      </w:r>
    </w:p>
    <w:p w14:paraId="69067E12" w14:textId="2FFC45B5"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Provide leaver information where additional details are requested by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Pr>
          <w:rFonts w:cstheme="minorHAnsi"/>
          <w:sz w:val="24"/>
          <w:szCs w:val="24"/>
        </w:rPr>
        <w:t xml:space="preserve"> member benefits</w:t>
      </w:r>
      <w:r w:rsidR="00303BB1">
        <w:rPr>
          <w:rFonts w:cstheme="minorHAnsi"/>
          <w:sz w:val="24"/>
          <w:szCs w:val="24"/>
        </w:rPr>
        <w:t>.</w:t>
      </w:r>
    </w:p>
    <w:p w14:paraId="7EBFD2EA" w14:textId="7C0B0738" w:rsidR="00626B04"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Draft and publish an employer discretion policy and supply evidence of pension-related employer decisions when exercising a discretion</w:t>
      </w:r>
      <w:r w:rsidR="00303BB1">
        <w:rPr>
          <w:rFonts w:cstheme="minorHAnsi"/>
          <w:sz w:val="24"/>
          <w:szCs w:val="24"/>
        </w:rPr>
        <w:t>.</w:t>
      </w:r>
      <w:r>
        <w:rPr>
          <w:rFonts w:cstheme="minorHAnsi"/>
          <w:sz w:val="24"/>
          <w:szCs w:val="24"/>
        </w:rPr>
        <w:t xml:space="preserve"> </w:t>
      </w:r>
    </w:p>
    <w:p w14:paraId="391F59B9" w14:textId="4E20E0B6" w:rsidR="00647219" w:rsidRDefault="00626B04" w:rsidP="003E460F">
      <w:pPr>
        <w:pStyle w:val="ListParagraph"/>
        <w:numPr>
          <w:ilvl w:val="2"/>
          <w:numId w:val="5"/>
        </w:numPr>
        <w:spacing w:after="0" w:line="240" w:lineRule="auto"/>
        <w:rPr>
          <w:rFonts w:cstheme="minorHAnsi"/>
          <w:sz w:val="24"/>
          <w:szCs w:val="24"/>
        </w:rPr>
      </w:pPr>
      <w:r>
        <w:rPr>
          <w:rFonts w:cstheme="minorHAnsi"/>
          <w:sz w:val="24"/>
          <w:szCs w:val="24"/>
        </w:rPr>
        <w:t>P</w:t>
      </w:r>
      <w:r w:rsidR="00647219">
        <w:rPr>
          <w:rFonts w:cstheme="minorHAnsi"/>
          <w:sz w:val="24"/>
          <w:szCs w:val="24"/>
        </w:rPr>
        <w:t xml:space="preserve">ay any </w:t>
      </w:r>
      <w:r>
        <w:rPr>
          <w:rFonts w:cstheme="minorHAnsi"/>
          <w:sz w:val="24"/>
          <w:szCs w:val="24"/>
        </w:rPr>
        <w:t xml:space="preserve">pension </w:t>
      </w:r>
      <w:r w:rsidR="00647219">
        <w:rPr>
          <w:rFonts w:cstheme="minorHAnsi"/>
          <w:sz w:val="24"/>
          <w:szCs w:val="24"/>
        </w:rPr>
        <w:t xml:space="preserve">strain costs to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303BB1">
        <w:rPr>
          <w:rFonts w:cstheme="minorHAnsi"/>
          <w:sz w:val="24"/>
          <w:szCs w:val="24"/>
        </w:rPr>
        <w:t>.</w:t>
      </w:r>
    </w:p>
    <w:p w14:paraId="02C1D83E" w14:textId="5E597936"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Share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Pr>
          <w:rFonts w:cstheme="minorHAnsi"/>
          <w:sz w:val="24"/>
          <w:szCs w:val="24"/>
        </w:rPr>
        <w:t xml:space="preserve"> communications with appropriate staff with</w:t>
      </w:r>
      <w:r w:rsidR="000B4EF9">
        <w:rPr>
          <w:rFonts w:cstheme="minorHAnsi"/>
          <w:sz w:val="24"/>
          <w:szCs w:val="24"/>
        </w:rPr>
        <w:t>in</w:t>
      </w:r>
      <w:r>
        <w:rPr>
          <w:rFonts w:cstheme="minorHAnsi"/>
          <w:sz w:val="24"/>
          <w:szCs w:val="24"/>
        </w:rPr>
        <w:t xml:space="preserve"> the </w:t>
      </w:r>
      <w:r w:rsidR="00007C67">
        <w:rPr>
          <w:rFonts w:cstheme="minorHAnsi"/>
          <w:sz w:val="24"/>
          <w:szCs w:val="24"/>
        </w:rPr>
        <w:t>scheme employer</w:t>
      </w:r>
      <w:r w:rsidR="00303BB1">
        <w:rPr>
          <w:rFonts w:cstheme="minorHAnsi"/>
          <w:sz w:val="24"/>
          <w:szCs w:val="24"/>
        </w:rPr>
        <w:t>.</w:t>
      </w:r>
    </w:p>
    <w:p w14:paraId="61916151" w14:textId="298BF751"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Provide new employees with information about the LGPS</w:t>
      </w:r>
      <w:r w:rsidR="00303BB1">
        <w:rPr>
          <w:rFonts w:cstheme="minorHAnsi"/>
          <w:sz w:val="24"/>
          <w:szCs w:val="24"/>
        </w:rPr>
        <w:t>.</w:t>
      </w:r>
    </w:p>
    <w:p w14:paraId="214F535F" w14:textId="799BAB13"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Inform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Pr>
          <w:rFonts w:cstheme="minorHAnsi"/>
          <w:sz w:val="24"/>
          <w:szCs w:val="24"/>
        </w:rPr>
        <w:t xml:space="preserve"> of any planned transfers of LGPS eligible employees to another </w:t>
      </w:r>
      <w:r w:rsidR="00007C67">
        <w:rPr>
          <w:rFonts w:cstheme="minorHAnsi"/>
          <w:sz w:val="24"/>
          <w:szCs w:val="24"/>
        </w:rPr>
        <w:t>scheme employer</w:t>
      </w:r>
      <w:r>
        <w:rPr>
          <w:rFonts w:cstheme="minorHAnsi"/>
          <w:sz w:val="24"/>
          <w:szCs w:val="24"/>
        </w:rPr>
        <w:t xml:space="preserve"> at the earliest opportunity and w</w:t>
      </w:r>
      <w:r w:rsidRPr="00826BAD">
        <w:rPr>
          <w:rFonts w:cstheme="minorHAnsi"/>
          <w:sz w:val="24"/>
          <w:szCs w:val="24"/>
        </w:rPr>
        <w:t xml:space="preserve">ork with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5F2EF2" w:rsidRPr="00826BAD">
        <w:rPr>
          <w:rFonts w:cstheme="minorHAnsi"/>
          <w:sz w:val="24"/>
          <w:szCs w:val="24"/>
        </w:rPr>
        <w:t xml:space="preserve"> </w:t>
      </w:r>
      <w:r w:rsidRPr="00826BAD">
        <w:rPr>
          <w:rFonts w:cstheme="minorHAnsi"/>
          <w:sz w:val="24"/>
          <w:szCs w:val="24"/>
        </w:rPr>
        <w:t>and any relevant third party to put an a</w:t>
      </w:r>
      <w:r>
        <w:rPr>
          <w:rFonts w:cstheme="minorHAnsi"/>
          <w:sz w:val="24"/>
          <w:szCs w:val="24"/>
        </w:rPr>
        <w:t>dmission agreement in place before the transfer date</w:t>
      </w:r>
      <w:r w:rsidR="00303BB1">
        <w:rPr>
          <w:rFonts w:cstheme="minorHAnsi"/>
          <w:sz w:val="24"/>
          <w:szCs w:val="24"/>
        </w:rPr>
        <w:t>.</w:t>
      </w:r>
    </w:p>
    <w:p w14:paraId="7B3E200D" w14:textId="63FEF122"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Inform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5F2EF2">
        <w:rPr>
          <w:rFonts w:cstheme="minorHAnsi"/>
          <w:sz w:val="24"/>
          <w:szCs w:val="24"/>
        </w:rPr>
        <w:t xml:space="preserve"> </w:t>
      </w:r>
      <w:r>
        <w:rPr>
          <w:rFonts w:cstheme="minorHAnsi"/>
          <w:sz w:val="24"/>
          <w:szCs w:val="24"/>
        </w:rPr>
        <w:t>of changes to payroll provider and/or employee payroll references</w:t>
      </w:r>
      <w:r w:rsidR="00303BB1">
        <w:rPr>
          <w:rFonts w:cstheme="minorHAnsi"/>
          <w:sz w:val="24"/>
          <w:szCs w:val="24"/>
        </w:rPr>
        <w:t>.</w:t>
      </w:r>
    </w:p>
    <w:p w14:paraId="196089F0" w14:textId="776FB8D2"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Notify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4B7463">
        <w:rPr>
          <w:rFonts w:cstheme="minorHAnsi"/>
          <w:sz w:val="24"/>
          <w:szCs w:val="24"/>
        </w:rPr>
        <w:t xml:space="preserve"> </w:t>
      </w:r>
      <w:r>
        <w:rPr>
          <w:rFonts w:cstheme="minorHAnsi"/>
          <w:sz w:val="24"/>
          <w:szCs w:val="24"/>
        </w:rPr>
        <w:t>of all applications received under the</w:t>
      </w:r>
      <w:r w:rsidR="0011000D">
        <w:rPr>
          <w:rFonts w:cstheme="minorHAnsi"/>
          <w:sz w:val="24"/>
          <w:szCs w:val="24"/>
        </w:rPr>
        <w:t xml:space="preserve"> </w:t>
      </w:r>
      <w:r w:rsidR="004B7463">
        <w:rPr>
          <w:rFonts w:cstheme="minorHAnsi"/>
          <w:sz w:val="24"/>
          <w:szCs w:val="24"/>
        </w:rPr>
        <w:t>Fund’s</w:t>
      </w:r>
      <w:r>
        <w:rPr>
          <w:rFonts w:cstheme="minorHAnsi"/>
          <w:sz w:val="24"/>
          <w:szCs w:val="24"/>
        </w:rPr>
        <w:t xml:space="preserve"> internal disputes resolution procedure (IDRP).</w:t>
      </w:r>
    </w:p>
    <w:p w14:paraId="139CC4AB" w14:textId="77777777" w:rsidR="00545A20" w:rsidRDefault="00545A20" w:rsidP="00545A20">
      <w:pPr>
        <w:spacing w:after="0" w:line="240" w:lineRule="auto"/>
        <w:ind w:left="360"/>
        <w:rPr>
          <w:rFonts w:cstheme="minorHAnsi"/>
          <w:sz w:val="24"/>
          <w:szCs w:val="24"/>
        </w:rPr>
      </w:pPr>
    </w:p>
    <w:p w14:paraId="30D31BD8" w14:textId="651B4EA7" w:rsidR="00545A20" w:rsidRPr="00917635" w:rsidRDefault="00545A20" w:rsidP="00DA18CF">
      <w:pPr>
        <w:spacing w:after="0" w:line="240" w:lineRule="auto"/>
        <w:rPr>
          <w:rFonts w:cstheme="minorHAnsi"/>
          <w:b/>
          <w:bCs/>
          <w:color w:val="244D7A"/>
          <w:sz w:val="24"/>
          <w:szCs w:val="24"/>
        </w:rPr>
      </w:pPr>
      <w:r w:rsidRPr="00917635">
        <w:rPr>
          <w:rFonts w:cstheme="minorHAnsi"/>
          <w:b/>
          <w:bCs/>
          <w:color w:val="244D7A"/>
          <w:sz w:val="24"/>
          <w:szCs w:val="24"/>
        </w:rPr>
        <w:t>Data queries</w:t>
      </w:r>
    </w:p>
    <w:p w14:paraId="4CCE8630" w14:textId="77777777" w:rsidR="00D46BEA" w:rsidRDefault="00007C67" w:rsidP="003E460F">
      <w:pPr>
        <w:pStyle w:val="ListParagraph"/>
        <w:numPr>
          <w:ilvl w:val="1"/>
          <w:numId w:val="8"/>
        </w:numPr>
        <w:spacing w:after="0" w:line="240" w:lineRule="auto"/>
        <w:ind w:left="0"/>
        <w:rPr>
          <w:rFonts w:cstheme="minorHAnsi"/>
          <w:sz w:val="24"/>
          <w:szCs w:val="24"/>
        </w:rPr>
      </w:pPr>
      <w:r w:rsidRPr="00D46BEA">
        <w:rPr>
          <w:rFonts w:cstheme="minorHAnsi"/>
          <w:sz w:val="24"/>
          <w:szCs w:val="24"/>
        </w:rPr>
        <w:t>Scheme employer</w:t>
      </w:r>
      <w:r w:rsidR="00545A20" w:rsidRPr="00D46BEA">
        <w:rPr>
          <w:rFonts w:cstheme="minorHAnsi"/>
          <w:sz w:val="24"/>
          <w:szCs w:val="24"/>
        </w:rPr>
        <w:t>s are required to respond to any queries related to their monthly data submission in a timely manner to ensure the smooth process</w:t>
      </w:r>
      <w:r w:rsidR="00E07ED9" w:rsidRPr="00D46BEA">
        <w:rPr>
          <w:rFonts w:cstheme="minorHAnsi"/>
          <w:sz w:val="24"/>
          <w:szCs w:val="24"/>
        </w:rPr>
        <w:t>ing</w:t>
      </w:r>
      <w:r w:rsidR="00545A20" w:rsidRPr="00D46BEA">
        <w:rPr>
          <w:rFonts w:cstheme="minorHAnsi"/>
          <w:sz w:val="24"/>
          <w:szCs w:val="24"/>
        </w:rPr>
        <w:t xml:space="preserve"> and accuracy of member data. Data queries from each monthly return will need to be resolved before the following return can be submitted. </w:t>
      </w:r>
    </w:p>
    <w:p w14:paraId="7B6F35B0" w14:textId="77777777" w:rsidR="00D46BEA" w:rsidRDefault="00D46BEA" w:rsidP="00D46BEA">
      <w:pPr>
        <w:pStyle w:val="ListParagraph"/>
        <w:spacing w:after="0" w:line="240" w:lineRule="auto"/>
        <w:ind w:left="0"/>
        <w:rPr>
          <w:rFonts w:cstheme="minorHAnsi"/>
          <w:sz w:val="24"/>
          <w:szCs w:val="24"/>
        </w:rPr>
      </w:pPr>
    </w:p>
    <w:p w14:paraId="356F0B7A" w14:textId="7641FAFE" w:rsidR="00545A20" w:rsidRPr="00D46BEA" w:rsidRDefault="00545A20" w:rsidP="003E460F">
      <w:pPr>
        <w:pStyle w:val="ListParagraph"/>
        <w:numPr>
          <w:ilvl w:val="1"/>
          <w:numId w:val="8"/>
        </w:numPr>
        <w:spacing w:after="0" w:line="240" w:lineRule="auto"/>
        <w:ind w:left="0"/>
        <w:rPr>
          <w:rFonts w:cstheme="minorHAnsi"/>
          <w:sz w:val="24"/>
          <w:szCs w:val="24"/>
        </w:rPr>
      </w:pPr>
      <w:r w:rsidRPr="00D46BEA">
        <w:rPr>
          <w:rFonts w:cstheme="minorHAnsi"/>
          <w:sz w:val="24"/>
          <w:szCs w:val="24"/>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7A3423" w:rsidRPr="00D46BEA" w:rsidDel="007A3423">
        <w:rPr>
          <w:rFonts w:cstheme="minorHAnsi"/>
          <w:sz w:val="24"/>
          <w:szCs w:val="24"/>
        </w:rPr>
        <w:t xml:space="preserve"> </w:t>
      </w:r>
      <w:r w:rsidRPr="00D46BEA">
        <w:rPr>
          <w:rFonts w:cstheme="minorHAnsi"/>
          <w:sz w:val="24"/>
          <w:szCs w:val="24"/>
        </w:rPr>
        <w:t xml:space="preserve">applies appropriate tolerances when reconciling membership data. Any data that falls outside of these tolerances will result in a query being raised with the </w:t>
      </w:r>
      <w:r w:rsidR="00007C67" w:rsidRPr="00D46BEA">
        <w:rPr>
          <w:rFonts w:cstheme="minorHAnsi"/>
          <w:sz w:val="24"/>
          <w:szCs w:val="24"/>
        </w:rPr>
        <w:t>scheme employer</w:t>
      </w:r>
      <w:r w:rsidRPr="00D46BEA">
        <w:rPr>
          <w:rFonts w:cstheme="minorHAnsi"/>
          <w:sz w:val="24"/>
          <w:szCs w:val="24"/>
        </w:rPr>
        <w:t xml:space="preserve">. Queries will </w:t>
      </w:r>
      <w:r w:rsidR="000A4D4C">
        <w:rPr>
          <w:rFonts w:cstheme="minorHAnsi"/>
          <w:sz w:val="24"/>
          <w:szCs w:val="24"/>
        </w:rPr>
        <w:t>only be raised where there is a clear and obvious error or where data is missing, preventing cases from being completed. Employers are responsible for the accuracy of the data provided and should ensure they have appropriate quality assurance processes in place before data is submitted to the Fund.</w:t>
      </w:r>
    </w:p>
    <w:p w14:paraId="5BE2AEE7" w14:textId="77777777" w:rsidR="00545A20" w:rsidRDefault="00545A20" w:rsidP="00545A20">
      <w:pPr>
        <w:pStyle w:val="ListParagraph"/>
        <w:spacing w:after="0" w:line="240" w:lineRule="auto"/>
        <w:rPr>
          <w:rFonts w:cstheme="minorHAnsi"/>
          <w:sz w:val="24"/>
          <w:szCs w:val="24"/>
        </w:rPr>
      </w:pPr>
    </w:p>
    <w:p w14:paraId="4222BF3F" w14:textId="02935B3A" w:rsidR="00545A20" w:rsidRPr="005E4696" w:rsidRDefault="005E4696" w:rsidP="005E4696">
      <w:pPr>
        <w:pStyle w:val="ListParagraph"/>
        <w:numPr>
          <w:ilvl w:val="1"/>
          <w:numId w:val="8"/>
        </w:numPr>
        <w:spacing w:after="0" w:line="240" w:lineRule="auto"/>
        <w:ind w:left="0"/>
        <w:rPr>
          <w:rFonts w:cstheme="minorHAnsi"/>
          <w:sz w:val="24"/>
          <w:szCs w:val="24"/>
        </w:rPr>
      </w:pPr>
      <w:r w:rsidRPr="005E4696">
        <w:rPr>
          <w:rFonts w:cstheme="minorHAnsi"/>
          <w:sz w:val="24"/>
          <w:szCs w:val="24"/>
        </w:rPr>
        <w:t>Where a query is raised, scheme employers will be expected to correct the data as soon as possible.</w:t>
      </w:r>
      <w:r>
        <w:rPr>
          <w:rFonts w:cstheme="minorHAnsi"/>
          <w:sz w:val="24"/>
          <w:szCs w:val="24"/>
        </w:rPr>
        <w:t xml:space="preserve"> </w:t>
      </w:r>
      <w:r w:rsidR="00227F02" w:rsidRPr="005E4696">
        <w:rPr>
          <w:rFonts w:cstheme="minorHAnsi"/>
          <w:sz w:val="24"/>
          <w:szCs w:val="24"/>
        </w:rPr>
        <w:t xml:space="preserve">The escalation processes detailed in appendix </w:t>
      </w:r>
      <w:r w:rsidR="00E543CA" w:rsidRPr="005E4696">
        <w:rPr>
          <w:rFonts w:cstheme="minorHAnsi"/>
          <w:sz w:val="24"/>
          <w:szCs w:val="24"/>
        </w:rPr>
        <w:t>D</w:t>
      </w:r>
      <w:r w:rsidR="00227F02" w:rsidRPr="005E4696">
        <w:rPr>
          <w:rFonts w:cstheme="minorHAnsi"/>
          <w:sz w:val="24"/>
          <w:szCs w:val="24"/>
        </w:rPr>
        <w:t xml:space="preserve"> will be used to ensure the timely resolution of any data queries. </w:t>
      </w:r>
    </w:p>
    <w:p w14:paraId="6190FFB8" w14:textId="77777777" w:rsidR="00545A20" w:rsidRPr="007972E3" w:rsidRDefault="00545A20" w:rsidP="00545A20">
      <w:pPr>
        <w:pStyle w:val="ListParagraph"/>
        <w:spacing w:after="0" w:line="240" w:lineRule="auto"/>
        <w:ind w:left="0"/>
        <w:rPr>
          <w:rFonts w:cstheme="minorHAnsi"/>
          <w:sz w:val="24"/>
          <w:szCs w:val="24"/>
        </w:rPr>
      </w:pPr>
    </w:p>
    <w:p w14:paraId="5A09D172" w14:textId="65846DB7" w:rsidR="008979E1" w:rsidRDefault="00545A20" w:rsidP="003E460F">
      <w:pPr>
        <w:pStyle w:val="ListParagraph"/>
        <w:numPr>
          <w:ilvl w:val="1"/>
          <w:numId w:val="8"/>
        </w:numPr>
        <w:ind w:left="0"/>
        <w:rPr>
          <w:rFonts w:cstheme="minorHAnsi"/>
          <w:sz w:val="24"/>
          <w:szCs w:val="24"/>
        </w:rPr>
      </w:pPr>
      <w:r>
        <w:rPr>
          <w:rFonts w:cstheme="minorHAnsi"/>
          <w:sz w:val="24"/>
          <w:szCs w:val="24"/>
        </w:rPr>
        <w:t xml:space="preserve">Where an unanswered query creates a delay in providing information to a scheme member, the member will be informed that </w:t>
      </w:r>
      <w:r w:rsidR="00A3770A">
        <w:rPr>
          <w:rFonts w:cstheme="minorHAnsi"/>
          <w:sz w:val="24"/>
          <w:szCs w:val="24"/>
        </w:rPr>
        <w:t>the</w:t>
      </w:r>
      <w:r>
        <w:rPr>
          <w:rFonts w:cstheme="minorHAnsi"/>
          <w:sz w:val="24"/>
          <w:szCs w:val="24"/>
        </w:rPr>
        <w:t xml:space="preserve"> information </w:t>
      </w:r>
      <w:r w:rsidR="00A3770A">
        <w:rPr>
          <w:rFonts w:cstheme="minorHAnsi"/>
          <w:sz w:val="24"/>
          <w:szCs w:val="24"/>
        </w:rPr>
        <w:t xml:space="preserve">has been requested </w:t>
      </w:r>
      <w:r>
        <w:rPr>
          <w:rFonts w:cstheme="minorHAnsi"/>
          <w:sz w:val="24"/>
          <w:szCs w:val="24"/>
        </w:rPr>
        <w:t>and encourage</w:t>
      </w:r>
      <w:r w:rsidR="00E555E7">
        <w:rPr>
          <w:rFonts w:cstheme="minorHAnsi"/>
          <w:sz w:val="24"/>
          <w:szCs w:val="24"/>
        </w:rPr>
        <w:t>d</w:t>
      </w:r>
      <w:r>
        <w:rPr>
          <w:rFonts w:cstheme="minorHAnsi"/>
          <w:sz w:val="24"/>
          <w:szCs w:val="24"/>
        </w:rPr>
        <w:t xml:space="preserve"> to speak to their employer directly to help resolve the delay.</w:t>
      </w:r>
    </w:p>
    <w:p w14:paraId="66594ACA" w14:textId="1785B397" w:rsidR="006A5481" w:rsidRDefault="00436448" w:rsidP="003E460F">
      <w:pPr>
        <w:pStyle w:val="Heading1"/>
        <w:numPr>
          <w:ilvl w:val="0"/>
          <w:numId w:val="8"/>
        </w:numPr>
        <w:ind w:left="0" w:hanging="709"/>
        <w:rPr>
          <w:rFonts w:asciiTheme="minorHAnsi" w:hAnsiTheme="minorHAnsi" w:cstheme="minorHAnsi"/>
          <w:b/>
          <w:bCs/>
          <w:color w:val="7030A0"/>
          <w:sz w:val="24"/>
          <w:szCs w:val="24"/>
          <w:lang w:eastAsia="en-GB"/>
        </w:rPr>
      </w:pPr>
      <w:bookmarkStart w:id="15" w:name="_Toc185523506"/>
      <w:r w:rsidRPr="00DA18CF">
        <w:rPr>
          <w:rFonts w:asciiTheme="minorHAnsi" w:hAnsiTheme="minorHAnsi" w:cstheme="minorHAnsi"/>
          <w:b/>
          <w:bCs/>
          <w:color w:val="7030A0"/>
          <w:sz w:val="24"/>
          <w:szCs w:val="24"/>
          <w:lang w:eastAsia="en-GB"/>
        </w:rPr>
        <w:lastRenderedPageBreak/>
        <w:t>Performance Standards</w:t>
      </w:r>
      <w:bookmarkEnd w:id="15"/>
    </w:p>
    <w:p w14:paraId="681BB7C9" w14:textId="381ED3BC" w:rsidR="00D221E6" w:rsidRPr="00D221E6" w:rsidRDefault="00D814B6" w:rsidP="003E460F">
      <w:pPr>
        <w:pStyle w:val="ListParagraph"/>
        <w:numPr>
          <w:ilvl w:val="1"/>
          <w:numId w:val="8"/>
        </w:numPr>
        <w:ind w:left="0"/>
        <w:rPr>
          <w:vanish/>
          <w:sz w:val="24"/>
          <w:szCs w:val="24"/>
          <w:lang w:eastAsia="en-GB"/>
        </w:rPr>
      </w:pPr>
      <w:r w:rsidRPr="00D221E6">
        <w:rPr>
          <w:sz w:val="24"/>
          <w:szCs w:val="24"/>
          <w:lang w:eastAsia="en-GB"/>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D221E6">
        <w:rPr>
          <w:sz w:val="24"/>
          <w:szCs w:val="24"/>
          <w:lang w:eastAsia="en-GB"/>
        </w:rPr>
        <w:t xml:space="preserve"> will ensure </w:t>
      </w:r>
      <w:r w:rsidR="00FD2525" w:rsidRPr="00D221E6">
        <w:rPr>
          <w:sz w:val="24"/>
          <w:szCs w:val="24"/>
          <w:lang w:eastAsia="en-GB"/>
        </w:rPr>
        <w:t>that all functions/activities are carried out to the agreed</w:t>
      </w:r>
      <w:r w:rsidR="00DA18CF" w:rsidRPr="00D221E6">
        <w:rPr>
          <w:sz w:val="24"/>
          <w:szCs w:val="24"/>
          <w:lang w:eastAsia="en-GB"/>
        </w:rPr>
        <w:t xml:space="preserve"> </w:t>
      </w:r>
      <w:r w:rsidR="00FD2525" w:rsidRPr="00D221E6">
        <w:rPr>
          <w:sz w:val="24"/>
          <w:szCs w:val="24"/>
          <w:lang w:eastAsia="en-GB"/>
        </w:rPr>
        <w:t xml:space="preserve">quality standards and within the </w:t>
      </w:r>
      <w:r w:rsidR="00E41248" w:rsidRPr="00D221E6">
        <w:rPr>
          <w:sz w:val="24"/>
          <w:szCs w:val="24"/>
          <w:lang w:eastAsia="en-GB"/>
        </w:rPr>
        <w:t xml:space="preserve">timelines set out within this strategy or as advised by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E41248" w:rsidRPr="00D221E6">
        <w:rPr>
          <w:sz w:val="24"/>
          <w:szCs w:val="24"/>
          <w:lang w:eastAsia="en-GB"/>
        </w:rPr>
        <w:t xml:space="preserve"> from time to time.</w:t>
      </w:r>
    </w:p>
    <w:p w14:paraId="39AF82A9" w14:textId="77777777" w:rsidR="00D221E6" w:rsidRPr="00D221E6" w:rsidRDefault="00D221E6" w:rsidP="00D221E6">
      <w:pPr>
        <w:pStyle w:val="ListParagraph"/>
        <w:ind w:left="0"/>
        <w:rPr>
          <w:vanish/>
          <w:sz w:val="24"/>
          <w:szCs w:val="24"/>
          <w:lang w:eastAsia="en-GB"/>
        </w:rPr>
      </w:pPr>
    </w:p>
    <w:p w14:paraId="45B8C8AF" w14:textId="74B9600A" w:rsidR="00D221E6" w:rsidRPr="00D221E6" w:rsidRDefault="00952E3D" w:rsidP="003E460F">
      <w:pPr>
        <w:pStyle w:val="ListParagraph"/>
        <w:numPr>
          <w:ilvl w:val="1"/>
          <w:numId w:val="8"/>
        </w:numPr>
        <w:ind w:left="0"/>
        <w:rPr>
          <w:vanish/>
          <w:sz w:val="24"/>
          <w:szCs w:val="24"/>
          <w:lang w:eastAsia="en-GB"/>
        </w:rPr>
      </w:pPr>
      <w:r>
        <w:rPr>
          <w:sz w:val="24"/>
          <w:szCs w:val="24"/>
          <w:lang w:eastAsia="en-GB"/>
        </w:rPr>
        <w:t xml:space="preserve"> </w:t>
      </w:r>
      <w:r w:rsidR="00595E7F" w:rsidRPr="00D221E6">
        <w:rPr>
          <w:sz w:val="24"/>
          <w:szCs w:val="24"/>
          <w:lang w:eastAsia="en-GB"/>
        </w:rPr>
        <w:t>To</w:t>
      </w:r>
      <w:r w:rsidR="00C2103D" w:rsidRPr="00D221E6">
        <w:rPr>
          <w:sz w:val="24"/>
          <w:szCs w:val="24"/>
          <w:lang w:eastAsia="en-GB"/>
        </w:rPr>
        <w:t xml:space="preserve"> </w:t>
      </w:r>
      <w:r w:rsidR="00584545" w:rsidRPr="00D221E6">
        <w:rPr>
          <w:sz w:val="24"/>
          <w:szCs w:val="24"/>
          <w:lang w:eastAsia="en-GB"/>
        </w:rPr>
        <w:t xml:space="preserve">ensure </w:t>
      </w:r>
      <w:r w:rsidR="00C2103D" w:rsidRPr="00D221E6">
        <w:rPr>
          <w:sz w:val="24"/>
          <w:szCs w:val="24"/>
          <w:lang w:eastAsia="en-GB"/>
        </w:rPr>
        <w:t>compl</w:t>
      </w:r>
      <w:r w:rsidR="00584545" w:rsidRPr="00D221E6">
        <w:rPr>
          <w:sz w:val="24"/>
          <w:szCs w:val="24"/>
          <w:lang w:eastAsia="en-GB"/>
        </w:rPr>
        <w:t>iance</w:t>
      </w:r>
      <w:r w:rsidR="00C2103D" w:rsidRPr="00D221E6">
        <w:rPr>
          <w:sz w:val="24"/>
          <w:szCs w:val="24"/>
          <w:lang w:eastAsia="en-GB"/>
        </w:rPr>
        <w:t xml:space="preserve"> with both the </w:t>
      </w:r>
      <w:r w:rsidR="00584545" w:rsidRPr="00D221E6">
        <w:rPr>
          <w:sz w:val="24"/>
          <w:szCs w:val="24"/>
          <w:lang w:eastAsia="en-GB"/>
        </w:rPr>
        <w:t>r</w:t>
      </w:r>
      <w:r w:rsidR="00C2103D" w:rsidRPr="00D221E6">
        <w:rPr>
          <w:sz w:val="24"/>
          <w:szCs w:val="24"/>
          <w:lang w:eastAsia="en-GB"/>
        </w:rPr>
        <w:t xml:space="preserve">egulatory requirements and the Fund’s objectives,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C2103D" w:rsidRPr="00D221E6">
        <w:rPr>
          <w:sz w:val="24"/>
          <w:szCs w:val="24"/>
          <w:lang w:eastAsia="en-GB"/>
        </w:rPr>
        <w:t xml:space="preserve"> </w:t>
      </w:r>
      <w:r w:rsidR="00107664" w:rsidRPr="00D221E6">
        <w:rPr>
          <w:sz w:val="24"/>
          <w:szCs w:val="24"/>
          <w:lang w:eastAsia="en-GB"/>
        </w:rPr>
        <w:t>has set out</w:t>
      </w:r>
      <w:r w:rsidR="00AE29CF" w:rsidRPr="00D221E6">
        <w:rPr>
          <w:sz w:val="24"/>
          <w:szCs w:val="24"/>
          <w:lang w:eastAsia="en-GB"/>
        </w:rPr>
        <w:t xml:space="preserve"> the key performance indicators </w:t>
      </w:r>
      <w:r w:rsidR="00032F12" w:rsidRPr="00D221E6">
        <w:rPr>
          <w:sz w:val="24"/>
          <w:szCs w:val="24"/>
          <w:lang w:eastAsia="en-GB"/>
        </w:rPr>
        <w:t xml:space="preserve">expected from both </w:t>
      </w:r>
      <w:r w:rsidR="00007C67" w:rsidRPr="00D221E6">
        <w:rPr>
          <w:sz w:val="24"/>
          <w:szCs w:val="24"/>
          <w:lang w:eastAsia="en-GB"/>
        </w:rPr>
        <w:t>scheme employer</w:t>
      </w:r>
      <w:r w:rsidR="00032F12" w:rsidRPr="00D221E6">
        <w:rPr>
          <w:sz w:val="24"/>
          <w:szCs w:val="24"/>
          <w:lang w:eastAsia="en-GB"/>
        </w:rPr>
        <w:t xml:space="preserve">s and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AE29CF" w:rsidRPr="00D221E6">
        <w:rPr>
          <w:sz w:val="24"/>
          <w:szCs w:val="24"/>
          <w:lang w:eastAsia="en-GB"/>
        </w:rPr>
        <w:t xml:space="preserve"> in appendix A, B and C of this strategy.</w:t>
      </w:r>
    </w:p>
    <w:p w14:paraId="33C6B995" w14:textId="77777777" w:rsidR="00334544" w:rsidRDefault="00334544" w:rsidP="00334544">
      <w:pPr>
        <w:rPr>
          <w:sz w:val="24"/>
          <w:szCs w:val="24"/>
          <w:lang w:eastAsia="en-GB"/>
        </w:rPr>
      </w:pPr>
    </w:p>
    <w:p w14:paraId="19BA492A" w14:textId="3240F6B1" w:rsidR="00630DFB" w:rsidRPr="00334544" w:rsidRDefault="00526D3C" w:rsidP="00526D3C">
      <w:pPr>
        <w:ind w:hanging="709"/>
        <w:rPr>
          <w:sz w:val="24"/>
          <w:szCs w:val="24"/>
          <w:lang w:eastAsia="en-GB"/>
        </w:rPr>
      </w:pPr>
      <w:r>
        <w:rPr>
          <w:sz w:val="24"/>
          <w:szCs w:val="24"/>
          <w:lang w:eastAsia="en-GB"/>
        </w:rPr>
        <w:t xml:space="preserve">9.2 </w:t>
      </w:r>
      <w:r>
        <w:tab/>
      </w:r>
      <w:r w:rsidR="00E56CA4" w:rsidRPr="00334544">
        <w:rPr>
          <w:sz w:val="24"/>
          <w:szCs w:val="24"/>
          <w:lang w:eastAsia="en-GB"/>
        </w:rPr>
        <w:t xml:space="preserve">These performance targets have been reviewed and agreed by the </w:t>
      </w:r>
      <w:r w:rsidR="00C930EC" w:rsidRPr="00334544">
        <w:rPr>
          <w:sz w:val="24"/>
          <w:szCs w:val="24"/>
          <w:lang w:eastAsia="en-GB"/>
        </w:rPr>
        <w:t>Pension Fund Committee and Local Pension Board</w:t>
      </w:r>
      <w:r w:rsidR="0070599B" w:rsidRPr="00334544">
        <w:rPr>
          <w:sz w:val="24"/>
          <w:szCs w:val="24"/>
          <w:lang w:eastAsia="en-GB"/>
        </w:rPr>
        <w:t xml:space="preserve"> with a view to ensuring </w:t>
      </w:r>
      <w:r w:rsidR="00B9319D" w:rsidRPr="00334544">
        <w:rPr>
          <w:sz w:val="24"/>
          <w:szCs w:val="24"/>
          <w:lang w:eastAsia="en-GB"/>
        </w:rPr>
        <w:t>good customer journe</w:t>
      </w:r>
      <w:r w:rsidR="0097334C" w:rsidRPr="00334544">
        <w:rPr>
          <w:sz w:val="24"/>
          <w:szCs w:val="24"/>
          <w:lang w:eastAsia="en-GB"/>
        </w:rPr>
        <w:t>ys.</w:t>
      </w:r>
      <w:r w:rsidR="00C61ECE" w:rsidRPr="00334544">
        <w:rPr>
          <w:sz w:val="24"/>
          <w:szCs w:val="24"/>
          <w:lang w:eastAsia="en-GB"/>
        </w:rPr>
        <w:t xml:space="preserve"> In developing the </w:t>
      </w:r>
      <w:r w:rsidR="00110805" w:rsidRPr="00334544">
        <w:rPr>
          <w:sz w:val="24"/>
          <w:szCs w:val="24"/>
          <w:lang w:eastAsia="en-GB"/>
        </w:rPr>
        <w:t>performance standards</w:t>
      </w:r>
      <w:r w:rsidR="00B9B926" w:rsidRPr="6390582D">
        <w:rPr>
          <w:sz w:val="24"/>
          <w:szCs w:val="24"/>
          <w:lang w:eastAsia="en-GB"/>
        </w:rPr>
        <w:t>,</w:t>
      </w:r>
      <w:r w:rsidR="00D214F5" w:rsidRPr="00334544">
        <w:rPr>
          <w:sz w:val="24"/>
          <w:szCs w:val="24"/>
          <w:lang w:eastAsia="en-GB"/>
        </w:rPr>
        <w:t xml:space="preserve">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D214F5" w:rsidRPr="00334544">
        <w:rPr>
          <w:sz w:val="24"/>
          <w:szCs w:val="24"/>
          <w:lang w:eastAsia="en-GB"/>
        </w:rPr>
        <w:t xml:space="preserve"> has considered</w:t>
      </w:r>
      <w:r w:rsidR="00630DFB" w:rsidRPr="00334544">
        <w:rPr>
          <w:sz w:val="24"/>
          <w:szCs w:val="24"/>
          <w:lang w:eastAsia="en-GB"/>
        </w:rPr>
        <w:t>:</w:t>
      </w:r>
    </w:p>
    <w:p w14:paraId="66AAAB15" w14:textId="333E92DD" w:rsidR="00916BED" w:rsidRDefault="00916BED" w:rsidP="0027315E">
      <w:pPr>
        <w:pStyle w:val="ListParagraph"/>
        <w:rPr>
          <w:sz w:val="24"/>
          <w:szCs w:val="24"/>
        </w:rPr>
      </w:pPr>
    </w:p>
    <w:p w14:paraId="3802D454" w14:textId="6811DD0D" w:rsidR="00630DFB" w:rsidRPr="00D221E6" w:rsidRDefault="00916BED" w:rsidP="003E460F">
      <w:pPr>
        <w:pStyle w:val="ListParagraph"/>
        <w:numPr>
          <w:ilvl w:val="0"/>
          <w:numId w:val="23"/>
        </w:numPr>
        <w:rPr>
          <w:sz w:val="24"/>
          <w:szCs w:val="24"/>
        </w:rPr>
      </w:pPr>
      <w:r>
        <w:rPr>
          <w:sz w:val="24"/>
          <w:szCs w:val="24"/>
        </w:rPr>
        <w:t>S</w:t>
      </w:r>
      <w:r w:rsidR="00110805" w:rsidRPr="00D221E6">
        <w:rPr>
          <w:sz w:val="24"/>
          <w:szCs w:val="24"/>
        </w:rPr>
        <w:t>tatutory requirements</w:t>
      </w:r>
    </w:p>
    <w:p w14:paraId="7A56EC6F" w14:textId="6C10DA70" w:rsidR="002F55FC" w:rsidRPr="00D221E6" w:rsidRDefault="00916BED" w:rsidP="003E460F">
      <w:pPr>
        <w:pStyle w:val="ListParagraph"/>
        <w:numPr>
          <w:ilvl w:val="0"/>
          <w:numId w:val="23"/>
        </w:numPr>
        <w:rPr>
          <w:sz w:val="24"/>
          <w:szCs w:val="24"/>
        </w:rPr>
      </w:pPr>
      <w:r>
        <w:rPr>
          <w:sz w:val="24"/>
          <w:szCs w:val="24"/>
        </w:rPr>
        <w:t>A</w:t>
      </w:r>
      <w:r w:rsidR="00110805" w:rsidRPr="00D221E6">
        <w:rPr>
          <w:sz w:val="24"/>
          <w:szCs w:val="24"/>
        </w:rPr>
        <w:t>dvice on best practice from the Scheme Advisory Board (SAB)</w:t>
      </w:r>
    </w:p>
    <w:p w14:paraId="0EADD6A7" w14:textId="358433CC" w:rsidR="002F55FC" w:rsidRPr="00D221E6" w:rsidRDefault="00916BED" w:rsidP="003E460F">
      <w:pPr>
        <w:pStyle w:val="ListParagraph"/>
        <w:numPr>
          <w:ilvl w:val="0"/>
          <w:numId w:val="23"/>
        </w:numPr>
        <w:rPr>
          <w:sz w:val="24"/>
          <w:szCs w:val="24"/>
        </w:rPr>
      </w:pPr>
      <w:r>
        <w:rPr>
          <w:sz w:val="24"/>
          <w:szCs w:val="24"/>
        </w:rPr>
        <w:t>A</w:t>
      </w:r>
      <w:r w:rsidR="002F55FC" w:rsidRPr="00D221E6">
        <w:rPr>
          <w:sz w:val="24"/>
          <w:szCs w:val="24"/>
        </w:rPr>
        <w:t xml:space="preserve">dvice from </w:t>
      </w:r>
      <w:r w:rsidR="00F808C3" w:rsidRPr="00D221E6">
        <w:rPr>
          <w:sz w:val="24"/>
          <w:szCs w:val="24"/>
        </w:rPr>
        <w:t xml:space="preserve">the Fund’s Benefits and Governance </w:t>
      </w:r>
      <w:r w:rsidR="002F55FC" w:rsidRPr="00D221E6">
        <w:rPr>
          <w:sz w:val="24"/>
          <w:szCs w:val="24"/>
        </w:rPr>
        <w:t>a</w:t>
      </w:r>
      <w:r w:rsidR="00F808C3" w:rsidRPr="00D221E6">
        <w:rPr>
          <w:sz w:val="24"/>
          <w:szCs w:val="24"/>
        </w:rPr>
        <w:t>dvisor</w:t>
      </w:r>
    </w:p>
    <w:p w14:paraId="46E042D5" w14:textId="2BC3D906" w:rsidR="00D46BEA" w:rsidRPr="00D221E6" w:rsidRDefault="00916BED" w:rsidP="003E460F">
      <w:pPr>
        <w:pStyle w:val="ListParagraph"/>
        <w:numPr>
          <w:ilvl w:val="0"/>
          <w:numId w:val="23"/>
        </w:numPr>
        <w:rPr>
          <w:sz w:val="24"/>
          <w:szCs w:val="24"/>
        </w:rPr>
      </w:pPr>
      <w:r>
        <w:rPr>
          <w:sz w:val="24"/>
          <w:szCs w:val="24"/>
        </w:rPr>
        <w:t>P</w:t>
      </w:r>
      <w:r w:rsidR="00F808C3" w:rsidRPr="00D221E6">
        <w:rPr>
          <w:sz w:val="24"/>
          <w:szCs w:val="24"/>
        </w:rPr>
        <w:t xml:space="preserve">erformance standards of other Local Government Pension Scheme </w:t>
      </w:r>
      <w:r w:rsidR="007A3423">
        <w:rPr>
          <w:sz w:val="24"/>
          <w:szCs w:val="24"/>
        </w:rPr>
        <w:t>f</w:t>
      </w:r>
      <w:r w:rsidR="00F808C3" w:rsidRPr="00D221E6">
        <w:rPr>
          <w:sz w:val="24"/>
          <w:szCs w:val="24"/>
        </w:rPr>
        <w:t>unds</w:t>
      </w:r>
      <w:r w:rsidR="002F55FC" w:rsidRPr="00D221E6">
        <w:rPr>
          <w:sz w:val="24"/>
          <w:szCs w:val="24"/>
        </w:rPr>
        <w:t>.</w:t>
      </w:r>
    </w:p>
    <w:p w14:paraId="5BE1398E" w14:textId="77777777" w:rsidR="00526D3C" w:rsidRDefault="00526D3C" w:rsidP="00526D3C">
      <w:pPr>
        <w:pStyle w:val="ListParagraph"/>
        <w:spacing w:after="0" w:line="240" w:lineRule="auto"/>
        <w:ind w:left="0"/>
        <w:rPr>
          <w:rFonts w:cstheme="minorHAnsi"/>
          <w:sz w:val="24"/>
          <w:szCs w:val="24"/>
        </w:rPr>
      </w:pPr>
    </w:p>
    <w:p w14:paraId="037B4CD8" w14:textId="2F54BCB2" w:rsidR="00D46BEA" w:rsidRPr="00D46BEA" w:rsidRDefault="008B3195" w:rsidP="003E460F">
      <w:pPr>
        <w:pStyle w:val="ListParagraph"/>
        <w:numPr>
          <w:ilvl w:val="1"/>
          <w:numId w:val="8"/>
        </w:numPr>
        <w:spacing w:after="0" w:line="240" w:lineRule="auto"/>
        <w:ind w:left="0"/>
        <w:rPr>
          <w:sz w:val="24"/>
          <w:szCs w:val="24"/>
        </w:rPr>
      </w:pPr>
      <w:r w:rsidRPr="6390582D">
        <w:rPr>
          <w:rFonts w:eastAsiaTheme="majorEastAsia"/>
          <w:sz w:val="24"/>
          <w:szCs w:val="24"/>
          <w:lang w:eastAsia="en-GB"/>
        </w:rPr>
        <w:t xml:space="preserve">The performance standards are what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2F55FC" w:rsidRPr="6390582D">
        <w:rPr>
          <w:rFonts w:eastAsiaTheme="majorEastAsia"/>
          <w:sz w:val="24"/>
          <w:szCs w:val="24"/>
          <w:lang w:eastAsia="en-GB"/>
        </w:rPr>
        <w:t xml:space="preserve"> considers </w:t>
      </w:r>
      <w:r w:rsidRPr="6390582D">
        <w:rPr>
          <w:rFonts w:eastAsiaTheme="majorEastAsia"/>
          <w:sz w:val="24"/>
          <w:szCs w:val="24"/>
          <w:lang w:eastAsia="en-GB"/>
        </w:rPr>
        <w:t>to be appropriate, fair</w:t>
      </w:r>
      <w:r w:rsidR="19EEAC8F" w:rsidRPr="6390582D">
        <w:rPr>
          <w:rFonts w:eastAsiaTheme="majorEastAsia"/>
          <w:sz w:val="24"/>
          <w:szCs w:val="24"/>
          <w:lang w:eastAsia="en-GB"/>
        </w:rPr>
        <w:t>,</w:t>
      </w:r>
      <w:r w:rsidRPr="6390582D">
        <w:rPr>
          <w:rFonts w:eastAsiaTheme="majorEastAsia"/>
          <w:sz w:val="24"/>
          <w:szCs w:val="24"/>
          <w:lang w:eastAsia="en-GB"/>
        </w:rPr>
        <w:t xml:space="preserve"> and achievable</w:t>
      </w:r>
      <w:r w:rsidR="00076E1A" w:rsidRPr="6390582D">
        <w:rPr>
          <w:rFonts w:eastAsiaTheme="majorEastAsia"/>
          <w:sz w:val="24"/>
          <w:szCs w:val="24"/>
          <w:lang w:eastAsia="en-GB"/>
        </w:rPr>
        <w:t xml:space="preserve"> with the aim of providing the best customer experience to the Fund</w:t>
      </w:r>
      <w:r w:rsidR="002F55FC" w:rsidRPr="6390582D">
        <w:rPr>
          <w:rFonts w:eastAsiaTheme="majorEastAsia"/>
          <w:sz w:val="24"/>
          <w:szCs w:val="24"/>
          <w:lang w:eastAsia="en-GB"/>
        </w:rPr>
        <w:t>’</w:t>
      </w:r>
      <w:r w:rsidR="00076E1A" w:rsidRPr="6390582D">
        <w:rPr>
          <w:rFonts w:eastAsiaTheme="majorEastAsia"/>
          <w:sz w:val="24"/>
          <w:szCs w:val="24"/>
          <w:lang w:eastAsia="en-GB"/>
        </w:rPr>
        <w:t>s members and may go beyond the minimum statutory requirements.</w:t>
      </w:r>
    </w:p>
    <w:p w14:paraId="46D54B3E" w14:textId="77777777" w:rsidR="00D46BEA" w:rsidRDefault="00D46BEA" w:rsidP="00D46BEA">
      <w:pPr>
        <w:pStyle w:val="ListParagraph"/>
        <w:spacing w:after="0" w:line="240" w:lineRule="auto"/>
        <w:ind w:left="0"/>
        <w:rPr>
          <w:rFonts w:cstheme="minorHAnsi"/>
          <w:sz w:val="24"/>
          <w:szCs w:val="24"/>
        </w:rPr>
      </w:pPr>
    </w:p>
    <w:p w14:paraId="50C0AB10" w14:textId="77777777" w:rsidR="00D46BEA" w:rsidRDefault="00C2103D" w:rsidP="003E460F">
      <w:pPr>
        <w:pStyle w:val="ListParagraph"/>
        <w:numPr>
          <w:ilvl w:val="1"/>
          <w:numId w:val="8"/>
        </w:numPr>
        <w:spacing w:after="0" w:line="240" w:lineRule="auto"/>
        <w:ind w:left="0" w:hanging="709"/>
        <w:rPr>
          <w:rFonts w:cstheme="minorHAnsi"/>
          <w:sz w:val="24"/>
          <w:szCs w:val="24"/>
        </w:rPr>
      </w:pPr>
      <w:r w:rsidRPr="00D46BEA">
        <w:rPr>
          <w:rFonts w:eastAsiaTheme="majorEastAsia" w:cstheme="minorHAnsi"/>
          <w:sz w:val="24"/>
          <w:szCs w:val="24"/>
          <w:lang w:eastAsia="en-GB"/>
        </w:rPr>
        <w:t xml:space="preserve">Various methods will be used to assist in monitoring </w:t>
      </w:r>
      <w:r w:rsidR="00682E5E" w:rsidRPr="00D46BEA">
        <w:rPr>
          <w:rFonts w:eastAsiaTheme="majorEastAsia" w:cstheme="minorHAnsi"/>
          <w:sz w:val="24"/>
          <w:szCs w:val="24"/>
          <w:lang w:eastAsia="en-GB"/>
        </w:rPr>
        <w:t xml:space="preserve">and ensuring </w:t>
      </w:r>
      <w:r w:rsidRPr="00D46BEA">
        <w:rPr>
          <w:rFonts w:eastAsiaTheme="majorEastAsia" w:cstheme="minorHAnsi"/>
          <w:sz w:val="24"/>
          <w:szCs w:val="24"/>
          <w:lang w:eastAsia="en-GB"/>
        </w:rPr>
        <w:t>compliance with this administration strategy</w:t>
      </w:r>
    </w:p>
    <w:p w14:paraId="0A6F65B3" w14:textId="77777777" w:rsidR="00D46BEA" w:rsidRPr="00D46BEA" w:rsidRDefault="00D46BEA" w:rsidP="00D46BEA">
      <w:pPr>
        <w:pStyle w:val="ListParagraph"/>
        <w:rPr>
          <w:rFonts w:eastAsiaTheme="majorEastAsia" w:cstheme="minorHAnsi"/>
          <w:sz w:val="24"/>
          <w:szCs w:val="24"/>
          <w:lang w:eastAsia="en-GB"/>
        </w:rPr>
      </w:pPr>
    </w:p>
    <w:p w14:paraId="4D22154C" w14:textId="61107E0D" w:rsidR="004F1325" w:rsidRPr="00D46BEA" w:rsidRDefault="00C2103D" w:rsidP="003E460F">
      <w:pPr>
        <w:pStyle w:val="ListParagraph"/>
        <w:numPr>
          <w:ilvl w:val="1"/>
          <w:numId w:val="8"/>
        </w:numPr>
        <w:spacing w:after="0" w:line="240" w:lineRule="auto"/>
        <w:ind w:left="0" w:hanging="709"/>
        <w:rPr>
          <w:rFonts w:cstheme="minorHAnsi"/>
          <w:sz w:val="24"/>
          <w:szCs w:val="24"/>
        </w:rPr>
      </w:pPr>
      <w:r w:rsidRPr="00D46BEA">
        <w:rPr>
          <w:rFonts w:eastAsiaTheme="majorEastAsia" w:cstheme="minorHAnsi"/>
          <w:sz w:val="24"/>
          <w:szCs w:val="24"/>
          <w:lang w:eastAsia="en-GB"/>
        </w:rPr>
        <w:t>Methods may include:</w:t>
      </w:r>
    </w:p>
    <w:p w14:paraId="09CB44F5" w14:textId="136992B3" w:rsidR="005E0348" w:rsidRPr="00D221E6" w:rsidRDefault="005E0348" w:rsidP="003E460F">
      <w:pPr>
        <w:pStyle w:val="ListParagraph"/>
        <w:numPr>
          <w:ilvl w:val="0"/>
          <w:numId w:val="24"/>
        </w:numPr>
        <w:rPr>
          <w:sz w:val="24"/>
          <w:szCs w:val="24"/>
          <w:lang w:eastAsia="en-GB"/>
        </w:rPr>
      </w:pPr>
      <w:r w:rsidRPr="00D221E6">
        <w:rPr>
          <w:sz w:val="24"/>
          <w:szCs w:val="24"/>
          <w:lang w:eastAsia="en-GB"/>
        </w:rPr>
        <w:t>Internal/external audit review processes and internal controls</w:t>
      </w:r>
      <w:r w:rsidR="009F23CD">
        <w:rPr>
          <w:sz w:val="24"/>
          <w:szCs w:val="24"/>
          <w:lang w:eastAsia="en-GB"/>
        </w:rPr>
        <w:t>.</w:t>
      </w:r>
    </w:p>
    <w:p w14:paraId="47CDA6D8" w14:textId="542D967F" w:rsidR="00B74B07" w:rsidRPr="00D221E6" w:rsidRDefault="001B194C" w:rsidP="003E460F">
      <w:pPr>
        <w:pStyle w:val="ListParagraph"/>
        <w:numPr>
          <w:ilvl w:val="0"/>
          <w:numId w:val="24"/>
        </w:numPr>
        <w:rPr>
          <w:sz w:val="24"/>
          <w:szCs w:val="24"/>
          <w:lang w:eastAsia="en-GB"/>
        </w:rPr>
      </w:pPr>
      <w:r w:rsidRPr="00D221E6">
        <w:rPr>
          <w:sz w:val="24"/>
          <w:szCs w:val="24"/>
          <w:lang w:eastAsia="en-GB"/>
        </w:rPr>
        <w:t xml:space="preserve">Measuring both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D221E6">
        <w:rPr>
          <w:sz w:val="24"/>
          <w:szCs w:val="24"/>
          <w:lang w:eastAsia="en-GB"/>
        </w:rPr>
        <w:t xml:space="preserve"> and employer performance against the performance requirements set out in this strategy</w:t>
      </w:r>
      <w:r w:rsidR="009F23CD">
        <w:rPr>
          <w:sz w:val="24"/>
          <w:szCs w:val="24"/>
          <w:lang w:eastAsia="en-GB"/>
        </w:rPr>
        <w:t>.</w:t>
      </w:r>
    </w:p>
    <w:p w14:paraId="0556C549" w14:textId="73F36C30" w:rsidR="00A4502A" w:rsidRPr="00D221E6" w:rsidRDefault="00466FD5" w:rsidP="003E460F">
      <w:pPr>
        <w:pStyle w:val="ListParagraph"/>
        <w:numPr>
          <w:ilvl w:val="0"/>
          <w:numId w:val="24"/>
        </w:numPr>
        <w:rPr>
          <w:sz w:val="24"/>
          <w:szCs w:val="24"/>
          <w:lang w:eastAsia="en-GB"/>
        </w:rPr>
      </w:pPr>
      <w:r w:rsidRPr="00D221E6">
        <w:rPr>
          <w:sz w:val="24"/>
          <w:szCs w:val="24"/>
          <w:lang w:eastAsia="en-GB"/>
        </w:rPr>
        <w:t xml:space="preserve">Performance against the key performance indicators will be reported to and monitored by the Pension Fund Committee and </w:t>
      </w:r>
      <w:r w:rsidR="00EC041E" w:rsidRPr="00D221E6">
        <w:rPr>
          <w:sz w:val="24"/>
          <w:szCs w:val="24"/>
          <w:lang w:eastAsia="en-GB"/>
        </w:rPr>
        <w:t>Local Pension Board</w:t>
      </w:r>
      <w:r w:rsidR="009F23CD">
        <w:rPr>
          <w:sz w:val="24"/>
          <w:szCs w:val="24"/>
          <w:lang w:eastAsia="en-GB"/>
        </w:rPr>
        <w:t>.</w:t>
      </w:r>
    </w:p>
    <w:p w14:paraId="739A7B51" w14:textId="4221E66B" w:rsidR="008B6EF4" w:rsidRPr="00D221E6" w:rsidRDefault="006F64CB" w:rsidP="003E460F">
      <w:pPr>
        <w:pStyle w:val="ListParagraph"/>
        <w:numPr>
          <w:ilvl w:val="0"/>
          <w:numId w:val="24"/>
        </w:numPr>
        <w:rPr>
          <w:sz w:val="24"/>
          <w:szCs w:val="24"/>
          <w:lang w:eastAsia="en-GB"/>
        </w:rPr>
      </w:pPr>
      <w:r w:rsidRPr="00D221E6">
        <w:rPr>
          <w:sz w:val="24"/>
          <w:szCs w:val="24"/>
          <w:lang w:eastAsia="en-GB"/>
        </w:rPr>
        <w:t>Benchmarking</w:t>
      </w:r>
      <w:r w:rsidR="008B6EF4" w:rsidRPr="00D221E6">
        <w:rPr>
          <w:sz w:val="24"/>
          <w:szCs w:val="24"/>
          <w:lang w:eastAsia="en-GB"/>
        </w:rPr>
        <w:t xml:space="preserve"> performance against other administering authorities</w:t>
      </w:r>
      <w:r w:rsidR="009F23CD">
        <w:rPr>
          <w:sz w:val="24"/>
          <w:szCs w:val="24"/>
          <w:lang w:eastAsia="en-GB"/>
        </w:rPr>
        <w:t>.</w:t>
      </w:r>
    </w:p>
    <w:p w14:paraId="2106718A" w14:textId="29915C68" w:rsidR="003755FA" w:rsidRDefault="003755FA" w:rsidP="003E460F">
      <w:pPr>
        <w:pStyle w:val="ListParagraph"/>
        <w:numPr>
          <w:ilvl w:val="0"/>
          <w:numId w:val="24"/>
        </w:numPr>
        <w:rPr>
          <w:sz w:val="24"/>
          <w:szCs w:val="24"/>
          <w:lang w:eastAsia="en-GB"/>
        </w:rPr>
      </w:pPr>
      <w:r w:rsidRPr="00D221E6">
        <w:rPr>
          <w:sz w:val="24"/>
          <w:szCs w:val="24"/>
          <w:lang w:eastAsia="en-GB"/>
        </w:rPr>
        <w:t xml:space="preserve">Reporting persistent </w:t>
      </w:r>
      <w:bookmarkStart w:id="16" w:name="_Int_DKe2uAow"/>
      <w:r w:rsidRPr="00D221E6">
        <w:rPr>
          <w:sz w:val="24"/>
          <w:szCs w:val="24"/>
          <w:lang w:eastAsia="en-GB"/>
        </w:rPr>
        <w:t>poor performance</w:t>
      </w:r>
      <w:bookmarkEnd w:id="16"/>
      <w:r w:rsidR="00007C67" w:rsidRPr="00D221E6">
        <w:rPr>
          <w:sz w:val="24"/>
          <w:szCs w:val="24"/>
          <w:lang w:eastAsia="en-GB"/>
        </w:rPr>
        <w:t xml:space="preserve"> by scheme employers</w:t>
      </w:r>
      <w:r w:rsidRPr="00D221E6">
        <w:rPr>
          <w:sz w:val="24"/>
          <w:szCs w:val="24"/>
          <w:lang w:eastAsia="en-GB"/>
        </w:rPr>
        <w:t xml:space="preserve"> to the Pension Fund</w:t>
      </w:r>
      <w:r w:rsidR="009F23CD">
        <w:rPr>
          <w:sz w:val="24"/>
          <w:szCs w:val="24"/>
          <w:lang w:eastAsia="en-GB"/>
        </w:rPr>
        <w:t>.</w:t>
      </w:r>
      <w:r w:rsidRPr="00D221E6">
        <w:rPr>
          <w:sz w:val="24"/>
          <w:szCs w:val="24"/>
          <w:lang w:eastAsia="en-GB"/>
        </w:rPr>
        <w:t xml:space="preserve"> Committee and, </w:t>
      </w:r>
      <w:r w:rsidR="009B7600" w:rsidRPr="00D221E6">
        <w:rPr>
          <w:sz w:val="24"/>
          <w:szCs w:val="24"/>
          <w:lang w:eastAsia="en-GB"/>
        </w:rPr>
        <w:t xml:space="preserve">where the breach </w:t>
      </w:r>
      <w:bookmarkStart w:id="17" w:name="_Int_CbIjBV7k"/>
      <w:r w:rsidR="009B7600" w:rsidRPr="00D221E6">
        <w:rPr>
          <w:sz w:val="24"/>
          <w:szCs w:val="24"/>
          <w:lang w:eastAsia="en-GB"/>
        </w:rPr>
        <w:t>is</w:t>
      </w:r>
      <w:bookmarkEnd w:id="17"/>
      <w:r w:rsidR="009B7600" w:rsidRPr="00D221E6">
        <w:rPr>
          <w:sz w:val="24"/>
          <w:szCs w:val="24"/>
          <w:lang w:eastAsia="en-GB"/>
        </w:rPr>
        <w:t xml:space="preserve"> deemed to be material</w:t>
      </w:r>
      <w:r w:rsidRPr="00D221E6">
        <w:rPr>
          <w:sz w:val="24"/>
          <w:szCs w:val="24"/>
          <w:lang w:eastAsia="en-GB"/>
        </w:rPr>
        <w:t xml:space="preserve">, the </w:t>
      </w:r>
      <w:r w:rsidR="00F92CDB">
        <w:rPr>
          <w:sz w:val="24"/>
          <w:szCs w:val="24"/>
          <w:lang w:eastAsia="en-GB"/>
        </w:rPr>
        <w:t>p</w:t>
      </w:r>
      <w:r w:rsidRPr="00D221E6">
        <w:rPr>
          <w:sz w:val="24"/>
          <w:szCs w:val="24"/>
          <w:lang w:eastAsia="en-GB"/>
        </w:rPr>
        <w:t xml:space="preserve">ensions </w:t>
      </w:r>
      <w:r w:rsidR="00F92CDB">
        <w:rPr>
          <w:sz w:val="24"/>
          <w:szCs w:val="24"/>
          <w:lang w:eastAsia="en-GB"/>
        </w:rPr>
        <w:t>r</w:t>
      </w:r>
      <w:r w:rsidRPr="00D221E6">
        <w:rPr>
          <w:sz w:val="24"/>
          <w:szCs w:val="24"/>
          <w:lang w:eastAsia="en-GB"/>
        </w:rPr>
        <w:t>egulator</w:t>
      </w:r>
      <w:r w:rsidR="009B7600" w:rsidRPr="00D221E6">
        <w:rPr>
          <w:sz w:val="24"/>
          <w:szCs w:val="24"/>
          <w:lang w:eastAsia="en-GB"/>
        </w:rPr>
        <w:t xml:space="preserve"> in line with the Fund’s</w:t>
      </w:r>
      <w:r w:rsidR="00AC7B21" w:rsidRPr="00D221E6">
        <w:rPr>
          <w:sz w:val="24"/>
          <w:szCs w:val="24"/>
          <w:lang w:eastAsia="en-GB"/>
        </w:rPr>
        <w:t xml:space="preserve"> </w:t>
      </w:r>
      <w:r w:rsidR="009B7600" w:rsidRPr="00D221E6">
        <w:rPr>
          <w:sz w:val="24"/>
          <w:szCs w:val="24"/>
          <w:lang w:eastAsia="en-GB"/>
        </w:rPr>
        <w:t>policy on reporting breaches of the law to the Pensions Regulator</w:t>
      </w:r>
      <w:r w:rsidR="009F23CD">
        <w:rPr>
          <w:sz w:val="24"/>
          <w:szCs w:val="24"/>
          <w:lang w:eastAsia="en-GB"/>
        </w:rPr>
        <w:t>.</w:t>
      </w:r>
    </w:p>
    <w:p w14:paraId="5C848A5F" w14:textId="45CB0149" w:rsidR="005E4696" w:rsidRPr="00D221E6" w:rsidRDefault="005E4696" w:rsidP="003E460F">
      <w:pPr>
        <w:pStyle w:val="ListParagraph"/>
        <w:numPr>
          <w:ilvl w:val="0"/>
          <w:numId w:val="24"/>
        </w:numPr>
        <w:rPr>
          <w:sz w:val="24"/>
          <w:szCs w:val="24"/>
          <w:lang w:eastAsia="en-GB"/>
        </w:rPr>
      </w:pPr>
      <w:r>
        <w:rPr>
          <w:sz w:val="24"/>
          <w:szCs w:val="24"/>
          <w:lang w:eastAsia="en-GB"/>
        </w:rPr>
        <w:t>Targeted intervention based on frequency, volume and impact of any issues identified.</w:t>
      </w:r>
    </w:p>
    <w:p w14:paraId="00AEBCF5" w14:textId="10E7AF0A" w:rsidR="00A25988" w:rsidRPr="00D221E6" w:rsidRDefault="00A25988" w:rsidP="003E460F">
      <w:pPr>
        <w:pStyle w:val="ListParagraph"/>
        <w:numPr>
          <w:ilvl w:val="0"/>
          <w:numId w:val="24"/>
        </w:numPr>
        <w:rPr>
          <w:sz w:val="24"/>
          <w:szCs w:val="24"/>
          <w:lang w:eastAsia="en-GB"/>
        </w:rPr>
      </w:pPr>
      <w:r w:rsidRPr="00D221E6">
        <w:rPr>
          <w:sz w:val="24"/>
          <w:szCs w:val="24"/>
          <w:lang w:eastAsia="en-GB"/>
        </w:rPr>
        <w:t xml:space="preserve">Recovery of any additional costs incurred due to </w:t>
      </w:r>
      <w:bookmarkStart w:id="18" w:name="_Int_JUX2QbJP"/>
      <w:r w:rsidRPr="00D221E6">
        <w:rPr>
          <w:sz w:val="24"/>
          <w:szCs w:val="24"/>
          <w:lang w:eastAsia="en-GB"/>
        </w:rPr>
        <w:t>poor performance</w:t>
      </w:r>
      <w:bookmarkEnd w:id="18"/>
      <w:r w:rsidRPr="00D221E6">
        <w:rPr>
          <w:sz w:val="24"/>
          <w:szCs w:val="24"/>
          <w:lang w:eastAsia="en-GB"/>
        </w:rPr>
        <w:t xml:space="preserve"> by a scheme employer including both </w:t>
      </w:r>
      <w:r w:rsidR="00392737" w:rsidRPr="00D221E6">
        <w:rPr>
          <w:sz w:val="24"/>
          <w:szCs w:val="24"/>
          <w:lang w:eastAsia="en-GB"/>
        </w:rPr>
        <w:t>direct and indirect costs</w:t>
      </w:r>
      <w:r w:rsidR="00491784" w:rsidRPr="00D221E6">
        <w:rPr>
          <w:sz w:val="24"/>
          <w:szCs w:val="24"/>
          <w:lang w:eastAsia="en-GB"/>
        </w:rPr>
        <w:t>.</w:t>
      </w:r>
    </w:p>
    <w:p w14:paraId="26E947DD" w14:textId="750E5BA2" w:rsidR="00BA7BFF" w:rsidRDefault="009C2A49" w:rsidP="003E460F">
      <w:pPr>
        <w:pStyle w:val="Heading1"/>
        <w:numPr>
          <w:ilvl w:val="0"/>
          <w:numId w:val="8"/>
        </w:numPr>
        <w:ind w:left="0" w:hanging="709"/>
        <w:rPr>
          <w:rFonts w:asciiTheme="minorHAnsi" w:hAnsiTheme="minorHAnsi" w:cstheme="minorHAnsi"/>
          <w:b/>
          <w:bCs/>
          <w:color w:val="7030A0"/>
          <w:sz w:val="24"/>
          <w:szCs w:val="24"/>
          <w:lang w:eastAsia="en-GB"/>
        </w:rPr>
      </w:pPr>
      <w:bookmarkStart w:id="19" w:name="_Toc185523507"/>
      <w:r w:rsidRPr="00DA18CF">
        <w:rPr>
          <w:rFonts w:asciiTheme="minorHAnsi" w:hAnsiTheme="minorHAnsi" w:cstheme="minorHAnsi"/>
          <w:b/>
          <w:bCs/>
          <w:color w:val="7030A0"/>
          <w:sz w:val="24"/>
          <w:szCs w:val="24"/>
          <w:lang w:eastAsia="en-GB"/>
        </w:rPr>
        <w:t xml:space="preserve">Working with our </w:t>
      </w:r>
      <w:r w:rsidR="00007C67" w:rsidRPr="00DA18CF">
        <w:rPr>
          <w:rFonts w:asciiTheme="minorHAnsi" w:hAnsiTheme="minorHAnsi" w:cstheme="minorHAnsi"/>
          <w:b/>
          <w:bCs/>
          <w:color w:val="7030A0"/>
          <w:sz w:val="24"/>
          <w:szCs w:val="24"/>
          <w:lang w:eastAsia="en-GB"/>
        </w:rPr>
        <w:t>Scheme Employer</w:t>
      </w:r>
      <w:r w:rsidRPr="00DA18CF">
        <w:rPr>
          <w:rFonts w:asciiTheme="minorHAnsi" w:hAnsiTheme="minorHAnsi" w:cstheme="minorHAnsi"/>
          <w:b/>
          <w:bCs/>
          <w:color w:val="7030A0"/>
          <w:sz w:val="24"/>
          <w:szCs w:val="24"/>
          <w:lang w:eastAsia="en-GB"/>
        </w:rPr>
        <w:t>s</w:t>
      </w:r>
      <w:r w:rsidR="00FF1C91" w:rsidRPr="00DA18CF">
        <w:rPr>
          <w:rFonts w:asciiTheme="minorHAnsi" w:hAnsiTheme="minorHAnsi" w:cstheme="minorHAnsi"/>
          <w:b/>
          <w:bCs/>
          <w:color w:val="7030A0"/>
          <w:sz w:val="24"/>
          <w:szCs w:val="24"/>
          <w:lang w:eastAsia="en-GB"/>
        </w:rPr>
        <w:t xml:space="preserve"> – </w:t>
      </w:r>
      <w:r w:rsidR="001F636A" w:rsidRPr="00DA18CF">
        <w:rPr>
          <w:rFonts w:asciiTheme="minorHAnsi" w:hAnsiTheme="minorHAnsi" w:cstheme="minorHAnsi"/>
          <w:b/>
          <w:bCs/>
          <w:color w:val="7030A0"/>
          <w:sz w:val="24"/>
          <w:szCs w:val="24"/>
          <w:lang w:eastAsia="en-GB"/>
        </w:rPr>
        <w:t>Improving Administration</w:t>
      </w:r>
      <w:bookmarkEnd w:id="19"/>
    </w:p>
    <w:p w14:paraId="0685C777" w14:textId="16B5EA8F" w:rsidR="008979E1" w:rsidRPr="004E655F" w:rsidRDefault="002C54F7" w:rsidP="003E460F">
      <w:pPr>
        <w:pStyle w:val="ListParagraph"/>
        <w:numPr>
          <w:ilvl w:val="1"/>
          <w:numId w:val="8"/>
        </w:numPr>
        <w:ind w:left="0" w:hanging="709"/>
        <w:rPr>
          <w:b/>
          <w:bCs/>
          <w:color w:val="61207F"/>
          <w:sz w:val="24"/>
          <w:szCs w:val="24"/>
          <w:lang w:eastAsia="en-GB"/>
        </w:rPr>
      </w:pPr>
      <w:r w:rsidRPr="004E655F">
        <w:rPr>
          <w:color w:val="000000" w:themeColor="text1"/>
          <w:sz w:val="24"/>
          <w:szCs w:val="24"/>
        </w:rPr>
        <w:t>Using the means</w:t>
      </w:r>
      <w:r w:rsidRPr="004E655F">
        <w:rPr>
          <w:color w:val="000000" w:themeColor="text1"/>
          <w:sz w:val="24"/>
          <w:szCs w:val="24"/>
          <w:lang w:eastAsia="en-GB"/>
        </w:rPr>
        <w:t xml:space="preserve"> mentioned above,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4E655F">
        <w:rPr>
          <w:color w:val="000000" w:themeColor="text1"/>
          <w:sz w:val="24"/>
          <w:szCs w:val="24"/>
          <w:lang w:eastAsia="en-GB"/>
        </w:rPr>
        <w:t xml:space="preserve"> will monitor progress against this strategy</w:t>
      </w:r>
      <w:r w:rsidR="00800CB6" w:rsidRPr="004E655F">
        <w:rPr>
          <w:color w:val="000000" w:themeColor="text1"/>
          <w:sz w:val="24"/>
          <w:szCs w:val="24"/>
          <w:lang w:eastAsia="en-GB"/>
        </w:rPr>
        <w:t xml:space="preserve">. </w:t>
      </w:r>
      <w:r w:rsidR="007D4BA0" w:rsidRPr="004E655F">
        <w:rPr>
          <w:color w:val="000000" w:themeColor="text1"/>
          <w:sz w:val="24"/>
          <w:szCs w:val="24"/>
          <w:lang w:eastAsia="en-GB"/>
        </w:rPr>
        <w:t xml:space="preserve">Performance against the key performance </w:t>
      </w:r>
      <w:r w:rsidR="007D4BA0" w:rsidRPr="004E655F">
        <w:rPr>
          <w:sz w:val="24"/>
          <w:szCs w:val="24"/>
          <w:lang w:eastAsia="en-GB"/>
        </w:rPr>
        <w:t>indicators is reported to the Fund’s Pension Committee and Local Pension Board</w:t>
      </w:r>
      <w:r w:rsidR="00FB4DB4" w:rsidRPr="004E655F">
        <w:rPr>
          <w:sz w:val="24"/>
          <w:szCs w:val="24"/>
          <w:lang w:eastAsia="en-GB"/>
        </w:rPr>
        <w:t xml:space="preserve"> alongside any remedial action taken where the expected standards are not being met. </w:t>
      </w:r>
      <w:r w:rsidR="001B553E" w:rsidRPr="004E655F">
        <w:rPr>
          <w:sz w:val="24"/>
          <w:szCs w:val="24"/>
          <w:lang w:eastAsia="en-GB"/>
        </w:rPr>
        <w:t>In addition, key performance indicators will be reported in the Fund’s Annual Report and Accounts.</w:t>
      </w:r>
    </w:p>
    <w:p w14:paraId="676B4B97" w14:textId="77777777" w:rsidR="00391129" w:rsidRPr="00391129" w:rsidRDefault="00391129" w:rsidP="00391129">
      <w:pPr>
        <w:pStyle w:val="ListParagraph"/>
        <w:ind w:left="0"/>
        <w:rPr>
          <w:b/>
          <w:bCs/>
          <w:color w:val="61207F"/>
          <w:sz w:val="24"/>
          <w:szCs w:val="24"/>
          <w:lang w:eastAsia="en-GB"/>
        </w:rPr>
      </w:pPr>
    </w:p>
    <w:p w14:paraId="433B6DF6" w14:textId="4430724A" w:rsidR="00391129" w:rsidRPr="00391129" w:rsidRDefault="0085709E" w:rsidP="003E460F">
      <w:pPr>
        <w:pStyle w:val="ListParagraph"/>
        <w:numPr>
          <w:ilvl w:val="1"/>
          <w:numId w:val="8"/>
        </w:numPr>
        <w:ind w:left="0" w:hanging="709"/>
        <w:rPr>
          <w:sz w:val="24"/>
          <w:szCs w:val="24"/>
          <w:lang w:eastAsia="en-GB"/>
        </w:rPr>
      </w:pPr>
      <w:r w:rsidRPr="00391129">
        <w:rPr>
          <w:sz w:val="24"/>
          <w:szCs w:val="24"/>
          <w:lang w:eastAsia="en-GB"/>
        </w:rPr>
        <w:t>O</w:t>
      </w:r>
      <w:r w:rsidR="00196BCB" w:rsidRPr="00391129">
        <w:rPr>
          <w:sz w:val="24"/>
          <w:szCs w:val="24"/>
          <w:lang w:eastAsia="en-GB"/>
        </w:rPr>
        <w:t xml:space="preserve">fficers, Committee and Board members and anyone else responsible for the administration of the Fund also has a duty to report any material breaches of the law to the Pensions Regulator. </w:t>
      </w:r>
      <w:r w:rsidR="00F764ED" w:rsidRPr="00391129">
        <w:rPr>
          <w:sz w:val="24"/>
          <w:szCs w:val="24"/>
          <w:lang w:eastAsia="en-GB"/>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F764ED" w:rsidRPr="00391129">
        <w:rPr>
          <w:sz w:val="24"/>
          <w:szCs w:val="24"/>
          <w:lang w:eastAsia="en-GB"/>
        </w:rPr>
        <w:t xml:space="preserve"> will keep a log of any action or </w:t>
      </w:r>
      <w:r w:rsidR="009B1E3B" w:rsidRPr="00391129">
        <w:rPr>
          <w:sz w:val="24"/>
          <w:szCs w:val="24"/>
          <w:lang w:eastAsia="en-GB"/>
        </w:rPr>
        <w:t xml:space="preserve">failure to act by a </w:t>
      </w:r>
      <w:r w:rsidR="00007C67" w:rsidRPr="00391129">
        <w:rPr>
          <w:sz w:val="24"/>
          <w:szCs w:val="24"/>
          <w:lang w:eastAsia="en-GB"/>
        </w:rPr>
        <w:t>scheme employer</w:t>
      </w:r>
      <w:r w:rsidR="009B1E3B" w:rsidRPr="00391129">
        <w:rPr>
          <w:sz w:val="24"/>
          <w:szCs w:val="24"/>
          <w:lang w:eastAsia="en-GB"/>
        </w:rPr>
        <w:t xml:space="preserve"> that results in a breach of the law. </w:t>
      </w:r>
      <w:r w:rsidR="00277567" w:rsidRPr="00391129">
        <w:rPr>
          <w:sz w:val="24"/>
          <w:szCs w:val="24"/>
          <w:lang w:eastAsia="en-GB"/>
        </w:rPr>
        <w:t xml:space="preserve">Breaches </w:t>
      </w:r>
      <w:r w:rsidR="009B1E3B" w:rsidRPr="00391129">
        <w:rPr>
          <w:sz w:val="24"/>
          <w:szCs w:val="24"/>
          <w:lang w:eastAsia="en-GB"/>
        </w:rPr>
        <w:t xml:space="preserve">will be reported to the Pensions Committee and Local Pension Board at each meeting of that body and any breaches deemed to be material will be reported to the </w:t>
      </w:r>
      <w:r w:rsidR="00F92CDB">
        <w:rPr>
          <w:sz w:val="24"/>
          <w:szCs w:val="24"/>
          <w:lang w:eastAsia="en-GB"/>
        </w:rPr>
        <w:t>p</w:t>
      </w:r>
      <w:r w:rsidR="009B1E3B" w:rsidRPr="00391129">
        <w:rPr>
          <w:sz w:val="24"/>
          <w:szCs w:val="24"/>
          <w:lang w:eastAsia="en-GB"/>
        </w:rPr>
        <w:t xml:space="preserve">ensions </w:t>
      </w:r>
      <w:r w:rsidR="00F92CDB">
        <w:rPr>
          <w:sz w:val="24"/>
          <w:szCs w:val="24"/>
          <w:lang w:eastAsia="en-GB"/>
        </w:rPr>
        <w:t>r</w:t>
      </w:r>
      <w:r w:rsidR="009B1E3B" w:rsidRPr="00391129">
        <w:rPr>
          <w:sz w:val="24"/>
          <w:szCs w:val="24"/>
          <w:lang w:eastAsia="en-GB"/>
        </w:rPr>
        <w:t>egulator</w:t>
      </w:r>
      <w:r w:rsidR="009B7600" w:rsidRPr="00391129">
        <w:rPr>
          <w:sz w:val="24"/>
          <w:szCs w:val="24"/>
          <w:lang w:eastAsia="en-GB"/>
        </w:rPr>
        <w:t xml:space="preserve"> in line with the policy on reporting breaches of the law</w:t>
      </w:r>
      <w:r w:rsidR="009B1E3B" w:rsidRPr="00391129">
        <w:rPr>
          <w:sz w:val="24"/>
          <w:szCs w:val="24"/>
          <w:lang w:eastAsia="en-GB"/>
        </w:rPr>
        <w:t>.</w:t>
      </w:r>
    </w:p>
    <w:p w14:paraId="59F6591F" w14:textId="77777777" w:rsidR="00391129" w:rsidRPr="00391129" w:rsidRDefault="00391129" w:rsidP="00391129">
      <w:pPr>
        <w:pStyle w:val="ListParagraph"/>
        <w:rPr>
          <w:sz w:val="24"/>
          <w:szCs w:val="24"/>
          <w:lang w:eastAsia="en-GB"/>
        </w:rPr>
      </w:pPr>
    </w:p>
    <w:p w14:paraId="1AADA92E" w14:textId="4A2DBC4B" w:rsidR="00391129" w:rsidRPr="00391129" w:rsidRDefault="009B1E3B" w:rsidP="003E460F">
      <w:pPr>
        <w:pStyle w:val="ListParagraph"/>
        <w:numPr>
          <w:ilvl w:val="1"/>
          <w:numId w:val="8"/>
        </w:numPr>
        <w:ind w:left="0" w:hanging="709"/>
        <w:rPr>
          <w:sz w:val="24"/>
          <w:szCs w:val="24"/>
          <w:lang w:eastAsia="en-GB"/>
        </w:rPr>
      </w:pPr>
      <w:r w:rsidRPr="00391129">
        <w:rPr>
          <w:sz w:val="24"/>
          <w:szCs w:val="24"/>
          <w:lang w:eastAsia="en-GB"/>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 xml:space="preserve"> will </w:t>
      </w:r>
      <w:r w:rsidR="007903D0" w:rsidRPr="00391129">
        <w:rPr>
          <w:sz w:val="24"/>
          <w:szCs w:val="24"/>
          <w:lang w:eastAsia="en-GB"/>
        </w:rPr>
        <w:t>aim</w:t>
      </w:r>
      <w:r w:rsidRPr="00391129">
        <w:rPr>
          <w:sz w:val="24"/>
          <w:szCs w:val="24"/>
          <w:lang w:eastAsia="en-GB"/>
        </w:rPr>
        <w:t xml:space="preserve"> to work with </w:t>
      </w:r>
      <w:r w:rsidR="00007C67" w:rsidRPr="00391129">
        <w:rPr>
          <w:sz w:val="24"/>
          <w:szCs w:val="24"/>
          <w:lang w:eastAsia="en-GB"/>
        </w:rPr>
        <w:t>scheme employer</w:t>
      </w:r>
      <w:r w:rsidRPr="00391129">
        <w:rPr>
          <w:sz w:val="24"/>
          <w:szCs w:val="24"/>
          <w:lang w:eastAsia="en-GB"/>
        </w:rPr>
        <w:t>s to avoid any such situation</w:t>
      </w:r>
      <w:r w:rsidR="00AD4072" w:rsidRPr="00391129">
        <w:rPr>
          <w:sz w:val="24"/>
          <w:szCs w:val="24"/>
          <w:lang w:eastAsia="en-GB"/>
        </w:rPr>
        <w:t>s from occurring</w:t>
      </w:r>
      <w:r w:rsidR="000E4F4F" w:rsidRPr="00391129">
        <w:rPr>
          <w:sz w:val="24"/>
          <w:szCs w:val="24"/>
          <w:lang w:eastAsia="en-GB"/>
        </w:rPr>
        <w:t xml:space="preserve"> and to resolve any issues informally through its employer liaison function</w:t>
      </w:r>
      <w:r w:rsidR="007903D0" w:rsidRPr="00391129">
        <w:rPr>
          <w:sz w:val="24"/>
          <w:szCs w:val="24"/>
          <w:lang w:eastAsia="en-GB"/>
        </w:rPr>
        <w:t xml:space="preserve"> using the escalation processes described </w:t>
      </w:r>
      <w:r w:rsidR="00127132" w:rsidRPr="00391129">
        <w:rPr>
          <w:sz w:val="24"/>
          <w:szCs w:val="24"/>
          <w:lang w:eastAsia="en-GB"/>
        </w:rPr>
        <w:t>in appendix D</w:t>
      </w:r>
      <w:r w:rsidR="000E4F4F" w:rsidRPr="00391129">
        <w:rPr>
          <w:sz w:val="24"/>
          <w:szCs w:val="24"/>
          <w:lang w:eastAsia="en-GB"/>
        </w:rPr>
        <w:t>.</w:t>
      </w:r>
    </w:p>
    <w:p w14:paraId="13401159" w14:textId="77777777" w:rsidR="00391129" w:rsidRPr="00391129" w:rsidRDefault="00391129" w:rsidP="00391129">
      <w:pPr>
        <w:pStyle w:val="ListParagraph"/>
        <w:rPr>
          <w:sz w:val="24"/>
          <w:szCs w:val="24"/>
          <w:lang w:eastAsia="en-GB"/>
        </w:rPr>
      </w:pPr>
    </w:p>
    <w:p w14:paraId="016CA7B5" w14:textId="11EF9148" w:rsidR="00391129" w:rsidRPr="00391129" w:rsidRDefault="009305D3" w:rsidP="003E460F">
      <w:pPr>
        <w:pStyle w:val="ListParagraph"/>
        <w:numPr>
          <w:ilvl w:val="1"/>
          <w:numId w:val="8"/>
        </w:numPr>
        <w:ind w:left="0" w:hanging="709"/>
        <w:rPr>
          <w:sz w:val="24"/>
          <w:szCs w:val="24"/>
          <w:lang w:eastAsia="en-GB"/>
        </w:rPr>
      </w:pPr>
      <w:r w:rsidRPr="00391129">
        <w:rPr>
          <w:sz w:val="24"/>
          <w:szCs w:val="24"/>
          <w:lang w:eastAsia="en-GB"/>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 xml:space="preserve"> will keep a record of matters</w:t>
      </w:r>
      <w:r w:rsidR="000E477F" w:rsidRPr="00391129">
        <w:rPr>
          <w:sz w:val="24"/>
          <w:szCs w:val="24"/>
          <w:lang w:eastAsia="en-GB"/>
        </w:rPr>
        <w:t xml:space="preserve"> </w:t>
      </w:r>
      <w:r w:rsidR="00D20C9D" w:rsidRPr="00391129">
        <w:rPr>
          <w:sz w:val="24"/>
          <w:szCs w:val="24"/>
          <w:lang w:eastAsia="en-GB"/>
        </w:rPr>
        <w:t>that are escalated through the employer liaison function</w:t>
      </w:r>
      <w:r w:rsidR="00AD7732" w:rsidRPr="00391129">
        <w:rPr>
          <w:sz w:val="24"/>
          <w:szCs w:val="24"/>
          <w:lang w:eastAsia="en-GB"/>
        </w:rPr>
        <w:t>. This will be used to identify patterns</w:t>
      </w:r>
      <w:r w:rsidR="008462C6" w:rsidRPr="00391129">
        <w:rPr>
          <w:sz w:val="24"/>
          <w:szCs w:val="24"/>
          <w:lang w:eastAsia="en-GB"/>
        </w:rPr>
        <w:t xml:space="preserve"> and trends indicating potential systemic issues</w:t>
      </w:r>
      <w:r w:rsidR="00AD7732" w:rsidRPr="00391129">
        <w:rPr>
          <w:sz w:val="24"/>
          <w:szCs w:val="24"/>
          <w:lang w:eastAsia="en-GB"/>
        </w:rPr>
        <w:t>.</w:t>
      </w:r>
      <w:r w:rsidR="00B2469F" w:rsidRPr="00391129">
        <w:rPr>
          <w:sz w:val="24"/>
          <w:szCs w:val="24"/>
          <w:lang w:eastAsia="en-GB"/>
        </w:rPr>
        <w:t xml:space="preserve"> Where </w:t>
      </w:r>
      <w:r w:rsidR="005739C8" w:rsidRPr="00391129">
        <w:rPr>
          <w:sz w:val="24"/>
          <w:szCs w:val="24"/>
          <w:lang w:eastAsia="en-GB"/>
        </w:rPr>
        <w:t>patterns or trends are</w:t>
      </w:r>
      <w:r w:rsidR="008462C6" w:rsidRPr="00391129">
        <w:rPr>
          <w:sz w:val="24"/>
          <w:szCs w:val="24"/>
          <w:lang w:eastAsia="en-GB"/>
        </w:rPr>
        <w:t xml:space="preserve"> identified, the information will be used to </w:t>
      </w:r>
      <w:r w:rsidR="00D56F59" w:rsidRPr="00391129">
        <w:rPr>
          <w:sz w:val="24"/>
          <w:szCs w:val="24"/>
          <w:lang w:eastAsia="en-GB"/>
        </w:rPr>
        <w:t xml:space="preserve">update the </w:t>
      </w:r>
      <w:r w:rsidR="006D6279" w:rsidRPr="00391129">
        <w:rPr>
          <w:sz w:val="24"/>
          <w:szCs w:val="24"/>
          <w:lang w:eastAsia="en-GB"/>
        </w:rPr>
        <w:t>Administering Authority</w:t>
      </w:r>
      <w:r w:rsidR="00D56F59" w:rsidRPr="00391129">
        <w:rPr>
          <w:sz w:val="24"/>
          <w:szCs w:val="24"/>
          <w:lang w:eastAsia="en-GB"/>
        </w:rPr>
        <w:t xml:space="preserve">’s training materials and/or trigger direct intervention with a particular </w:t>
      </w:r>
      <w:r w:rsidR="00007C67" w:rsidRPr="00391129">
        <w:rPr>
          <w:sz w:val="24"/>
          <w:szCs w:val="24"/>
          <w:lang w:eastAsia="en-GB"/>
        </w:rPr>
        <w:t>scheme employer</w:t>
      </w:r>
      <w:r w:rsidR="00D56F59" w:rsidRPr="00391129">
        <w:rPr>
          <w:sz w:val="24"/>
          <w:szCs w:val="24"/>
          <w:lang w:eastAsia="en-GB"/>
        </w:rPr>
        <w:t xml:space="preserve"> or group of </w:t>
      </w:r>
      <w:r w:rsidR="00007C67" w:rsidRPr="00391129">
        <w:rPr>
          <w:sz w:val="24"/>
          <w:szCs w:val="24"/>
          <w:lang w:eastAsia="en-GB"/>
        </w:rPr>
        <w:t>scheme employer</w:t>
      </w:r>
      <w:r w:rsidR="00D56F59" w:rsidRPr="00391129">
        <w:rPr>
          <w:sz w:val="24"/>
          <w:szCs w:val="24"/>
          <w:lang w:eastAsia="en-GB"/>
        </w:rPr>
        <w:t>s.</w:t>
      </w:r>
    </w:p>
    <w:p w14:paraId="406A7AB5" w14:textId="77777777" w:rsidR="00391129" w:rsidRPr="00391129" w:rsidRDefault="00391129" w:rsidP="00391129">
      <w:pPr>
        <w:pStyle w:val="ListParagraph"/>
        <w:rPr>
          <w:sz w:val="24"/>
          <w:szCs w:val="24"/>
          <w:lang w:eastAsia="en-GB"/>
        </w:rPr>
      </w:pPr>
    </w:p>
    <w:p w14:paraId="103C6666" w14:textId="2EA535DF" w:rsidR="00800CB6" w:rsidRPr="00391129" w:rsidRDefault="00800CB6" w:rsidP="003E460F">
      <w:pPr>
        <w:pStyle w:val="ListParagraph"/>
        <w:numPr>
          <w:ilvl w:val="1"/>
          <w:numId w:val="8"/>
        </w:numPr>
        <w:ind w:left="0" w:hanging="709"/>
        <w:rPr>
          <w:sz w:val="24"/>
          <w:szCs w:val="24"/>
          <w:lang w:eastAsia="en-GB"/>
        </w:rPr>
      </w:pPr>
      <w:r w:rsidRPr="00391129">
        <w:rPr>
          <w:sz w:val="24"/>
          <w:szCs w:val="24"/>
          <w:lang w:eastAsia="en-GB"/>
        </w:rPr>
        <w:t xml:space="preserve">To help </w:t>
      </w:r>
      <w:r w:rsidR="00007C67" w:rsidRPr="00391129">
        <w:rPr>
          <w:sz w:val="24"/>
          <w:szCs w:val="24"/>
          <w:lang w:eastAsia="en-GB"/>
        </w:rPr>
        <w:t>scheme employer</w:t>
      </w:r>
      <w:r w:rsidRPr="00391129">
        <w:rPr>
          <w:sz w:val="24"/>
          <w:szCs w:val="24"/>
          <w:lang w:eastAsia="en-GB"/>
        </w:rPr>
        <w:t>s maintain good levels of performance</w:t>
      </w:r>
      <w:r w:rsidR="00170717" w:rsidRPr="00391129">
        <w:rPr>
          <w:sz w:val="24"/>
          <w:szCs w:val="24"/>
          <w:lang w:eastAsia="en-GB"/>
        </w:rPr>
        <w:t xml:space="preserve"> and or resolve any issues</w:t>
      </w:r>
      <w:r w:rsidRPr="00391129">
        <w:rPr>
          <w:sz w:val="24"/>
          <w:szCs w:val="24"/>
          <w:lang w:eastAsia="en-GB"/>
        </w:rPr>
        <w:t xml:space="preserve">,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’s employer liaison function will offer the following services:</w:t>
      </w:r>
    </w:p>
    <w:p w14:paraId="78312222" w14:textId="4892CAD6" w:rsidR="00800CB6" w:rsidRPr="00391129" w:rsidRDefault="00800CB6" w:rsidP="003E460F">
      <w:pPr>
        <w:pStyle w:val="ListParagraph"/>
        <w:numPr>
          <w:ilvl w:val="0"/>
          <w:numId w:val="15"/>
        </w:numPr>
        <w:rPr>
          <w:sz w:val="24"/>
          <w:szCs w:val="24"/>
          <w:lang w:eastAsia="en-GB"/>
        </w:rPr>
      </w:pPr>
      <w:r w:rsidRPr="00391129">
        <w:rPr>
          <w:sz w:val="24"/>
          <w:szCs w:val="24"/>
          <w:lang w:eastAsia="en-GB"/>
        </w:rPr>
        <w:t xml:space="preserve">The opportunity for review meetings between a representative of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 xml:space="preserve"> and the scheme employer to monitor and review performance against targets, the quality of information exchange and to ensure compliance with statutory obligations</w:t>
      </w:r>
      <w:r w:rsidR="00E33550">
        <w:rPr>
          <w:sz w:val="24"/>
          <w:szCs w:val="24"/>
          <w:lang w:eastAsia="en-GB"/>
        </w:rPr>
        <w:t>.</w:t>
      </w:r>
    </w:p>
    <w:p w14:paraId="0FF76359" w14:textId="427C5167" w:rsidR="00800CB6" w:rsidRPr="00391129" w:rsidRDefault="00800CB6" w:rsidP="003E460F">
      <w:pPr>
        <w:pStyle w:val="ListParagraph"/>
        <w:numPr>
          <w:ilvl w:val="0"/>
          <w:numId w:val="15"/>
        </w:numPr>
        <w:rPr>
          <w:sz w:val="24"/>
          <w:szCs w:val="24"/>
          <w:lang w:eastAsia="en-GB"/>
        </w:rPr>
      </w:pPr>
      <w:r w:rsidRPr="00391129">
        <w:rPr>
          <w:sz w:val="24"/>
          <w:szCs w:val="24"/>
          <w:lang w:eastAsia="en-GB"/>
        </w:rPr>
        <w:t xml:space="preserve">Seminars, training sessions, videos and other training materials on the most persistent issues affecting </w:t>
      </w:r>
      <w:r w:rsidR="00F25709" w:rsidRPr="00391129">
        <w:rPr>
          <w:sz w:val="24"/>
          <w:szCs w:val="24"/>
          <w:lang w:eastAsia="en-GB"/>
        </w:rPr>
        <w:t xml:space="preserve">scheme </w:t>
      </w:r>
      <w:r w:rsidRPr="00391129">
        <w:rPr>
          <w:sz w:val="24"/>
          <w:szCs w:val="24"/>
          <w:lang w:eastAsia="en-GB"/>
        </w:rPr>
        <w:t xml:space="preserve">members and </w:t>
      </w:r>
      <w:r w:rsidR="00007C67" w:rsidRPr="00391129">
        <w:rPr>
          <w:sz w:val="24"/>
          <w:szCs w:val="24"/>
          <w:lang w:eastAsia="en-GB"/>
        </w:rPr>
        <w:t>scheme employer</w:t>
      </w:r>
      <w:r w:rsidRPr="00391129">
        <w:rPr>
          <w:sz w:val="24"/>
          <w:szCs w:val="24"/>
          <w:lang w:eastAsia="en-GB"/>
        </w:rPr>
        <w:t>s</w:t>
      </w:r>
      <w:r w:rsidR="00E33550">
        <w:rPr>
          <w:sz w:val="24"/>
          <w:szCs w:val="24"/>
          <w:lang w:eastAsia="en-GB"/>
        </w:rPr>
        <w:t>.</w:t>
      </w:r>
    </w:p>
    <w:p w14:paraId="20AAFD83" w14:textId="364BB835" w:rsidR="00800CB6" w:rsidRPr="00391129" w:rsidRDefault="00800CB6" w:rsidP="003E460F">
      <w:pPr>
        <w:pStyle w:val="ListParagraph"/>
        <w:numPr>
          <w:ilvl w:val="0"/>
          <w:numId w:val="15"/>
        </w:numPr>
        <w:rPr>
          <w:sz w:val="24"/>
          <w:szCs w:val="24"/>
          <w:lang w:eastAsia="en-GB"/>
        </w:rPr>
      </w:pPr>
      <w:r w:rsidRPr="00391129">
        <w:rPr>
          <w:sz w:val="24"/>
          <w:szCs w:val="24"/>
          <w:lang w:eastAsia="en-GB"/>
        </w:rPr>
        <w:t>An annual employer forum</w:t>
      </w:r>
      <w:r w:rsidR="00E33550">
        <w:rPr>
          <w:sz w:val="24"/>
          <w:szCs w:val="24"/>
          <w:lang w:eastAsia="en-GB"/>
        </w:rPr>
        <w:t>.</w:t>
      </w:r>
    </w:p>
    <w:p w14:paraId="1BBD012A" w14:textId="77777777" w:rsidR="00391129" w:rsidRDefault="00800CB6" w:rsidP="003E460F">
      <w:pPr>
        <w:pStyle w:val="ListParagraph"/>
        <w:numPr>
          <w:ilvl w:val="0"/>
          <w:numId w:val="15"/>
        </w:numPr>
        <w:rPr>
          <w:sz w:val="24"/>
          <w:szCs w:val="24"/>
          <w:lang w:eastAsia="en-GB"/>
        </w:rPr>
      </w:pPr>
      <w:r w:rsidRPr="00391129">
        <w:rPr>
          <w:sz w:val="24"/>
          <w:szCs w:val="24"/>
          <w:lang w:eastAsia="en-GB"/>
        </w:rPr>
        <w:t>A scheme employer helpline and dedicated inbox will be available from 9am until 5pm during normal working days to answer employer queries.</w:t>
      </w:r>
    </w:p>
    <w:p w14:paraId="0CD0CA40" w14:textId="77777777" w:rsidR="005E4696" w:rsidRDefault="005E4696" w:rsidP="005E4696">
      <w:pPr>
        <w:pStyle w:val="ListParagraph"/>
        <w:rPr>
          <w:sz w:val="24"/>
          <w:szCs w:val="24"/>
          <w:lang w:eastAsia="en-GB"/>
        </w:rPr>
      </w:pPr>
    </w:p>
    <w:p w14:paraId="7509CCF7" w14:textId="00C18246" w:rsidR="00391129" w:rsidRPr="00391129" w:rsidRDefault="00183D74" w:rsidP="003E460F">
      <w:pPr>
        <w:pStyle w:val="ListParagraph"/>
        <w:numPr>
          <w:ilvl w:val="1"/>
          <w:numId w:val="8"/>
        </w:numPr>
        <w:ind w:left="0" w:hanging="709"/>
        <w:rPr>
          <w:b/>
          <w:bCs/>
          <w:color w:val="61207F"/>
          <w:sz w:val="24"/>
          <w:szCs w:val="24"/>
          <w:lang w:eastAsia="en-GB"/>
        </w:rPr>
      </w:pPr>
      <w:r w:rsidRPr="00391129">
        <w:rPr>
          <w:sz w:val="24"/>
          <w:szCs w:val="24"/>
          <w:lang w:eastAsia="en-GB"/>
        </w:rPr>
        <w:t>Poor perform</w:t>
      </w:r>
      <w:r w:rsidR="002A6248" w:rsidRPr="00391129">
        <w:rPr>
          <w:sz w:val="24"/>
          <w:szCs w:val="24"/>
          <w:lang w:eastAsia="en-GB"/>
        </w:rPr>
        <w:t xml:space="preserve">ance by a </w:t>
      </w:r>
      <w:r w:rsidR="00007C67" w:rsidRPr="00391129">
        <w:rPr>
          <w:sz w:val="24"/>
          <w:szCs w:val="24"/>
          <w:lang w:eastAsia="en-GB"/>
        </w:rPr>
        <w:t>scheme employer</w:t>
      </w:r>
      <w:r w:rsidR="002A6248" w:rsidRPr="00391129">
        <w:rPr>
          <w:sz w:val="24"/>
          <w:szCs w:val="24"/>
          <w:lang w:eastAsia="en-GB"/>
        </w:rPr>
        <w:t xml:space="preserve"> </w:t>
      </w:r>
      <w:r w:rsidR="004F322F" w:rsidRPr="00391129">
        <w:rPr>
          <w:sz w:val="24"/>
          <w:szCs w:val="24"/>
          <w:lang w:eastAsia="en-GB"/>
        </w:rPr>
        <w:t>not only result</w:t>
      </w:r>
      <w:r w:rsidR="00321034" w:rsidRPr="00391129">
        <w:rPr>
          <w:sz w:val="24"/>
          <w:szCs w:val="24"/>
          <w:lang w:eastAsia="en-GB"/>
        </w:rPr>
        <w:t>s</w:t>
      </w:r>
      <w:r w:rsidR="004F322F" w:rsidRPr="00391129">
        <w:rPr>
          <w:sz w:val="24"/>
          <w:szCs w:val="24"/>
          <w:lang w:eastAsia="en-GB"/>
        </w:rPr>
        <w:t xml:space="preserve"> in a negative member experience, </w:t>
      </w:r>
      <w:bookmarkStart w:id="20" w:name="_Int_joFeoPqH"/>
      <w:r w:rsidR="004F322F" w:rsidRPr="00391129">
        <w:rPr>
          <w:sz w:val="24"/>
          <w:szCs w:val="24"/>
          <w:lang w:eastAsia="en-GB"/>
        </w:rPr>
        <w:t>it</w:t>
      </w:r>
      <w:bookmarkEnd w:id="20"/>
      <w:r w:rsidR="004F322F" w:rsidRPr="00391129">
        <w:rPr>
          <w:sz w:val="24"/>
          <w:szCs w:val="24"/>
          <w:lang w:eastAsia="en-GB"/>
        </w:rPr>
        <w:t xml:space="preserve"> can also </w:t>
      </w:r>
      <w:r w:rsidR="00361017" w:rsidRPr="00391129">
        <w:rPr>
          <w:sz w:val="24"/>
          <w:szCs w:val="24"/>
          <w:lang w:eastAsia="en-GB"/>
        </w:rPr>
        <w:t>directly and/or indirectly increase the cost of administering the Fund.</w:t>
      </w:r>
      <w:r w:rsidR="006F7906" w:rsidRPr="00391129">
        <w:rPr>
          <w:sz w:val="24"/>
          <w:szCs w:val="24"/>
          <w:lang w:eastAsia="en-GB"/>
        </w:rPr>
        <w:t xml:space="preserve"> </w:t>
      </w:r>
      <w:r w:rsidR="00776BCC" w:rsidRPr="00391129">
        <w:rPr>
          <w:sz w:val="24"/>
          <w:szCs w:val="24"/>
          <w:lang w:eastAsia="en-GB"/>
        </w:rPr>
        <w:t xml:space="preserve">Regulation 70 of the Regulations provides that an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776BCC" w:rsidRPr="00391129">
        <w:rPr>
          <w:sz w:val="24"/>
          <w:szCs w:val="24"/>
          <w:lang w:eastAsia="en-GB"/>
        </w:rPr>
        <w:t xml:space="preserve"> may recover from a</w:t>
      </w:r>
      <w:r w:rsidR="00E52948" w:rsidRPr="00391129">
        <w:rPr>
          <w:sz w:val="24"/>
          <w:szCs w:val="24"/>
          <w:lang w:eastAsia="en-GB"/>
        </w:rPr>
        <w:t xml:space="preserve"> scheme employer</w:t>
      </w:r>
      <w:r w:rsidR="00776BCC" w:rsidRPr="00391129">
        <w:rPr>
          <w:sz w:val="24"/>
          <w:szCs w:val="24"/>
          <w:lang w:eastAsia="en-GB"/>
        </w:rPr>
        <w:t xml:space="preserve"> any additional costs associated with the administration of the scheme incurred </w:t>
      </w:r>
      <w:bookmarkStart w:id="21" w:name="_Int_JDCClQdQ"/>
      <w:r w:rsidR="00776BCC" w:rsidRPr="00391129">
        <w:rPr>
          <w:sz w:val="24"/>
          <w:szCs w:val="24"/>
          <w:lang w:eastAsia="en-GB"/>
        </w:rPr>
        <w:t>as a result of</w:t>
      </w:r>
      <w:bookmarkEnd w:id="21"/>
      <w:r w:rsidR="00776BCC" w:rsidRPr="00391129">
        <w:rPr>
          <w:sz w:val="24"/>
          <w:szCs w:val="24"/>
          <w:lang w:eastAsia="en-GB"/>
        </w:rPr>
        <w:t xml:space="preserve"> the poor level of performance of that </w:t>
      </w:r>
      <w:r w:rsidR="002428BD">
        <w:rPr>
          <w:sz w:val="24"/>
          <w:szCs w:val="24"/>
          <w:lang w:eastAsia="en-GB"/>
        </w:rPr>
        <w:t>scheme employer</w:t>
      </w:r>
      <w:r w:rsidR="00776BCC" w:rsidRPr="00391129">
        <w:rPr>
          <w:sz w:val="24"/>
          <w:szCs w:val="24"/>
          <w:lang w:eastAsia="en-GB"/>
        </w:rPr>
        <w:t>.</w:t>
      </w:r>
    </w:p>
    <w:p w14:paraId="145E922D" w14:textId="77777777" w:rsidR="00391129" w:rsidRPr="00391129" w:rsidRDefault="00391129" w:rsidP="00391129">
      <w:pPr>
        <w:pStyle w:val="ListParagraph"/>
        <w:ind w:left="0"/>
        <w:rPr>
          <w:b/>
          <w:bCs/>
          <w:color w:val="61207F"/>
          <w:sz w:val="24"/>
          <w:szCs w:val="24"/>
          <w:lang w:eastAsia="en-GB"/>
        </w:rPr>
      </w:pPr>
    </w:p>
    <w:p w14:paraId="20181B67" w14:textId="0CD9201C" w:rsidR="00391129" w:rsidRPr="00391129" w:rsidRDefault="006F7906" w:rsidP="003E460F">
      <w:pPr>
        <w:pStyle w:val="ListParagraph"/>
        <w:numPr>
          <w:ilvl w:val="1"/>
          <w:numId w:val="8"/>
        </w:numPr>
        <w:ind w:left="0" w:hanging="709"/>
        <w:rPr>
          <w:sz w:val="24"/>
          <w:szCs w:val="24"/>
          <w:lang w:eastAsia="en-GB"/>
        </w:rPr>
      </w:pPr>
      <w:r w:rsidRPr="00391129">
        <w:rPr>
          <w:sz w:val="24"/>
          <w:szCs w:val="24"/>
          <w:lang w:eastAsia="en-GB"/>
        </w:rPr>
        <w:t xml:space="preserve">If problems persist following the interventions mentioned above,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 xml:space="preserve"> will seek to recover any additional costs caused by the </w:t>
      </w:r>
      <w:bookmarkStart w:id="22" w:name="_Int_4DKiYU1l"/>
      <w:r w:rsidRPr="00391129">
        <w:rPr>
          <w:sz w:val="24"/>
          <w:szCs w:val="24"/>
          <w:lang w:eastAsia="en-GB"/>
        </w:rPr>
        <w:t>poor performance</w:t>
      </w:r>
      <w:bookmarkEnd w:id="22"/>
      <w:r w:rsidRPr="00391129">
        <w:rPr>
          <w:sz w:val="24"/>
          <w:szCs w:val="24"/>
          <w:lang w:eastAsia="en-GB"/>
        </w:rPr>
        <w:t xml:space="preserve"> of a </w:t>
      </w:r>
      <w:r w:rsidR="00007C67" w:rsidRPr="00391129">
        <w:rPr>
          <w:sz w:val="24"/>
          <w:szCs w:val="24"/>
          <w:lang w:eastAsia="en-GB"/>
        </w:rPr>
        <w:t>scheme employer</w:t>
      </w:r>
      <w:r w:rsidRPr="00391129">
        <w:rPr>
          <w:sz w:val="24"/>
          <w:szCs w:val="24"/>
          <w:lang w:eastAsia="en-GB"/>
        </w:rPr>
        <w:t xml:space="preserve"> from that employer</w:t>
      </w:r>
      <w:r w:rsidR="00E37FE6" w:rsidRPr="00391129">
        <w:rPr>
          <w:sz w:val="24"/>
          <w:szCs w:val="24"/>
          <w:lang w:eastAsia="en-GB"/>
        </w:rPr>
        <w:t>.</w:t>
      </w:r>
    </w:p>
    <w:p w14:paraId="57DFFE08" w14:textId="77777777" w:rsidR="00391129" w:rsidRPr="00391129" w:rsidRDefault="00391129" w:rsidP="00391129">
      <w:pPr>
        <w:pStyle w:val="ListParagraph"/>
        <w:rPr>
          <w:sz w:val="24"/>
          <w:szCs w:val="24"/>
          <w:lang w:eastAsia="en-GB"/>
        </w:rPr>
      </w:pPr>
    </w:p>
    <w:p w14:paraId="6F4FF0FA" w14:textId="258C168E" w:rsidR="00556000" w:rsidRPr="00391129" w:rsidRDefault="00556000" w:rsidP="003E460F">
      <w:pPr>
        <w:pStyle w:val="ListParagraph"/>
        <w:numPr>
          <w:ilvl w:val="1"/>
          <w:numId w:val="8"/>
        </w:numPr>
        <w:ind w:left="0" w:hanging="709"/>
        <w:rPr>
          <w:sz w:val="24"/>
          <w:szCs w:val="24"/>
          <w:lang w:eastAsia="en-GB"/>
        </w:rPr>
      </w:pPr>
      <w:r w:rsidRPr="00391129">
        <w:rPr>
          <w:sz w:val="24"/>
          <w:szCs w:val="24"/>
          <w:lang w:eastAsia="en-GB"/>
        </w:rPr>
        <w:t xml:space="preserve">Where </w:t>
      </w:r>
      <w:r w:rsidR="00407027" w:rsidRPr="00391129">
        <w:rPr>
          <w:sz w:val="24"/>
          <w:szCs w:val="24"/>
          <w:lang w:eastAsia="en-GB"/>
        </w:rPr>
        <w:t>the</w:t>
      </w:r>
      <w:r w:rsidRPr="00391129">
        <w:rPr>
          <w:sz w:val="24"/>
          <w:szCs w:val="24"/>
          <w:lang w:eastAsia="en-GB"/>
        </w:rPr>
        <w:t xml:space="preserv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 xml:space="preserve"> wishes to recover any such additional costs </w:t>
      </w:r>
      <w:r w:rsidR="00407027" w:rsidRPr="00391129">
        <w:rPr>
          <w:sz w:val="24"/>
          <w:szCs w:val="24"/>
          <w:lang w:eastAsia="en-GB"/>
        </w:rPr>
        <w:t xml:space="preserve">a </w:t>
      </w:r>
      <w:r w:rsidRPr="00391129">
        <w:rPr>
          <w:sz w:val="24"/>
          <w:szCs w:val="24"/>
          <w:lang w:eastAsia="en-GB"/>
        </w:rPr>
        <w:t>written notice</w:t>
      </w:r>
      <w:r w:rsidR="00407027" w:rsidRPr="00391129">
        <w:rPr>
          <w:sz w:val="24"/>
          <w:szCs w:val="24"/>
          <w:lang w:eastAsia="en-GB"/>
        </w:rPr>
        <w:t xml:space="preserve"> will be given</w:t>
      </w:r>
      <w:r w:rsidRPr="00391129">
        <w:rPr>
          <w:sz w:val="24"/>
          <w:szCs w:val="24"/>
          <w:lang w:eastAsia="en-GB"/>
        </w:rPr>
        <w:t xml:space="preserve"> stating:</w:t>
      </w:r>
    </w:p>
    <w:p w14:paraId="4488E87F" w14:textId="11E6904A" w:rsidR="00DB3F58" w:rsidRPr="00391129" w:rsidRDefault="00DB3F58" w:rsidP="003E460F">
      <w:pPr>
        <w:pStyle w:val="ListParagraph"/>
        <w:numPr>
          <w:ilvl w:val="0"/>
          <w:numId w:val="14"/>
        </w:numPr>
        <w:rPr>
          <w:sz w:val="24"/>
          <w:szCs w:val="24"/>
          <w:lang w:eastAsia="en-GB"/>
        </w:rPr>
      </w:pPr>
      <w:r w:rsidRPr="00391129">
        <w:rPr>
          <w:sz w:val="24"/>
          <w:szCs w:val="24"/>
          <w:lang w:eastAsia="en-GB"/>
        </w:rPr>
        <w:t xml:space="preserve">The reasons in their opinion that the scheme employer’s </w:t>
      </w:r>
      <w:bookmarkStart w:id="23" w:name="_Int_dgwf4Cjm"/>
      <w:r w:rsidRPr="00391129">
        <w:rPr>
          <w:sz w:val="24"/>
          <w:szCs w:val="24"/>
          <w:lang w:eastAsia="en-GB"/>
        </w:rPr>
        <w:t>poor performance</w:t>
      </w:r>
      <w:bookmarkEnd w:id="23"/>
      <w:r w:rsidRPr="00391129">
        <w:rPr>
          <w:sz w:val="24"/>
          <w:szCs w:val="24"/>
          <w:lang w:eastAsia="en-GB"/>
        </w:rPr>
        <w:t xml:space="preserve"> contributed to the additional cost</w:t>
      </w:r>
      <w:r w:rsidR="00AC2D60">
        <w:rPr>
          <w:sz w:val="24"/>
          <w:szCs w:val="24"/>
          <w:lang w:eastAsia="en-GB"/>
        </w:rPr>
        <w:t>.</w:t>
      </w:r>
    </w:p>
    <w:p w14:paraId="534C2268" w14:textId="553A21DA" w:rsidR="00DB3F58" w:rsidRPr="00391129" w:rsidRDefault="00DB3F58" w:rsidP="003E460F">
      <w:pPr>
        <w:pStyle w:val="ListParagraph"/>
        <w:numPr>
          <w:ilvl w:val="0"/>
          <w:numId w:val="14"/>
        </w:numPr>
        <w:rPr>
          <w:sz w:val="24"/>
          <w:szCs w:val="24"/>
          <w:lang w:eastAsia="en-GB"/>
        </w:rPr>
      </w:pPr>
      <w:r w:rsidRPr="00391129">
        <w:rPr>
          <w:sz w:val="24"/>
          <w:szCs w:val="24"/>
          <w:lang w:eastAsia="en-GB"/>
        </w:rPr>
        <w:lastRenderedPageBreak/>
        <w:t>The amount of the additional cost incurred</w:t>
      </w:r>
      <w:r w:rsidR="00AC2D60">
        <w:rPr>
          <w:sz w:val="24"/>
          <w:szCs w:val="24"/>
          <w:lang w:eastAsia="en-GB"/>
        </w:rPr>
        <w:t>.</w:t>
      </w:r>
    </w:p>
    <w:p w14:paraId="2AD0DA8E" w14:textId="3231802A" w:rsidR="00DB3F58" w:rsidRPr="00391129" w:rsidRDefault="00DB3F58" w:rsidP="003E460F">
      <w:pPr>
        <w:pStyle w:val="ListParagraph"/>
        <w:numPr>
          <w:ilvl w:val="0"/>
          <w:numId w:val="14"/>
        </w:numPr>
        <w:rPr>
          <w:sz w:val="24"/>
          <w:szCs w:val="24"/>
          <w:lang w:eastAsia="en-GB"/>
        </w:rPr>
      </w:pPr>
      <w:r w:rsidRPr="00391129">
        <w:rPr>
          <w:sz w:val="24"/>
          <w:szCs w:val="24"/>
          <w:lang w:eastAsia="en-GB"/>
        </w:rPr>
        <w:t>The basis on how the additional cost was calculated</w:t>
      </w:r>
      <w:r w:rsidR="00AC2D60">
        <w:rPr>
          <w:sz w:val="24"/>
          <w:szCs w:val="24"/>
          <w:lang w:eastAsia="en-GB"/>
        </w:rPr>
        <w:t>.</w:t>
      </w:r>
      <w:r w:rsidRPr="00391129">
        <w:rPr>
          <w:sz w:val="24"/>
          <w:szCs w:val="24"/>
          <w:lang w:eastAsia="en-GB"/>
        </w:rPr>
        <w:t xml:space="preserve"> </w:t>
      </w:r>
    </w:p>
    <w:p w14:paraId="295D4D35" w14:textId="77777777" w:rsidR="00DB3F58" w:rsidRPr="00391129" w:rsidRDefault="00DB3F58" w:rsidP="003E460F">
      <w:pPr>
        <w:pStyle w:val="ListParagraph"/>
        <w:numPr>
          <w:ilvl w:val="0"/>
          <w:numId w:val="14"/>
        </w:numPr>
        <w:rPr>
          <w:sz w:val="24"/>
          <w:szCs w:val="24"/>
          <w:lang w:eastAsia="en-GB"/>
        </w:rPr>
      </w:pPr>
      <w:r w:rsidRPr="00391129">
        <w:rPr>
          <w:sz w:val="24"/>
          <w:szCs w:val="24"/>
          <w:lang w:eastAsia="en-GB"/>
        </w:rPr>
        <w:t xml:space="preserve">The provisions of the pension administration strategy relevant to the decision to give notice. </w:t>
      </w:r>
    </w:p>
    <w:p w14:paraId="3DB42B30" w14:textId="1BB3C6EC" w:rsidR="00556000" w:rsidRPr="00391129" w:rsidRDefault="00DB3F58" w:rsidP="003E460F">
      <w:pPr>
        <w:pStyle w:val="ListParagraph"/>
        <w:numPr>
          <w:ilvl w:val="0"/>
          <w:numId w:val="14"/>
        </w:numPr>
        <w:rPr>
          <w:sz w:val="24"/>
          <w:szCs w:val="24"/>
          <w:lang w:eastAsia="en-GB"/>
        </w:rPr>
      </w:pPr>
      <w:r w:rsidRPr="00391129">
        <w:rPr>
          <w:sz w:val="24"/>
          <w:szCs w:val="24"/>
          <w:lang w:eastAsia="en-GB"/>
        </w:rPr>
        <w:t xml:space="preserve">In instances where the performance of the scheme employer results in fines being levied against the administering authority by the </w:t>
      </w:r>
      <w:r w:rsidR="007A3423">
        <w:rPr>
          <w:sz w:val="24"/>
          <w:szCs w:val="24"/>
          <w:lang w:eastAsia="en-GB"/>
        </w:rPr>
        <w:t>p</w:t>
      </w:r>
      <w:r w:rsidRPr="00391129">
        <w:rPr>
          <w:sz w:val="24"/>
          <w:szCs w:val="24"/>
          <w:lang w:eastAsia="en-GB"/>
        </w:rPr>
        <w:t>ension</w:t>
      </w:r>
      <w:r w:rsidR="007A3423">
        <w:rPr>
          <w:sz w:val="24"/>
          <w:szCs w:val="24"/>
          <w:lang w:eastAsia="en-GB"/>
        </w:rPr>
        <w:t>s</w:t>
      </w:r>
      <w:r w:rsidRPr="00391129">
        <w:rPr>
          <w:sz w:val="24"/>
          <w:szCs w:val="24"/>
          <w:lang w:eastAsia="en-GB"/>
        </w:rPr>
        <w:t xml:space="preserve"> </w:t>
      </w:r>
      <w:r w:rsidR="007A3423">
        <w:rPr>
          <w:sz w:val="24"/>
          <w:szCs w:val="24"/>
          <w:lang w:eastAsia="en-GB"/>
        </w:rPr>
        <w:t>r</w:t>
      </w:r>
      <w:r w:rsidRPr="00391129">
        <w:rPr>
          <w:sz w:val="24"/>
          <w:szCs w:val="24"/>
          <w:lang w:eastAsia="en-GB"/>
        </w:rPr>
        <w:t xml:space="preserve">egulator, </w:t>
      </w:r>
      <w:r w:rsidR="007A3423">
        <w:rPr>
          <w:sz w:val="24"/>
          <w:szCs w:val="24"/>
          <w:lang w:eastAsia="en-GB"/>
        </w:rPr>
        <w:t>p</w:t>
      </w:r>
      <w:r w:rsidRPr="00391129">
        <w:rPr>
          <w:sz w:val="24"/>
          <w:szCs w:val="24"/>
          <w:lang w:eastAsia="en-GB"/>
        </w:rPr>
        <w:t xml:space="preserve">ensions </w:t>
      </w:r>
      <w:r w:rsidR="007A3423">
        <w:rPr>
          <w:sz w:val="24"/>
          <w:szCs w:val="24"/>
          <w:lang w:eastAsia="en-GB"/>
        </w:rPr>
        <w:t>o</w:t>
      </w:r>
      <w:r w:rsidRPr="00391129">
        <w:rPr>
          <w:sz w:val="24"/>
          <w:szCs w:val="24"/>
          <w:lang w:eastAsia="en-GB"/>
        </w:rPr>
        <w:t xml:space="preserve">mbudsman or </w:t>
      </w:r>
      <w:r w:rsidR="00AC2D60">
        <w:rPr>
          <w:sz w:val="24"/>
          <w:szCs w:val="24"/>
          <w:lang w:eastAsia="en-GB"/>
        </w:rPr>
        <w:t xml:space="preserve">any </w:t>
      </w:r>
      <w:r w:rsidRPr="00391129">
        <w:rPr>
          <w:sz w:val="24"/>
          <w:szCs w:val="24"/>
          <w:lang w:eastAsia="en-GB"/>
        </w:rPr>
        <w:t xml:space="preserve">other regulatory body, these costs will be recoverable immediately. </w:t>
      </w:r>
    </w:p>
    <w:p w14:paraId="4C103085" w14:textId="77777777" w:rsidR="006A3BE9" w:rsidRPr="00391129" w:rsidRDefault="006A3BE9" w:rsidP="0079549D">
      <w:pPr>
        <w:pStyle w:val="ListParagraph"/>
        <w:keepNext/>
        <w:keepLines/>
        <w:spacing w:before="240" w:after="0" w:line="240" w:lineRule="auto"/>
        <w:ind w:left="1134"/>
        <w:outlineLvl w:val="0"/>
        <w:rPr>
          <w:rFonts w:eastAsiaTheme="majorEastAsia" w:cstheme="minorHAnsi"/>
          <w:sz w:val="24"/>
          <w:szCs w:val="24"/>
          <w:lang w:eastAsia="en-GB"/>
        </w:rPr>
      </w:pPr>
    </w:p>
    <w:p w14:paraId="1DAE7848" w14:textId="23041522" w:rsidR="00E46A76" w:rsidRPr="00391129" w:rsidRDefault="00834A3F" w:rsidP="003E460F">
      <w:pPr>
        <w:pStyle w:val="ListParagraph"/>
        <w:numPr>
          <w:ilvl w:val="1"/>
          <w:numId w:val="8"/>
        </w:numPr>
        <w:ind w:left="0" w:hanging="709"/>
        <w:rPr>
          <w:sz w:val="24"/>
          <w:szCs w:val="24"/>
          <w:lang w:eastAsia="en-GB"/>
        </w:rPr>
      </w:pPr>
      <w:r w:rsidRPr="00391129">
        <w:rPr>
          <w:sz w:val="24"/>
          <w:szCs w:val="24"/>
          <w:lang w:eastAsia="en-GB"/>
        </w:rPr>
        <w:t>More detail on the circumstances where costs may be recovered</w:t>
      </w:r>
      <w:r w:rsidR="0079549D" w:rsidRPr="00391129">
        <w:rPr>
          <w:sz w:val="24"/>
          <w:szCs w:val="24"/>
          <w:lang w:eastAsia="en-GB"/>
        </w:rPr>
        <w:t>,</w:t>
      </w:r>
      <w:r w:rsidRPr="00391129">
        <w:rPr>
          <w:sz w:val="24"/>
          <w:szCs w:val="24"/>
          <w:lang w:eastAsia="en-GB"/>
        </w:rPr>
        <w:t xml:space="preserve"> including a sample schedule of charges</w:t>
      </w:r>
      <w:r w:rsidR="0079549D" w:rsidRPr="00391129">
        <w:rPr>
          <w:sz w:val="24"/>
          <w:szCs w:val="24"/>
          <w:lang w:eastAsia="en-GB"/>
        </w:rPr>
        <w:t>,</w:t>
      </w:r>
      <w:r w:rsidRPr="00391129">
        <w:rPr>
          <w:sz w:val="24"/>
          <w:szCs w:val="24"/>
          <w:lang w:eastAsia="en-GB"/>
        </w:rPr>
        <w:t xml:space="preserve"> </w:t>
      </w:r>
      <w:r w:rsidR="003322A3" w:rsidRPr="00391129">
        <w:rPr>
          <w:sz w:val="24"/>
          <w:szCs w:val="24"/>
          <w:lang w:eastAsia="en-GB"/>
        </w:rPr>
        <w:t xml:space="preserve">can be found </w:t>
      </w:r>
      <w:r w:rsidRPr="00391129">
        <w:rPr>
          <w:sz w:val="24"/>
          <w:szCs w:val="24"/>
          <w:lang w:eastAsia="en-GB"/>
        </w:rPr>
        <w:t>in appendix E.</w:t>
      </w:r>
    </w:p>
    <w:p w14:paraId="04E2F8F5" w14:textId="3B518E87" w:rsidR="00BA7BFF" w:rsidRDefault="000A6EBD" w:rsidP="003E460F">
      <w:pPr>
        <w:pStyle w:val="Heading1"/>
        <w:numPr>
          <w:ilvl w:val="0"/>
          <w:numId w:val="8"/>
        </w:numPr>
        <w:ind w:left="0" w:hanging="709"/>
        <w:rPr>
          <w:rFonts w:asciiTheme="minorHAnsi" w:hAnsiTheme="minorHAnsi" w:cstheme="minorHAnsi"/>
          <w:b/>
          <w:bCs/>
          <w:color w:val="7030A0"/>
          <w:sz w:val="24"/>
          <w:szCs w:val="24"/>
          <w:lang w:eastAsia="en-GB"/>
        </w:rPr>
      </w:pPr>
      <w:bookmarkStart w:id="24" w:name="_Toc185523508"/>
      <w:r w:rsidRPr="00DA18CF">
        <w:rPr>
          <w:rFonts w:asciiTheme="minorHAnsi" w:hAnsiTheme="minorHAnsi" w:cstheme="minorHAnsi"/>
          <w:b/>
          <w:bCs/>
          <w:color w:val="7030A0"/>
          <w:sz w:val="24"/>
          <w:szCs w:val="24"/>
          <w:lang w:eastAsia="en-GB"/>
        </w:rPr>
        <w:t>Approval, Consultation and Review Process</w:t>
      </w:r>
      <w:bookmarkEnd w:id="24"/>
    </w:p>
    <w:p w14:paraId="3E070793" w14:textId="0E1D0982" w:rsidR="0062005E" w:rsidRPr="00391129" w:rsidRDefault="0062005E" w:rsidP="003E460F">
      <w:pPr>
        <w:pStyle w:val="ListParagraph"/>
        <w:numPr>
          <w:ilvl w:val="1"/>
          <w:numId w:val="8"/>
        </w:numPr>
        <w:ind w:left="0" w:hanging="709"/>
        <w:rPr>
          <w:sz w:val="24"/>
          <w:szCs w:val="24"/>
          <w:lang w:eastAsia="en-GB"/>
        </w:rPr>
      </w:pPr>
      <w:r w:rsidRPr="00391129">
        <w:rPr>
          <w:sz w:val="24"/>
          <w:szCs w:val="24"/>
          <w:lang w:eastAsia="en-GB"/>
        </w:rPr>
        <w:t>This stra</w:t>
      </w:r>
      <w:r w:rsidR="00C10F97" w:rsidRPr="00391129">
        <w:rPr>
          <w:sz w:val="24"/>
          <w:szCs w:val="24"/>
          <w:lang w:eastAsia="en-GB"/>
        </w:rPr>
        <w:t xml:space="preserve">tegy is </w:t>
      </w:r>
      <w:r w:rsidR="00C27699" w:rsidRPr="00391129">
        <w:rPr>
          <w:sz w:val="24"/>
          <w:szCs w:val="24"/>
          <w:lang w:eastAsia="en-GB"/>
        </w:rPr>
        <w:t xml:space="preserve">reviewed </w:t>
      </w:r>
      <w:r w:rsidR="00590076" w:rsidRPr="00391129">
        <w:rPr>
          <w:sz w:val="24"/>
          <w:szCs w:val="24"/>
          <w:lang w:eastAsia="en-GB"/>
        </w:rPr>
        <w:t xml:space="preserve">by </w:t>
      </w:r>
      <w:r w:rsidR="00C27699" w:rsidRPr="00391129">
        <w:rPr>
          <w:sz w:val="24"/>
          <w:szCs w:val="24"/>
          <w:lang w:eastAsia="en-GB"/>
        </w:rPr>
        <w:t xml:space="preserve">the Local Pension Board and subject to approval by the Pension Fund Committee before publication. </w:t>
      </w:r>
      <w:r w:rsidR="00BA5C7B" w:rsidRPr="00391129">
        <w:rPr>
          <w:sz w:val="24"/>
          <w:szCs w:val="24"/>
          <w:lang w:eastAsia="en-GB"/>
        </w:rPr>
        <w:t xml:space="preserve">It was last approved on </w:t>
      </w:r>
      <w:r w:rsidR="00D14F7C">
        <w:rPr>
          <w:sz w:val="24"/>
          <w:szCs w:val="24"/>
          <w:lang w:eastAsia="en-GB"/>
        </w:rPr>
        <w:t>18 December</w:t>
      </w:r>
      <w:r w:rsidR="003056B4">
        <w:rPr>
          <w:sz w:val="24"/>
          <w:szCs w:val="24"/>
          <w:lang w:eastAsia="en-GB"/>
        </w:rPr>
        <w:t xml:space="preserve"> 202</w:t>
      </w:r>
      <w:r w:rsidR="00D14F7C">
        <w:rPr>
          <w:sz w:val="24"/>
          <w:szCs w:val="24"/>
          <w:lang w:eastAsia="en-GB"/>
        </w:rPr>
        <w:t>5</w:t>
      </w:r>
      <w:r w:rsidR="00521A71" w:rsidRPr="00391129">
        <w:rPr>
          <w:sz w:val="24"/>
          <w:szCs w:val="24"/>
          <w:lang w:eastAsia="en-GB"/>
        </w:rPr>
        <w:t>.</w:t>
      </w:r>
    </w:p>
    <w:p w14:paraId="4F971831" w14:textId="77777777" w:rsidR="00391129" w:rsidRPr="00391129" w:rsidRDefault="00391129" w:rsidP="00391129">
      <w:pPr>
        <w:pStyle w:val="ListParagraph"/>
        <w:ind w:left="0"/>
        <w:rPr>
          <w:sz w:val="24"/>
          <w:szCs w:val="24"/>
          <w:lang w:eastAsia="en-GB"/>
        </w:rPr>
      </w:pPr>
    </w:p>
    <w:p w14:paraId="2A7FB33B" w14:textId="5C4FB824" w:rsidR="009D2653" w:rsidRPr="00391129" w:rsidRDefault="00D775A3" w:rsidP="003E460F">
      <w:pPr>
        <w:pStyle w:val="ListParagraph"/>
        <w:numPr>
          <w:ilvl w:val="1"/>
          <w:numId w:val="8"/>
        </w:numPr>
        <w:ind w:left="0" w:hanging="709"/>
        <w:rPr>
          <w:sz w:val="24"/>
          <w:szCs w:val="24"/>
          <w:lang w:eastAsia="en-GB"/>
        </w:rPr>
      </w:pPr>
      <w:r w:rsidRPr="00391129">
        <w:rPr>
          <w:sz w:val="24"/>
          <w:szCs w:val="24"/>
          <w:lang w:eastAsia="en-GB"/>
        </w:rPr>
        <w:t>The strategy will also be subject to a</w:t>
      </w:r>
      <w:r w:rsidR="00521A71" w:rsidRPr="00391129">
        <w:rPr>
          <w:sz w:val="24"/>
          <w:szCs w:val="24"/>
          <w:lang w:eastAsia="en-GB"/>
        </w:rPr>
        <w:t xml:space="preserve"> </w:t>
      </w:r>
      <w:r w:rsidR="00354117" w:rsidRPr="00391129">
        <w:rPr>
          <w:sz w:val="24"/>
          <w:szCs w:val="24"/>
          <w:lang w:eastAsia="en-GB"/>
        </w:rPr>
        <w:t>30-day</w:t>
      </w:r>
      <w:r w:rsidR="00521A71" w:rsidRPr="00391129">
        <w:rPr>
          <w:sz w:val="24"/>
          <w:szCs w:val="24"/>
          <w:lang w:eastAsia="en-GB"/>
        </w:rPr>
        <w:t xml:space="preserve"> consultation with scheme employers </w:t>
      </w:r>
      <w:r w:rsidRPr="00391129">
        <w:rPr>
          <w:sz w:val="24"/>
          <w:szCs w:val="24"/>
          <w:lang w:eastAsia="en-GB"/>
        </w:rPr>
        <w:t>before final publication</w:t>
      </w:r>
      <w:r w:rsidR="00AC2D60">
        <w:rPr>
          <w:sz w:val="24"/>
          <w:szCs w:val="24"/>
          <w:lang w:eastAsia="en-GB"/>
        </w:rPr>
        <w:t>.</w:t>
      </w:r>
    </w:p>
    <w:p w14:paraId="43D0A6A6" w14:textId="00A33FEB" w:rsidR="009D2653" w:rsidRPr="00DA18CF" w:rsidRDefault="009D2653" w:rsidP="003E460F">
      <w:pPr>
        <w:pStyle w:val="Heading1"/>
        <w:numPr>
          <w:ilvl w:val="0"/>
          <w:numId w:val="8"/>
        </w:numPr>
        <w:ind w:left="0" w:hanging="709"/>
        <w:rPr>
          <w:rFonts w:asciiTheme="minorHAnsi" w:hAnsiTheme="minorHAnsi" w:cstheme="minorHAnsi"/>
          <w:b/>
          <w:bCs/>
          <w:color w:val="7030A0"/>
          <w:sz w:val="24"/>
          <w:szCs w:val="24"/>
          <w:lang w:eastAsia="en-GB"/>
        </w:rPr>
      </w:pPr>
      <w:bookmarkStart w:id="25" w:name="_Toc185523509"/>
      <w:r w:rsidRPr="00DA18CF">
        <w:rPr>
          <w:rFonts w:asciiTheme="minorHAnsi" w:hAnsiTheme="minorHAnsi" w:cstheme="minorHAnsi"/>
          <w:b/>
          <w:bCs/>
          <w:color w:val="7030A0"/>
          <w:sz w:val="24"/>
          <w:szCs w:val="24"/>
          <w:lang w:eastAsia="en-GB"/>
        </w:rPr>
        <w:t>Further Information</w:t>
      </w:r>
      <w:bookmarkEnd w:id="25"/>
    </w:p>
    <w:p w14:paraId="581B6374" w14:textId="09BC29B7" w:rsidR="0008027A" w:rsidRPr="00DA18CF" w:rsidRDefault="0008027A" w:rsidP="00EC58DA">
      <w:pPr>
        <w:pStyle w:val="ListParagraph"/>
        <w:numPr>
          <w:ilvl w:val="1"/>
          <w:numId w:val="4"/>
        </w:numPr>
        <w:ind w:left="0" w:right="636" w:hanging="709"/>
        <w:rPr>
          <w:sz w:val="24"/>
          <w:szCs w:val="24"/>
        </w:rPr>
      </w:pPr>
      <w:r w:rsidRPr="00DA18CF">
        <w:rPr>
          <w:sz w:val="24"/>
          <w:szCs w:val="24"/>
        </w:rPr>
        <w:t xml:space="preserve">If you would like more information about the </w:t>
      </w:r>
      <w:r w:rsidR="00F676C4" w:rsidRPr="00DA18CF">
        <w:rPr>
          <w:sz w:val="24"/>
          <w:szCs w:val="24"/>
        </w:rPr>
        <w:t>Fund</w:t>
      </w:r>
      <w:r w:rsidR="5A3F0E88" w:rsidRPr="6390582D">
        <w:rPr>
          <w:sz w:val="24"/>
          <w:szCs w:val="24"/>
        </w:rPr>
        <w:t>,</w:t>
      </w:r>
      <w:r w:rsidR="00F676C4" w:rsidRPr="00DA18CF">
        <w:rPr>
          <w:sz w:val="24"/>
          <w:szCs w:val="24"/>
        </w:rPr>
        <w:t xml:space="preserve"> </w:t>
      </w:r>
      <w:r w:rsidRPr="00DA18CF">
        <w:rPr>
          <w:sz w:val="24"/>
          <w:szCs w:val="24"/>
        </w:rPr>
        <w:t xml:space="preserve">please contact </w:t>
      </w:r>
      <w:r w:rsidR="00024644">
        <w:rPr>
          <w:sz w:val="24"/>
          <w:szCs w:val="24"/>
        </w:rPr>
        <w:t>the administering authority</w:t>
      </w:r>
      <w:r w:rsidRPr="00DA18CF">
        <w:rPr>
          <w:sz w:val="24"/>
          <w:szCs w:val="24"/>
        </w:rPr>
        <w:t xml:space="preserve"> at the address below:</w:t>
      </w:r>
    </w:p>
    <w:p w14:paraId="2DC34F9B" w14:textId="77777777" w:rsidR="0008027A" w:rsidRPr="00917635" w:rsidRDefault="0008027A" w:rsidP="0008027A">
      <w:pPr>
        <w:pStyle w:val="NoSpacing"/>
        <w:ind w:left="720" w:firstLine="0"/>
        <w:rPr>
          <w:rFonts w:asciiTheme="minorHAnsi" w:hAnsiTheme="minorHAnsi" w:cstheme="minorHAnsi"/>
          <w:color w:val="000000" w:themeColor="text1"/>
        </w:rPr>
      </w:pPr>
      <w:r w:rsidRPr="00917635">
        <w:rPr>
          <w:rFonts w:asciiTheme="minorHAnsi" w:hAnsiTheme="minorHAnsi" w:cstheme="minorHAnsi"/>
          <w:color w:val="000000" w:themeColor="text1"/>
        </w:rPr>
        <w:t>Pensions Service</w:t>
      </w:r>
      <w:r w:rsidRPr="00917635">
        <w:rPr>
          <w:rFonts w:asciiTheme="minorHAnsi" w:hAnsiTheme="minorHAnsi" w:cstheme="minorHAnsi"/>
          <w:color w:val="000000" w:themeColor="text1"/>
        </w:rPr>
        <w:tab/>
        <w:t xml:space="preserve"> </w:t>
      </w:r>
    </w:p>
    <w:p w14:paraId="1D49CFED" w14:textId="77777777" w:rsidR="00746F24" w:rsidRPr="00917635" w:rsidRDefault="00746F24" w:rsidP="0008027A">
      <w:pPr>
        <w:pStyle w:val="NoSpacing"/>
        <w:ind w:left="720" w:firstLine="0"/>
        <w:rPr>
          <w:rFonts w:asciiTheme="minorHAnsi" w:hAnsiTheme="minorHAnsi" w:cstheme="minorHAnsi"/>
          <w:color w:val="000000" w:themeColor="text1"/>
        </w:rPr>
      </w:pPr>
      <w:r w:rsidRPr="00917635">
        <w:rPr>
          <w:rFonts w:asciiTheme="minorHAnsi" w:hAnsiTheme="minorHAnsi" w:cstheme="minorHAnsi"/>
          <w:color w:val="000000" w:themeColor="text1"/>
        </w:rPr>
        <w:t>West Northamptonshire Council</w:t>
      </w:r>
    </w:p>
    <w:p w14:paraId="2D1FC810" w14:textId="77777777" w:rsidR="0025466A" w:rsidRPr="0025466A" w:rsidRDefault="0025466A" w:rsidP="0025466A">
      <w:pPr>
        <w:pStyle w:val="NoSpacing"/>
        <w:ind w:left="720"/>
        <w:rPr>
          <w:rFonts w:asciiTheme="minorHAnsi" w:hAnsiTheme="minorHAnsi" w:cstheme="minorHAnsi"/>
          <w:color w:val="000000" w:themeColor="text1"/>
        </w:rPr>
      </w:pPr>
      <w:r w:rsidRPr="0025466A">
        <w:rPr>
          <w:rFonts w:asciiTheme="minorHAnsi" w:hAnsiTheme="minorHAnsi" w:cstheme="minorHAnsi"/>
          <w:color w:val="000000" w:themeColor="text1"/>
        </w:rPr>
        <w:t>One Angel Square</w:t>
      </w:r>
    </w:p>
    <w:p w14:paraId="374ADEA9" w14:textId="77777777" w:rsidR="0025466A" w:rsidRPr="0025466A" w:rsidRDefault="0025466A" w:rsidP="0025466A">
      <w:pPr>
        <w:pStyle w:val="NoSpacing"/>
        <w:ind w:left="720"/>
        <w:rPr>
          <w:rFonts w:asciiTheme="minorHAnsi" w:hAnsiTheme="minorHAnsi" w:cstheme="minorHAnsi"/>
          <w:color w:val="000000" w:themeColor="text1"/>
        </w:rPr>
      </w:pPr>
      <w:r w:rsidRPr="0025466A">
        <w:rPr>
          <w:rFonts w:asciiTheme="minorHAnsi" w:hAnsiTheme="minorHAnsi" w:cstheme="minorHAnsi"/>
          <w:color w:val="000000" w:themeColor="text1"/>
        </w:rPr>
        <w:t>Angel Street</w:t>
      </w:r>
    </w:p>
    <w:p w14:paraId="4E4CD2DC" w14:textId="77777777" w:rsidR="0025466A" w:rsidRPr="0025466A" w:rsidRDefault="0025466A" w:rsidP="0025466A">
      <w:pPr>
        <w:pStyle w:val="NoSpacing"/>
        <w:ind w:left="720"/>
        <w:rPr>
          <w:rFonts w:asciiTheme="minorHAnsi" w:hAnsiTheme="minorHAnsi" w:cstheme="minorHAnsi"/>
          <w:color w:val="000000" w:themeColor="text1"/>
        </w:rPr>
      </w:pPr>
      <w:r w:rsidRPr="0025466A">
        <w:rPr>
          <w:rFonts w:asciiTheme="minorHAnsi" w:hAnsiTheme="minorHAnsi" w:cstheme="minorHAnsi"/>
          <w:color w:val="000000" w:themeColor="text1"/>
        </w:rPr>
        <w:t>Northampton</w:t>
      </w:r>
    </w:p>
    <w:p w14:paraId="7EB451B5" w14:textId="7442171D" w:rsidR="0008027A" w:rsidRDefault="0025466A" w:rsidP="0025466A">
      <w:pPr>
        <w:pStyle w:val="NoSpacing"/>
        <w:ind w:left="720" w:firstLine="0"/>
      </w:pPr>
      <w:r w:rsidRPr="0025466A">
        <w:rPr>
          <w:rFonts w:asciiTheme="minorHAnsi" w:hAnsiTheme="minorHAnsi" w:cstheme="minorHAnsi"/>
          <w:color w:val="000000" w:themeColor="text1"/>
        </w:rPr>
        <w:t>NN1 1ED</w:t>
      </w:r>
      <w:r w:rsidR="0008027A">
        <w:rPr>
          <w:sz w:val="22"/>
        </w:rPr>
        <w:t xml:space="preserve"> </w:t>
      </w:r>
    </w:p>
    <w:p w14:paraId="66AF8DA1" w14:textId="219EB15A" w:rsidR="0008027A" w:rsidRPr="00917635" w:rsidRDefault="0008027A" w:rsidP="0008027A">
      <w:pPr>
        <w:pStyle w:val="ListParagraph"/>
        <w:spacing w:after="7" w:line="256" w:lineRule="auto"/>
        <w:rPr>
          <w:sz w:val="24"/>
          <w:szCs w:val="24"/>
        </w:rPr>
      </w:pPr>
      <w:r w:rsidRPr="00917635">
        <w:rPr>
          <w:color w:val="000000"/>
          <w:sz w:val="24"/>
          <w:szCs w:val="24"/>
          <w:u w:val="single" w:color="000000"/>
        </w:rPr>
        <w:t>pensions@</w:t>
      </w:r>
      <w:r w:rsidR="000B32E2" w:rsidRPr="00917635">
        <w:rPr>
          <w:color w:val="000000"/>
          <w:sz w:val="24"/>
          <w:szCs w:val="24"/>
          <w:u w:val="single" w:color="000000"/>
        </w:rPr>
        <w:t>westnorthants</w:t>
      </w:r>
      <w:r w:rsidRPr="00917635">
        <w:rPr>
          <w:color w:val="000000"/>
          <w:sz w:val="24"/>
          <w:szCs w:val="24"/>
          <w:u w:val="single" w:color="000000"/>
        </w:rPr>
        <w:t>.gov.uk</w:t>
      </w:r>
      <w:r w:rsidRPr="00917635">
        <w:rPr>
          <w:color w:val="000000"/>
          <w:sz w:val="24"/>
          <w:szCs w:val="24"/>
        </w:rPr>
        <w:t xml:space="preserve"> </w:t>
      </w:r>
    </w:p>
    <w:p w14:paraId="77D94382" w14:textId="6006888F" w:rsidR="0008027A" w:rsidRPr="00917635" w:rsidRDefault="00615820" w:rsidP="0008027A">
      <w:pPr>
        <w:pStyle w:val="ListParagraph"/>
        <w:spacing w:after="7" w:line="256" w:lineRule="auto"/>
        <w:rPr>
          <w:rStyle w:val="Hyperlink"/>
          <w:color w:val="000000"/>
          <w:sz w:val="24"/>
          <w:szCs w:val="24"/>
        </w:rPr>
      </w:pPr>
      <w:hyperlink r:id="rId17" w:history="1">
        <w:r w:rsidRPr="00917635">
          <w:rPr>
            <w:rStyle w:val="Hyperlink"/>
            <w:sz w:val="24"/>
            <w:szCs w:val="24"/>
          </w:rPr>
          <w:t>http://pensions.cambridgeshire.gov.uk/</w:t>
        </w:r>
      </w:hyperlink>
      <w:hyperlink r:id="rId18" w:history="1">
        <w:r w:rsidR="0008027A" w:rsidRPr="00917635">
          <w:rPr>
            <w:rStyle w:val="Hyperlink"/>
            <w:color w:val="000000"/>
            <w:sz w:val="24"/>
            <w:szCs w:val="24"/>
          </w:rPr>
          <w:t xml:space="preserve"> </w:t>
        </w:r>
      </w:hyperlink>
    </w:p>
    <w:p w14:paraId="4DFAAA4F" w14:textId="77777777" w:rsidR="00BA7BFF" w:rsidRPr="00E050D3" w:rsidRDefault="00BA7BFF" w:rsidP="00BA7BFF">
      <w:pPr>
        <w:spacing w:after="0" w:line="240" w:lineRule="auto"/>
        <w:rPr>
          <w:rFonts w:cstheme="minorHAnsi"/>
          <w:sz w:val="24"/>
          <w:szCs w:val="24"/>
        </w:rPr>
        <w:sectPr w:rsidR="00BA7BFF" w:rsidRPr="00E050D3" w:rsidSect="00731BAA">
          <w:type w:val="continuous"/>
          <w:pgSz w:w="11906" w:h="16838"/>
          <w:pgMar w:top="1440" w:right="1134" w:bottom="1440" w:left="1134" w:header="709" w:footer="709" w:gutter="0"/>
          <w:cols w:space="708"/>
          <w:docGrid w:linePitch="360"/>
        </w:sectPr>
      </w:pPr>
    </w:p>
    <w:p w14:paraId="24648160" w14:textId="12C39D30" w:rsidR="00BA7BFF" w:rsidRPr="00DA18CF" w:rsidRDefault="00BA7BFF" w:rsidP="00DA18CF">
      <w:pPr>
        <w:pStyle w:val="Heading1"/>
        <w:rPr>
          <w:rFonts w:asciiTheme="minorHAnsi" w:hAnsiTheme="minorHAnsi" w:cstheme="minorHAnsi"/>
          <w:b/>
          <w:bCs/>
          <w:color w:val="auto"/>
          <w:sz w:val="28"/>
          <w:szCs w:val="28"/>
          <w:lang w:eastAsia="en-GB"/>
        </w:rPr>
      </w:pPr>
      <w:bookmarkStart w:id="26" w:name="_Toc185523510"/>
      <w:r w:rsidRPr="00DA18CF">
        <w:rPr>
          <w:rFonts w:asciiTheme="minorHAnsi" w:hAnsiTheme="minorHAnsi" w:cstheme="minorHAnsi"/>
          <w:b/>
          <w:bCs/>
          <w:color w:val="auto"/>
          <w:sz w:val="28"/>
          <w:szCs w:val="28"/>
          <w:lang w:eastAsia="en-GB"/>
        </w:rPr>
        <w:lastRenderedPageBreak/>
        <w:t xml:space="preserve">Appendix </w:t>
      </w:r>
      <w:r w:rsidR="00E31CDA" w:rsidRPr="00DA18CF">
        <w:rPr>
          <w:rFonts w:asciiTheme="minorHAnsi" w:hAnsiTheme="minorHAnsi" w:cstheme="minorHAnsi"/>
          <w:b/>
          <w:bCs/>
          <w:color w:val="auto"/>
          <w:sz w:val="28"/>
          <w:szCs w:val="28"/>
          <w:lang w:eastAsia="en-GB"/>
        </w:rPr>
        <w:t>A</w:t>
      </w:r>
      <w:r w:rsidRPr="00DA18CF">
        <w:rPr>
          <w:rFonts w:asciiTheme="minorHAnsi" w:hAnsiTheme="minorHAnsi" w:cstheme="minorHAnsi"/>
          <w:b/>
          <w:bCs/>
          <w:color w:val="auto"/>
          <w:sz w:val="28"/>
          <w:szCs w:val="28"/>
          <w:lang w:eastAsia="en-GB"/>
        </w:rPr>
        <w:t xml:space="preserve"> – </w:t>
      </w:r>
      <w:r w:rsidR="00132B38" w:rsidRPr="00DA18CF">
        <w:rPr>
          <w:rFonts w:asciiTheme="minorHAnsi" w:hAnsiTheme="minorHAnsi" w:cstheme="minorHAnsi"/>
          <w:b/>
          <w:bCs/>
          <w:color w:val="auto"/>
          <w:sz w:val="28"/>
          <w:szCs w:val="28"/>
          <w:lang w:eastAsia="en-GB"/>
        </w:rPr>
        <w:t xml:space="preserve">Member </w:t>
      </w:r>
      <w:r w:rsidR="00F32941" w:rsidRPr="00DA18CF">
        <w:rPr>
          <w:rFonts w:asciiTheme="minorHAnsi" w:hAnsiTheme="minorHAnsi" w:cstheme="minorHAnsi"/>
          <w:b/>
          <w:bCs/>
          <w:color w:val="auto"/>
          <w:sz w:val="28"/>
          <w:szCs w:val="28"/>
          <w:lang w:eastAsia="en-GB"/>
        </w:rPr>
        <w:t>E</w:t>
      </w:r>
      <w:r w:rsidR="00132B38" w:rsidRPr="00DA18CF">
        <w:rPr>
          <w:rFonts w:asciiTheme="minorHAnsi" w:hAnsiTheme="minorHAnsi" w:cstheme="minorHAnsi"/>
          <w:b/>
          <w:bCs/>
          <w:color w:val="auto"/>
          <w:sz w:val="28"/>
          <w:szCs w:val="28"/>
          <w:lang w:eastAsia="en-GB"/>
        </w:rPr>
        <w:t>xperience</w:t>
      </w:r>
      <w:r w:rsidR="00FD1112" w:rsidRPr="00DA18CF">
        <w:rPr>
          <w:rFonts w:asciiTheme="minorHAnsi" w:hAnsiTheme="minorHAnsi" w:cstheme="minorHAnsi"/>
          <w:b/>
          <w:bCs/>
          <w:color w:val="auto"/>
          <w:sz w:val="28"/>
          <w:szCs w:val="28"/>
          <w:lang w:eastAsia="en-GB"/>
        </w:rPr>
        <w:t xml:space="preserve"> Performance Standards</w:t>
      </w:r>
      <w:bookmarkEnd w:id="26"/>
    </w:p>
    <w:p w14:paraId="3EC41033" w14:textId="77777777" w:rsidR="00BA7BFF" w:rsidRPr="00E050D3" w:rsidRDefault="00BA7BFF" w:rsidP="00BA7BFF">
      <w:pPr>
        <w:spacing w:after="0" w:line="240" w:lineRule="auto"/>
        <w:ind w:left="96" w:hanging="720"/>
        <w:rPr>
          <w:rFonts w:cstheme="minorHAnsi"/>
          <w:b/>
          <w:sz w:val="24"/>
          <w:szCs w:val="24"/>
        </w:rPr>
      </w:pPr>
    </w:p>
    <w:p w14:paraId="09B4A4CC" w14:textId="32304A69" w:rsidR="00AD6870" w:rsidRPr="00900DC3" w:rsidRDefault="003C28AE" w:rsidP="003C28AE">
      <w:pPr>
        <w:spacing w:after="10" w:line="249" w:lineRule="auto"/>
        <w:ind w:left="720" w:right="358" w:hanging="703"/>
        <w:rPr>
          <w:color w:val="000000"/>
          <w:sz w:val="24"/>
          <w:szCs w:val="24"/>
        </w:rPr>
      </w:pPr>
      <w:r w:rsidRPr="00900DC3">
        <w:rPr>
          <w:color w:val="000000"/>
          <w:sz w:val="24"/>
          <w:szCs w:val="24"/>
        </w:rPr>
        <w:t>A1</w:t>
      </w:r>
      <w:r w:rsidRPr="00900DC3">
        <w:rPr>
          <w:color w:val="000000"/>
          <w:sz w:val="24"/>
          <w:szCs w:val="24"/>
        </w:rPr>
        <w:tab/>
      </w:r>
      <w:r w:rsidR="00A8357B" w:rsidRPr="00900DC3">
        <w:rPr>
          <w:color w:val="000000"/>
          <w:sz w:val="24"/>
          <w:szCs w:val="24"/>
        </w:rPr>
        <w:t xml:space="preserve">The following are key indicators </w:t>
      </w:r>
      <w:r w:rsidR="00271DB4" w:rsidRPr="00900DC3">
        <w:rPr>
          <w:color w:val="000000"/>
          <w:sz w:val="24"/>
          <w:szCs w:val="24"/>
        </w:rPr>
        <w:t xml:space="preserve">measuring the member experience. </w:t>
      </w:r>
      <w:r w:rsidR="009464CF" w:rsidRPr="00900DC3">
        <w:rPr>
          <w:color w:val="000000"/>
          <w:sz w:val="24"/>
          <w:szCs w:val="24"/>
        </w:rPr>
        <w:t xml:space="preserve">The target against each indicator is what the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sidR="009464CF" w:rsidRPr="00900DC3">
        <w:rPr>
          <w:color w:val="000000"/>
          <w:sz w:val="24"/>
          <w:szCs w:val="24"/>
        </w:rPr>
        <w:t xml:space="preserve"> believes represents </w:t>
      </w:r>
      <w:r w:rsidR="00C974EF" w:rsidRPr="00900DC3">
        <w:rPr>
          <w:color w:val="000000"/>
          <w:sz w:val="24"/>
          <w:szCs w:val="24"/>
        </w:rPr>
        <w:t>a reasonable expectation of member experience</w:t>
      </w:r>
      <w:r w:rsidR="00A8357B" w:rsidRPr="00900DC3">
        <w:rPr>
          <w:color w:val="000000"/>
          <w:sz w:val="24"/>
          <w:szCs w:val="24"/>
        </w:rPr>
        <w:t>.</w:t>
      </w:r>
      <w:r w:rsidR="00C974EF" w:rsidRPr="00900DC3">
        <w:rPr>
          <w:color w:val="000000"/>
          <w:sz w:val="24"/>
          <w:szCs w:val="24"/>
        </w:rPr>
        <w:t xml:space="preserve"> Achieving these targets </w:t>
      </w:r>
      <w:r w:rsidR="00D31270" w:rsidRPr="00900DC3">
        <w:rPr>
          <w:color w:val="000000"/>
          <w:sz w:val="24"/>
          <w:szCs w:val="24"/>
        </w:rPr>
        <w:t xml:space="preserve">requires actions from both the scheme employer and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sidR="009105E7" w:rsidRPr="00900DC3">
        <w:rPr>
          <w:color w:val="000000"/>
          <w:sz w:val="24"/>
          <w:szCs w:val="24"/>
        </w:rPr>
        <w:t xml:space="preserve">. The performance targets for each activity have been split </w:t>
      </w:r>
      <w:r w:rsidR="00C40C4E" w:rsidRPr="00900DC3">
        <w:rPr>
          <w:color w:val="000000"/>
          <w:sz w:val="24"/>
          <w:szCs w:val="24"/>
        </w:rPr>
        <w:t>to show the requirements of each party.</w:t>
      </w:r>
    </w:p>
    <w:p w14:paraId="3EE816D2" w14:textId="77777777" w:rsidR="00AD6870" w:rsidRPr="00900DC3" w:rsidRDefault="00AD6870" w:rsidP="00A8357B">
      <w:pPr>
        <w:spacing w:after="10" w:line="249" w:lineRule="auto"/>
        <w:ind w:left="17" w:right="358"/>
        <w:rPr>
          <w:color w:val="000000"/>
          <w:sz w:val="24"/>
          <w:szCs w:val="24"/>
        </w:rPr>
      </w:pPr>
    </w:p>
    <w:p w14:paraId="2742C59C" w14:textId="01A3694D" w:rsidR="00A8357B" w:rsidRDefault="003C28AE" w:rsidP="003C28AE">
      <w:pPr>
        <w:spacing w:after="10" w:line="249" w:lineRule="auto"/>
        <w:ind w:left="720" w:right="358" w:hanging="703"/>
        <w:rPr>
          <w:color w:val="000000"/>
          <w:sz w:val="24"/>
          <w:szCs w:val="24"/>
        </w:rPr>
      </w:pPr>
      <w:r w:rsidRPr="6390582D">
        <w:rPr>
          <w:color w:val="000000" w:themeColor="text1"/>
          <w:sz w:val="24"/>
          <w:szCs w:val="24"/>
        </w:rPr>
        <w:t>A2</w:t>
      </w:r>
      <w:r>
        <w:tab/>
      </w:r>
      <w:r w:rsidR="00AD6870" w:rsidRPr="6390582D">
        <w:rPr>
          <w:color w:val="000000" w:themeColor="text1"/>
          <w:sz w:val="24"/>
          <w:szCs w:val="24"/>
        </w:rPr>
        <w:t>Achieving these targets</w:t>
      </w:r>
      <w:r w:rsidR="00DB4A12" w:rsidRPr="6390582D">
        <w:rPr>
          <w:color w:val="000000" w:themeColor="text1"/>
          <w:sz w:val="24"/>
          <w:szCs w:val="24"/>
        </w:rPr>
        <w:t xml:space="preserve"> </w:t>
      </w:r>
      <w:r w:rsidR="00C974EF" w:rsidRPr="6390582D">
        <w:rPr>
          <w:color w:val="000000" w:themeColor="text1"/>
          <w:sz w:val="24"/>
          <w:szCs w:val="24"/>
        </w:rPr>
        <w:t xml:space="preserve">may </w:t>
      </w:r>
      <w:r w:rsidR="00DB4A12" w:rsidRPr="6390582D">
        <w:rPr>
          <w:color w:val="000000" w:themeColor="text1"/>
          <w:sz w:val="24"/>
          <w:szCs w:val="24"/>
        </w:rPr>
        <w:t xml:space="preserve">also </w:t>
      </w:r>
      <w:r w:rsidR="00C974EF" w:rsidRPr="6390582D">
        <w:rPr>
          <w:color w:val="000000" w:themeColor="text1"/>
          <w:sz w:val="24"/>
          <w:szCs w:val="24"/>
        </w:rPr>
        <w:t xml:space="preserve">be dependent on </w:t>
      </w:r>
      <w:bookmarkStart w:id="27" w:name="_Int_HloGkCJt"/>
      <w:r w:rsidR="008C6952" w:rsidRPr="6390582D">
        <w:rPr>
          <w:color w:val="000000" w:themeColor="text1"/>
          <w:sz w:val="24"/>
          <w:szCs w:val="24"/>
        </w:rPr>
        <w:t>various factors</w:t>
      </w:r>
      <w:bookmarkEnd w:id="27"/>
      <w:r w:rsidR="008C6952" w:rsidRPr="6390582D">
        <w:rPr>
          <w:color w:val="000000" w:themeColor="text1"/>
          <w:sz w:val="24"/>
          <w:szCs w:val="24"/>
        </w:rPr>
        <w:t xml:space="preserve"> outside of either the </w:t>
      </w:r>
      <w:r w:rsidR="00007C67" w:rsidRPr="6390582D">
        <w:rPr>
          <w:color w:val="000000" w:themeColor="text1"/>
          <w:sz w:val="24"/>
          <w:szCs w:val="24"/>
        </w:rPr>
        <w:t>scheme employer</w:t>
      </w:r>
      <w:r w:rsidR="00F07AEA" w:rsidRPr="6390582D">
        <w:rPr>
          <w:color w:val="000000" w:themeColor="text1"/>
          <w:sz w:val="24"/>
          <w:szCs w:val="24"/>
        </w:rPr>
        <w:t>’s</w:t>
      </w:r>
      <w:r w:rsidR="008C6952" w:rsidRPr="6390582D">
        <w:rPr>
          <w:color w:val="000000" w:themeColor="text1"/>
          <w:sz w:val="24"/>
          <w:szCs w:val="24"/>
        </w:rPr>
        <w:t xml:space="preserve"> or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sidR="00F07AEA" w:rsidRPr="6390582D">
        <w:rPr>
          <w:color w:val="000000" w:themeColor="text1"/>
          <w:sz w:val="24"/>
          <w:szCs w:val="24"/>
        </w:rPr>
        <w:t>’</w:t>
      </w:r>
      <w:r w:rsidR="008C6952" w:rsidRPr="6390582D">
        <w:rPr>
          <w:color w:val="000000" w:themeColor="text1"/>
          <w:sz w:val="24"/>
          <w:szCs w:val="24"/>
        </w:rPr>
        <w:t xml:space="preserve">s control. </w:t>
      </w:r>
      <w:r w:rsidR="00E90E6D" w:rsidRPr="6390582D">
        <w:rPr>
          <w:color w:val="000000" w:themeColor="text1"/>
          <w:sz w:val="24"/>
          <w:szCs w:val="24"/>
        </w:rPr>
        <w:t xml:space="preserve">In such instances, performance against the targets will be measured from the earliest point that either party </w:t>
      </w:r>
      <w:r w:rsidR="001436F8" w:rsidRPr="6390582D">
        <w:rPr>
          <w:color w:val="000000" w:themeColor="text1"/>
          <w:sz w:val="24"/>
          <w:szCs w:val="24"/>
        </w:rPr>
        <w:t>has all information needed to complete the activity.</w:t>
      </w:r>
    </w:p>
    <w:p w14:paraId="21DD0D4A" w14:textId="77777777" w:rsidR="00FD1FC6" w:rsidRDefault="00FD1FC6" w:rsidP="003C28AE">
      <w:pPr>
        <w:spacing w:after="10" w:line="249" w:lineRule="auto"/>
        <w:ind w:left="720" w:right="358" w:hanging="703"/>
        <w:rPr>
          <w:color w:val="000000"/>
          <w:sz w:val="24"/>
          <w:szCs w:val="24"/>
        </w:rPr>
      </w:pPr>
    </w:p>
    <w:tbl>
      <w:tblPr>
        <w:tblStyle w:val="TableGrid"/>
        <w:tblW w:w="10465" w:type="dxa"/>
        <w:jc w:val="center"/>
        <w:tblLook w:val="04A0" w:firstRow="1" w:lastRow="0" w:firstColumn="1" w:lastColumn="0" w:noHBand="0" w:noVBand="1"/>
      </w:tblPr>
      <w:tblGrid>
        <w:gridCol w:w="2673"/>
        <w:gridCol w:w="1948"/>
        <w:gridCol w:w="1948"/>
        <w:gridCol w:w="1948"/>
        <w:gridCol w:w="1948"/>
      </w:tblGrid>
      <w:tr w:rsidR="003056B4" w:rsidRPr="00FD1FC6" w14:paraId="543EA117" w14:textId="77777777" w:rsidTr="00F80D8F">
        <w:trPr>
          <w:tblHeader/>
          <w:jc w:val="center"/>
        </w:trPr>
        <w:tc>
          <w:tcPr>
            <w:tcW w:w="2673" w:type="dxa"/>
            <w:shd w:val="clear" w:color="auto" w:fill="244D7A"/>
          </w:tcPr>
          <w:p w14:paraId="200846C8" w14:textId="31247A83" w:rsidR="003056B4" w:rsidRPr="00FD1FC6" w:rsidRDefault="003056B4" w:rsidP="003056B4">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b/>
                <w:color w:val="FFFFFF"/>
                <w:sz w:val="22"/>
                <w:szCs w:val="22"/>
              </w:rPr>
              <w:t xml:space="preserve">Function / Task </w:t>
            </w:r>
          </w:p>
        </w:tc>
        <w:tc>
          <w:tcPr>
            <w:tcW w:w="1948" w:type="dxa"/>
            <w:shd w:val="clear" w:color="auto" w:fill="244D7A"/>
          </w:tcPr>
          <w:p w14:paraId="789028D1" w14:textId="5F7CB0E1" w:rsidR="003056B4" w:rsidRPr="00FD1FC6" w:rsidRDefault="003056B4" w:rsidP="003056B4">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b/>
                <w:color w:val="FFFFFF"/>
                <w:sz w:val="22"/>
                <w:szCs w:val="22"/>
              </w:rPr>
              <w:t>Legal requirement</w:t>
            </w:r>
          </w:p>
        </w:tc>
        <w:tc>
          <w:tcPr>
            <w:tcW w:w="1948" w:type="dxa"/>
            <w:shd w:val="clear" w:color="auto" w:fill="244D7A"/>
          </w:tcPr>
          <w:p w14:paraId="176539E6" w14:textId="77777777" w:rsidR="003056B4" w:rsidRDefault="003056B4" w:rsidP="003056B4">
            <w:pPr>
              <w:keepNext/>
              <w:keepLines/>
              <w:pageBreakBefore/>
              <w:spacing w:line="254" w:lineRule="auto"/>
              <w:ind w:right="13"/>
              <w:rPr>
                <w:rFonts w:asciiTheme="minorHAnsi" w:hAnsiTheme="minorHAnsi" w:cstheme="minorHAnsi"/>
                <w:b/>
                <w:color w:val="FFFFFF"/>
                <w:sz w:val="22"/>
                <w:szCs w:val="22"/>
              </w:rPr>
            </w:pPr>
            <w:r>
              <w:rPr>
                <w:rFonts w:asciiTheme="minorHAnsi" w:hAnsiTheme="minorHAnsi" w:cstheme="minorHAnsi"/>
                <w:b/>
                <w:color w:val="FFFFFF"/>
                <w:sz w:val="22"/>
                <w:szCs w:val="22"/>
              </w:rPr>
              <w:t>Scheme employer expected performance</w:t>
            </w:r>
          </w:p>
          <w:p w14:paraId="4D7AC2AD" w14:textId="216AE8CD" w:rsidR="003056B4" w:rsidRPr="00FD1FC6" w:rsidRDefault="003056B4" w:rsidP="003056B4">
            <w:pPr>
              <w:spacing w:after="10" w:line="249" w:lineRule="auto"/>
              <w:ind w:right="358"/>
              <w:rPr>
                <w:rFonts w:asciiTheme="minorHAnsi" w:hAnsiTheme="minorHAnsi" w:cstheme="minorHAnsi"/>
                <w:color w:val="000000"/>
                <w:sz w:val="22"/>
                <w:szCs w:val="22"/>
              </w:rPr>
            </w:pPr>
            <w:r>
              <w:rPr>
                <w:rFonts w:asciiTheme="minorHAnsi" w:hAnsiTheme="minorHAnsi" w:cstheme="minorHAnsi"/>
                <w:b/>
                <w:color w:val="FFFFFF"/>
                <w:sz w:val="22"/>
                <w:szCs w:val="22"/>
              </w:rPr>
              <w:t>(working days)</w:t>
            </w:r>
          </w:p>
        </w:tc>
        <w:tc>
          <w:tcPr>
            <w:tcW w:w="1948" w:type="dxa"/>
            <w:shd w:val="clear" w:color="auto" w:fill="244D7A"/>
          </w:tcPr>
          <w:p w14:paraId="2E4AC05D" w14:textId="77777777" w:rsidR="003056B4" w:rsidRDefault="003056B4" w:rsidP="003056B4">
            <w:pPr>
              <w:keepNext/>
              <w:keepLines/>
              <w:pageBreakBefore/>
              <w:spacing w:line="254" w:lineRule="auto"/>
              <w:ind w:right="13"/>
              <w:rPr>
                <w:rFonts w:asciiTheme="minorHAnsi" w:hAnsiTheme="minorHAnsi" w:cstheme="minorHAnsi"/>
                <w:b/>
                <w:color w:val="FFFFFF"/>
                <w:sz w:val="22"/>
                <w:szCs w:val="22"/>
              </w:rPr>
            </w:pPr>
            <w:r>
              <w:rPr>
                <w:rFonts w:asciiTheme="minorHAnsi" w:hAnsiTheme="minorHAnsi" w:cstheme="minorHAnsi"/>
                <w:b/>
                <w:color w:val="FFFFFF"/>
                <w:sz w:val="22"/>
                <w:szCs w:val="22"/>
              </w:rPr>
              <w:t>Administering Authority expected performance</w:t>
            </w:r>
          </w:p>
          <w:p w14:paraId="798B3E49" w14:textId="04C2837C" w:rsidR="003056B4" w:rsidRPr="00FD1FC6" w:rsidRDefault="003056B4" w:rsidP="003056B4">
            <w:pPr>
              <w:spacing w:after="10" w:line="249" w:lineRule="auto"/>
              <w:ind w:right="358"/>
              <w:rPr>
                <w:rFonts w:asciiTheme="minorHAnsi" w:hAnsiTheme="minorHAnsi" w:cstheme="minorHAnsi"/>
                <w:color w:val="000000"/>
                <w:sz w:val="22"/>
                <w:szCs w:val="22"/>
              </w:rPr>
            </w:pPr>
            <w:r>
              <w:rPr>
                <w:rFonts w:asciiTheme="minorHAnsi" w:hAnsiTheme="minorHAnsi" w:cstheme="minorHAnsi"/>
                <w:b/>
                <w:color w:val="FFFFFF"/>
                <w:sz w:val="22"/>
                <w:szCs w:val="22"/>
              </w:rPr>
              <w:t>(working days)</w:t>
            </w:r>
          </w:p>
        </w:tc>
        <w:tc>
          <w:tcPr>
            <w:tcW w:w="1948" w:type="dxa"/>
            <w:shd w:val="clear" w:color="auto" w:fill="244D7A"/>
          </w:tcPr>
          <w:p w14:paraId="6DE175BF" w14:textId="2DFFD077" w:rsidR="003056B4" w:rsidRPr="00FD1FC6" w:rsidRDefault="003056B4" w:rsidP="003056B4">
            <w:pPr>
              <w:spacing w:after="10" w:line="249" w:lineRule="auto"/>
              <w:ind w:right="358"/>
              <w:rPr>
                <w:rFonts w:asciiTheme="minorHAnsi" w:hAnsiTheme="minorHAnsi" w:cstheme="minorHAnsi"/>
                <w:color w:val="000000"/>
                <w:sz w:val="22"/>
                <w:szCs w:val="22"/>
              </w:rPr>
            </w:pPr>
            <w:r>
              <w:rPr>
                <w:rFonts w:asciiTheme="minorHAnsi" w:hAnsiTheme="minorHAnsi" w:cstheme="minorHAnsi"/>
                <w:b/>
                <w:color w:val="FFFFFF"/>
                <w:sz w:val="22"/>
                <w:szCs w:val="22"/>
              </w:rPr>
              <w:t>Total expected performance</w:t>
            </w:r>
          </w:p>
        </w:tc>
      </w:tr>
      <w:tr w:rsidR="00FD1FC6" w:rsidRPr="00FD1FC6" w14:paraId="6BA20935" w14:textId="77777777" w:rsidTr="00F80D8F">
        <w:trPr>
          <w:jc w:val="center"/>
        </w:trPr>
        <w:tc>
          <w:tcPr>
            <w:tcW w:w="2673" w:type="dxa"/>
          </w:tcPr>
          <w:p w14:paraId="3681A51B" w14:textId="1A307D24"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Provide basic scheme information to new joiners.</w:t>
            </w:r>
          </w:p>
        </w:tc>
        <w:tc>
          <w:tcPr>
            <w:tcW w:w="1948" w:type="dxa"/>
          </w:tcPr>
          <w:p w14:paraId="26A7BD53" w14:textId="1E6F4A46"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months from date of joining</w:t>
            </w:r>
            <w:r w:rsidR="00DF1BB6">
              <w:rPr>
                <w:rFonts w:asciiTheme="minorHAnsi" w:hAnsiTheme="minorHAnsi" w:cstheme="minorHAnsi"/>
                <w:color w:val="000000"/>
                <w:sz w:val="22"/>
                <w:szCs w:val="22"/>
              </w:rPr>
              <w:t>.</w:t>
            </w:r>
          </w:p>
        </w:tc>
        <w:tc>
          <w:tcPr>
            <w:tcW w:w="1948" w:type="dxa"/>
          </w:tcPr>
          <w:p w14:paraId="0C16DBB1" w14:textId="4F82FC5E"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Scheme employer to provide information about new joiners (using i-Connect) within 7 days after the end of the relevant calendar month</w:t>
            </w:r>
            <w:r w:rsidR="00DF1BB6">
              <w:rPr>
                <w:rFonts w:asciiTheme="minorHAnsi" w:hAnsiTheme="minorHAnsi" w:cstheme="minorHAnsi"/>
                <w:color w:val="000000"/>
                <w:sz w:val="22"/>
                <w:szCs w:val="22"/>
              </w:rPr>
              <w:t>.</w:t>
            </w:r>
          </w:p>
        </w:tc>
        <w:tc>
          <w:tcPr>
            <w:tcW w:w="1948" w:type="dxa"/>
          </w:tcPr>
          <w:p w14:paraId="63F6D42A" w14:textId="70E8D5A2"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Issue basic scheme information within 15 days after receiving new starter notification</w:t>
            </w:r>
            <w:r w:rsidR="00DF1BB6">
              <w:rPr>
                <w:rFonts w:asciiTheme="minorHAnsi" w:hAnsiTheme="minorHAnsi" w:cstheme="minorHAnsi"/>
                <w:color w:val="000000"/>
                <w:sz w:val="22"/>
                <w:szCs w:val="22"/>
              </w:rPr>
              <w:t>.</w:t>
            </w:r>
          </w:p>
        </w:tc>
        <w:tc>
          <w:tcPr>
            <w:tcW w:w="1948" w:type="dxa"/>
          </w:tcPr>
          <w:p w14:paraId="0F363850" w14:textId="41B77F9D"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calendar months after the date of joining.</w:t>
            </w:r>
          </w:p>
        </w:tc>
      </w:tr>
      <w:tr w:rsidR="00FD1FC6" w:rsidRPr="00FD1FC6" w14:paraId="2984BAC2" w14:textId="77777777" w:rsidTr="00F80D8F">
        <w:trPr>
          <w:jc w:val="center"/>
        </w:trPr>
        <w:tc>
          <w:tcPr>
            <w:tcW w:w="2673" w:type="dxa"/>
          </w:tcPr>
          <w:p w14:paraId="1F3FB304" w14:textId="4CE20968"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Provide Transfer-in quote</w:t>
            </w:r>
            <w:r w:rsidR="00DF1BB6">
              <w:rPr>
                <w:rFonts w:asciiTheme="minorHAnsi" w:hAnsiTheme="minorHAnsi" w:cstheme="minorHAnsi"/>
                <w:sz w:val="22"/>
                <w:szCs w:val="22"/>
              </w:rPr>
              <w:t>.</w:t>
            </w:r>
          </w:p>
        </w:tc>
        <w:tc>
          <w:tcPr>
            <w:tcW w:w="1948" w:type="dxa"/>
          </w:tcPr>
          <w:p w14:paraId="69C36B28" w14:textId="7093E9D9"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months from date of request</w:t>
            </w:r>
            <w:r w:rsidR="00DF1BB6">
              <w:rPr>
                <w:rFonts w:asciiTheme="minorHAnsi" w:hAnsiTheme="minorHAnsi" w:cstheme="minorHAnsi"/>
                <w:color w:val="000000"/>
                <w:sz w:val="22"/>
                <w:szCs w:val="22"/>
              </w:rPr>
              <w:t>.</w:t>
            </w:r>
          </w:p>
        </w:tc>
        <w:tc>
          <w:tcPr>
            <w:tcW w:w="1948" w:type="dxa"/>
          </w:tcPr>
          <w:p w14:paraId="08F2BB0C" w14:textId="51584930"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No information required from the scheme employer, but completion is dependent on receiving information from previous Pension provider.</w:t>
            </w:r>
          </w:p>
        </w:tc>
        <w:tc>
          <w:tcPr>
            <w:tcW w:w="1948" w:type="dxa"/>
          </w:tcPr>
          <w:p w14:paraId="62FE62D8" w14:textId="42FC9B24"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Issue quotation within 10 working days of receipt of all appropriate information.</w:t>
            </w:r>
          </w:p>
        </w:tc>
        <w:tc>
          <w:tcPr>
            <w:tcW w:w="1948" w:type="dxa"/>
          </w:tcPr>
          <w:p w14:paraId="5422EE1B" w14:textId="0F429C34"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months from date of request</w:t>
            </w:r>
            <w:r w:rsidR="00DF1BB6">
              <w:rPr>
                <w:rFonts w:asciiTheme="minorHAnsi" w:hAnsiTheme="minorHAnsi" w:cstheme="minorHAnsi"/>
                <w:color w:val="000000"/>
                <w:sz w:val="22"/>
                <w:szCs w:val="22"/>
              </w:rPr>
              <w:t>.</w:t>
            </w:r>
          </w:p>
        </w:tc>
      </w:tr>
      <w:tr w:rsidR="00FD1FC6" w:rsidRPr="00FD1FC6" w14:paraId="3B751F16" w14:textId="77777777" w:rsidTr="00F80D8F">
        <w:trPr>
          <w:cantSplit/>
          <w:jc w:val="center"/>
        </w:trPr>
        <w:tc>
          <w:tcPr>
            <w:tcW w:w="2673" w:type="dxa"/>
          </w:tcPr>
          <w:p w14:paraId="47D7E817" w14:textId="1260BB10" w:rsidR="00FD1FC6" w:rsidRPr="00FD1FC6" w:rsidRDefault="00FD1FC6" w:rsidP="00FD1FC6">
            <w:pPr>
              <w:keepNext/>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lastRenderedPageBreak/>
              <w:t>Provide quotation of cash equivalent transfer value upon request</w:t>
            </w:r>
            <w:r w:rsidR="00DF1BB6">
              <w:rPr>
                <w:rFonts w:asciiTheme="minorHAnsi" w:hAnsiTheme="minorHAnsi" w:cstheme="minorHAnsi"/>
                <w:sz w:val="22"/>
                <w:szCs w:val="22"/>
              </w:rPr>
              <w:t>.</w:t>
            </w:r>
          </w:p>
        </w:tc>
        <w:tc>
          <w:tcPr>
            <w:tcW w:w="1948" w:type="dxa"/>
          </w:tcPr>
          <w:p w14:paraId="40EFA26F" w14:textId="3F19A29D" w:rsidR="00FD1FC6" w:rsidRPr="00FD1FC6" w:rsidRDefault="00FD1FC6" w:rsidP="00FD1FC6">
            <w:pPr>
              <w:keepNext/>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3 months from date of request</w:t>
            </w:r>
            <w:r w:rsidR="00DF1BB6">
              <w:rPr>
                <w:rFonts w:asciiTheme="minorHAnsi" w:hAnsiTheme="minorHAnsi" w:cstheme="minorHAnsi"/>
                <w:color w:val="000000"/>
                <w:sz w:val="22"/>
                <w:szCs w:val="22"/>
              </w:rPr>
              <w:t>.</w:t>
            </w:r>
          </w:p>
        </w:tc>
        <w:tc>
          <w:tcPr>
            <w:tcW w:w="1948" w:type="dxa"/>
          </w:tcPr>
          <w:p w14:paraId="44375244" w14:textId="041265EA" w:rsidR="00FD1FC6" w:rsidRPr="00FD1FC6" w:rsidRDefault="00FD1FC6" w:rsidP="00FD1FC6">
            <w:pPr>
              <w:keepNext/>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No information required from the scheme employer but may be required to answer any data queries that arise.</w:t>
            </w:r>
          </w:p>
        </w:tc>
        <w:tc>
          <w:tcPr>
            <w:tcW w:w="1948" w:type="dxa"/>
          </w:tcPr>
          <w:p w14:paraId="195BE1A8" w14:textId="50DC63F3" w:rsidR="00FD1FC6" w:rsidRPr="00FD1FC6" w:rsidRDefault="00FD1FC6" w:rsidP="00FD1FC6">
            <w:pPr>
              <w:keepNext/>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Issue quotation within 10 working days of receipt of all information.</w:t>
            </w:r>
          </w:p>
        </w:tc>
        <w:tc>
          <w:tcPr>
            <w:tcW w:w="1948" w:type="dxa"/>
          </w:tcPr>
          <w:p w14:paraId="31F345FB" w14:textId="77777777" w:rsidR="00FD1FC6" w:rsidRPr="00FD1FC6" w:rsidRDefault="00FD1FC6" w:rsidP="00FD1FC6">
            <w:pPr>
              <w:keepNext/>
              <w:pageBreakBefore/>
              <w:spacing w:line="256" w:lineRule="auto"/>
              <w:ind w:left="2"/>
              <w:rPr>
                <w:rFonts w:asciiTheme="minorHAnsi" w:hAnsiTheme="minorHAnsi" w:cstheme="minorHAnsi"/>
                <w:color w:val="000000"/>
                <w:sz w:val="22"/>
                <w:szCs w:val="22"/>
              </w:rPr>
            </w:pPr>
            <w:r w:rsidRPr="00FD1FC6">
              <w:rPr>
                <w:rFonts w:asciiTheme="minorHAnsi" w:hAnsiTheme="minorHAnsi" w:cstheme="minorHAnsi"/>
                <w:color w:val="000000"/>
                <w:sz w:val="22"/>
                <w:szCs w:val="22"/>
              </w:rPr>
              <w:t>3 months from date of request.</w:t>
            </w:r>
          </w:p>
          <w:p w14:paraId="5CD08CD1" w14:textId="77777777" w:rsidR="00FD1FC6" w:rsidRPr="00FD1FC6" w:rsidRDefault="00FD1FC6" w:rsidP="00FD1FC6">
            <w:pPr>
              <w:keepNext/>
              <w:pageBreakBefore/>
              <w:spacing w:line="256" w:lineRule="auto"/>
              <w:ind w:left="2"/>
              <w:rPr>
                <w:rFonts w:asciiTheme="minorHAnsi" w:hAnsiTheme="minorHAnsi" w:cstheme="minorHAnsi"/>
                <w:color w:val="000000"/>
                <w:sz w:val="22"/>
                <w:szCs w:val="22"/>
              </w:rPr>
            </w:pPr>
          </w:p>
          <w:p w14:paraId="74ECB388" w14:textId="043D7ABA" w:rsidR="00FD1FC6" w:rsidRPr="00FD1FC6" w:rsidRDefault="00FD1FC6" w:rsidP="00FD1FC6">
            <w:pPr>
              <w:keepNext/>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b/>
                <w:bCs/>
                <w:color w:val="000000"/>
                <w:sz w:val="22"/>
                <w:szCs w:val="22"/>
              </w:rPr>
              <w:t>Only one quote provided per year</w:t>
            </w:r>
            <w:r w:rsidR="00DF1BB6">
              <w:rPr>
                <w:rFonts w:asciiTheme="minorHAnsi" w:hAnsiTheme="minorHAnsi" w:cstheme="minorHAnsi"/>
                <w:b/>
                <w:bCs/>
                <w:color w:val="000000"/>
                <w:sz w:val="22"/>
                <w:szCs w:val="22"/>
              </w:rPr>
              <w:t>.</w:t>
            </w:r>
          </w:p>
        </w:tc>
      </w:tr>
      <w:tr w:rsidR="00FD1FC6" w:rsidRPr="00FD1FC6" w14:paraId="290D76BE" w14:textId="77777777" w:rsidTr="00F80D8F">
        <w:trPr>
          <w:cantSplit/>
          <w:jc w:val="center"/>
        </w:trPr>
        <w:tc>
          <w:tcPr>
            <w:tcW w:w="2673" w:type="dxa"/>
          </w:tcPr>
          <w:p w14:paraId="56104096" w14:textId="1E15CC96" w:rsidR="00FD1FC6" w:rsidRPr="00FD1FC6" w:rsidRDefault="00FD1FC6" w:rsidP="00FD1FC6">
            <w:pPr>
              <w:keepNext/>
              <w:keepLines/>
              <w:pageBreakBefore/>
              <w:rPr>
                <w:rFonts w:asciiTheme="minorHAnsi" w:hAnsiTheme="minorHAnsi" w:cstheme="minorHAnsi"/>
                <w:sz w:val="22"/>
                <w:szCs w:val="22"/>
              </w:rPr>
            </w:pPr>
            <w:r w:rsidRPr="00FD1FC6">
              <w:rPr>
                <w:rFonts w:asciiTheme="minorHAnsi" w:hAnsiTheme="minorHAnsi" w:cstheme="minorHAnsi"/>
                <w:sz w:val="22"/>
                <w:szCs w:val="22"/>
              </w:rPr>
              <w:t>Inform members who leave the scheme before retirement age, with no immediate entitlement to benefits, of their rights and options</w:t>
            </w:r>
            <w:r w:rsidR="00DF1BB6">
              <w:rPr>
                <w:rFonts w:asciiTheme="minorHAnsi" w:hAnsiTheme="minorHAnsi" w:cstheme="minorHAnsi"/>
                <w:sz w:val="22"/>
                <w:szCs w:val="22"/>
              </w:rPr>
              <w:t>.</w:t>
            </w:r>
          </w:p>
          <w:p w14:paraId="06D78A52" w14:textId="77777777" w:rsidR="00FD1FC6" w:rsidRPr="00FD1FC6" w:rsidRDefault="00FD1FC6" w:rsidP="00FD1FC6">
            <w:pPr>
              <w:spacing w:after="10" w:line="249" w:lineRule="auto"/>
              <w:ind w:right="358"/>
              <w:rPr>
                <w:rFonts w:asciiTheme="minorHAnsi" w:hAnsiTheme="minorHAnsi" w:cstheme="minorHAnsi"/>
                <w:color w:val="000000"/>
                <w:sz w:val="22"/>
                <w:szCs w:val="22"/>
              </w:rPr>
            </w:pPr>
          </w:p>
        </w:tc>
        <w:tc>
          <w:tcPr>
            <w:tcW w:w="1948" w:type="dxa"/>
          </w:tcPr>
          <w:p w14:paraId="15E214DA" w14:textId="60C50518"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months from date of leaving</w:t>
            </w:r>
            <w:r w:rsidR="00DF1BB6">
              <w:rPr>
                <w:rFonts w:asciiTheme="minorHAnsi" w:hAnsiTheme="minorHAnsi" w:cstheme="minorHAnsi"/>
                <w:color w:val="000000"/>
                <w:sz w:val="22"/>
                <w:szCs w:val="22"/>
              </w:rPr>
              <w:t>.</w:t>
            </w:r>
          </w:p>
        </w:tc>
        <w:tc>
          <w:tcPr>
            <w:tcW w:w="1948" w:type="dxa"/>
          </w:tcPr>
          <w:p w14:paraId="1D46B75B" w14:textId="38844010"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Scheme employer to provide information about non-retiring members who leave the scheme (using i-Connect) within 7 days after the end of the relevant calendar month</w:t>
            </w:r>
            <w:r w:rsidR="00DF1BB6">
              <w:rPr>
                <w:rFonts w:asciiTheme="minorHAnsi" w:hAnsiTheme="minorHAnsi" w:cstheme="minorHAnsi"/>
                <w:color w:val="000000"/>
                <w:sz w:val="22"/>
                <w:szCs w:val="22"/>
              </w:rPr>
              <w:t>.</w:t>
            </w:r>
          </w:p>
        </w:tc>
        <w:tc>
          <w:tcPr>
            <w:tcW w:w="1948" w:type="dxa"/>
          </w:tcPr>
          <w:p w14:paraId="3CF4CE76" w14:textId="762688B1"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 xml:space="preserve">Issue information about rights and options </w:t>
            </w:r>
            <w:r w:rsidR="00114D25">
              <w:rPr>
                <w:rFonts w:asciiTheme="minorHAnsi" w:hAnsiTheme="minorHAnsi" w:cstheme="minorHAnsi"/>
                <w:color w:val="000000"/>
                <w:sz w:val="22"/>
                <w:szCs w:val="22"/>
              </w:rPr>
              <w:t>as soon as practical and no more than 2 months after date of leaving</w:t>
            </w:r>
          </w:p>
        </w:tc>
        <w:tc>
          <w:tcPr>
            <w:tcW w:w="1948" w:type="dxa"/>
          </w:tcPr>
          <w:p w14:paraId="16A16BBF" w14:textId="63033AB7"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months after date of leaving.</w:t>
            </w:r>
          </w:p>
        </w:tc>
      </w:tr>
      <w:tr w:rsidR="00FD1FC6" w:rsidRPr="00FD1FC6" w14:paraId="4764A407" w14:textId="77777777" w:rsidTr="00F80D8F">
        <w:trPr>
          <w:cantSplit/>
          <w:jc w:val="center"/>
        </w:trPr>
        <w:tc>
          <w:tcPr>
            <w:tcW w:w="2673" w:type="dxa"/>
          </w:tcPr>
          <w:p w14:paraId="319FD5AC" w14:textId="2F01EEF0" w:rsidR="00FD1FC6" w:rsidRPr="00FD1FC6" w:rsidRDefault="00FD1FC6" w:rsidP="00FD1FC6">
            <w:pPr>
              <w:spacing w:after="10" w:line="249" w:lineRule="auto"/>
              <w:ind w:right="358"/>
              <w:rPr>
                <w:rFonts w:asciiTheme="minorHAnsi" w:hAnsiTheme="minorHAnsi" w:cstheme="minorBidi"/>
                <w:color w:val="000000"/>
                <w:sz w:val="22"/>
                <w:szCs w:val="22"/>
              </w:rPr>
            </w:pPr>
            <w:r w:rsidRPr="6390582D">
              <w:rPr>
                <w:rFonts w:asciiTheme="minorHAnsi" w:hAnsiTheme="minorHAnsi" w:cstheme="minorBidi"/>
                <w:sz w:val="22"/>
                <w:szCs w:val="22"/>
              </w:rPr>
              <w:t>Inform members who leave the scheme at or after retirement age and at or after their normal pension age, of the benefits due.</w:t>
            </w:r>
            <w:r w:rsidRPr="6390582D">
              <w:rPr>
                <w:rStyle w:val="FootnoteReference"/>
                <w:rFonts w:asciiTheme="minorHAnsi" w:hAnsiTheme="minorHAnsi" w:cstheme="minorBidi"/>
                <w:sz w:val="22"/>
                <w:szCs w:val="22"/>
              </w:rPr>
              <w:footnoteReference w:id="2"/>
            </w:r>
          </w:p>
        </w:tc>
        <w:tc>
          <w:tcPr>
            <w:tcW w:w="1948" w:type="dxa"/>
          </w:tcPr>
          <w:p w14:paraId="5BD5084A" w14:textId="1F970569"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Within 1 month of leaving date.</w:t>
            </w:r>
            <w:r w:rsidRPr="00FD1FC6">
              <w:rPr>
                <w:rFonts w:asciiTheme="minorHAnsi" w:hAnsiTheme="minorHAnsi" w:cstheme="minorHAnsi"/>
                <w:color w:val="000000" w:themeColor="text1"/>
                <w:sz w:val="22"/>
                <w:szCs w:val="22"/>
                <w:lang w:val="en-US"/>
              </w:rPr>
              <w:br/>
            </w:r>
          </w:p>
        </w:tc>
        <w:tc>
          <w:tcPr>
            <w:tcW w:w="1948" w:type="dxa"/>
          </w:tcPr>
          <w:p w14:paraId="16ABF2CD" w14:textId="751C4C82" w:rsidR="00FD1FC6" w:rsidRPr="00FD1FC6" w:rsidRDefault="00FD1FC6" w:rsidP="003056B4">
            <w:pPr>
              <w:keepNext/>
              <w:keepLines/>
              <w:pageBreakBefore/>
              <w:spacing w:line="256" w:lineRule="auto"/>
              <w:ind w:left="2"/>
              <w:rPr>
                <w:rFonts w:asciiTheme="minorHAnsi" w:hAnsiTheme="minorHAnsi" w:cstheme="minorBidi"/>
                <w:color w:val="000000"/>
                <w:sz w:val="22"/>
                <w:szCs w:val="22"/>
              </w:rPr>
            </w:pPr>
            <w:r w:rsidRPr="6390582D">
              <w:rPr>
                <w:rFonts w:asciiTheme="minorHAnsi" w:hAnsiTheme="minorHAnsi" w:cstheme="minorBidi"/>
                <w:color w:val="000000" w:themeColor="text1"/>
                <w:sz w:val="22"/>
                <w:szCs w:val="22"/>
                <w:lang w:val="en-US"/>
              </w:rPr>
              <w:t>Scheme employer to submit a leaver notification (using i-Connect) within 7 days after the end of the relevant calendar month.</w:t>
            </w:r>
          </w:p>
        </w:tc>
        <w:tc>
          <w:tcPr>
            <w:tcW w:w="1948" w:type="dxa"/>
          </w:tcPr>
          <w:p w14:paraId="5D8E55DF" w14:textId="3424527E"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Issue award within 1</w:t>
            </w:r>
            <w:r w:rsidR="00114D25">
              <w:rPr>
                <w:rFonts w:asciiTheme="minorHAnsi" w:hAnsiTheme="minorHAnsi" w:cstheme="minorHAnsi"/>
                <w:color w:val="000000" w:themeColor="text1"/>
                <w:sz w:val="22"/>
                <w:szCs w:val="22"/>
                <w:lang w:val="en-US"/>
              </w:rPr>
              <w:t>5</w:t>
            </w:r>
            <w:r w:rsidRPr="00FD1FC6">
              <w:rPr>
                <w:rFonts w:asciiTheme="minorHAnsi" w:hAnsiTheme="minorHAnsi" w:cstheme="minorHAnsi"/>
                <w:color w:val="000000" w:themeColor="text1"/>
                <w:sz w:val="22"/>
                <w:szCs w:val="22"/>
                <w:lang w:val="en-US"/>
              </w:rPr>
              <w:t xml:space="preserve"> days after date of being notified by the Scheme employer</w:t>
            </w:r>
            <w:r w:rsidR="00DF1BB6">
              <w:rPr>
                <w:rFonts w:asciiTheme="minorHAnsi" w:hAnsiTheme="minorHAnsi" w:cstheme="minorHAnsi"/>
                <w:color w:val="000000" w:themeColor="text1"/>
                <w:sz w:val="22"/>
                <w:szCs w:val="22"/>
                <w:lang w:val="en-US"/>
              </w:rPr>
              <w:t>.</w:t>
            </w:r>
          </w:p>
        </w:tc>
        <w:tc>
          <w:tcPr>
            <w:tcW w:w="1948" w:type="dxa"/>
          </w:tcPr>
          <w:p w14:paraId="38813D14" w14:textId="5242B61F"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Within 1 month of leaving date.</w:t>
            </w:r>
          </w:p>
        </w:tc>
      </w:tr>
      <w:tr w:rsidR="00FD1FC6" w:rsidRPr="00FD1FC6" w14:paraId="54CCCCEA" w14:textId="77777777" w:rsidTr="00F80D8F">
        <w:trPr>
          <w:cantSplit/>
          <w:jc w:val="center"/>
        </w:trPr>
        <w:tc>
          <w:tcPr>
            <w:tcW w:w="2673" w:type="dxa"/>
          </w:tcPr>
          <w:p w14:paraId="5703B810" w14:textId="6451A09F" w:rsidR="00FD1FC6" w:rsidRPr="00FD1FC6" w:rsidRDefault="00FD1FC6" w:rsidP="00FD1FC6">
            <w:pPr>
              <w:spacing w:after="10" w:line="249" w:lineRule="auto"/>
              <w:ind w:right="358"/>
              <w:rPr>
                <w:rFonts w:asciiTheme="minorHAnsi" w:hAnsiTheme="minorHAnsi" w:cstheme="minorBidi"/>
                <w:color w:val="000000"/>
                <w:sz w:val="22"/>
                <w:szCs w:val="22"/>
              </w:rPr>
            </w:pPr>
            <w:r w:rsidRPr="6390582D">
              <w:rPr>
                <w:rFonts w:asciiTheme="minorHAnsi" w:hAnsiTheme="minorHAnsi" w:cstheme="minorBidi"/>
                <w:sz w:val="22"/>
                <w:szCs w:val="22"/>
              </w:rPr>
              <w:lastRenderedPageBreak/>
              <w:t>Inform members who leave the scheme, at or after retirement age but before their normal pension age, of the benefits due.</w:t>
            </w:r>
            <w:r w:rsidRPr="6390582D">
              <w:rPr>
                <w:rStyle w:val="FootnoteReference"/>
                <w:rFonts w:asciiTheme="minorHAnsi" w:hAnsiTheme="minorHAnsi" w:cstheme="minorBidi"/>
                <w:sz w:val="22"/>
                <w:szCs w:val="22"/>
              </w:rPr>
              <w:footnoteReference w:id="3"/>
            </w:r>
          </w:p>
        </w:tc>
        <w:tc>
          <w:tcPr>
            <w:tcW w:w="1948" w:type="dxa"/>
          </w:tcPr>
          <w:p w14:paraId="44B91CD2" w14:textId="52388926"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 xml:space="preserve">Within 2 months of leaving date. </w:t>
            </w:r>
          </w:p>
        </w:tc>
        <w:tc>
          <w:tcPr>
            <w:tcW w:w="1948" w:type="dxa"/>
          </w:tcPr>
          <w:p w14:paraId="0C938A6B" w14:textId="5DF256A3"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rPr>
              <w:t>Scheme employer to submit a leaver notification (using i-Connect) within 7 days after the end of the relevant calendar month.</w:t>
            </w:r>
          </w:p>
        </w:tc>
        <w:tc>
          <w:tcPr>
            <w:tcW w:w="1948" w:type="dxa"/>
          </w:tcPr>
          <w:p w14:paraId="1331F474" w14:textId="707D737A" w:rsidR="00FD1FC6" w:rsidRPr="00FD1FC6" w:rsidRDefault="00114D25" w:rsidP="00FD1FC6">
            <w:pPr>
              <w:spacing w:after="10" w:line="249" w:lineRule="auto"/>
              <w:ind w:right="358"/>
              <w:rPr>
                <w:rFonts w:asciiTheme="minorHAnsi" w:hAnsiTheme="minorHAnsi" w:cstheme="minorHAnsi"/>
                <w:color w:val="000000"/>
                <w:sz w:val="22"/>
                <w:szCs w:val="22"/>
              </w:rPr>
            </w:pPr>
            <w:r>
              <w:rPr>
                <w:rFonts w:asciiTheme="minorHAnsi" w:hAnsiTheme="minorHAnsi" w:cstheme="minorHAnsi"/>
                <w:color w:val="000000"/>
                <w:sz w:val="22"/>
                <w:szCs w:val="22"/>
              </w:rPr>
              <w:t>Issue award within 15 working days of receiving all relevant and accurate information.</w:t>
            </w:r>
          </w:p>
        </w:tc>
        <w:tc>
          <w:tcPr>
            <w:tcW w:w="1948" w:type="dxa"/>
          </w:tcPr>
          <w:p w14:paraId="7E7BC7D9" w14:textId="34F29145"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Within 2 months of leaving date.</w:t>
            </w:r>
          </w:p>
        </w:tc>
      </w:tr>
      <w:tr w:rsidR="00FD1FC6" w:rsidRPr="00FD1FC6" w14:paraId="4556C776" w14:textId="77777777" w:rsidTr="00F80D8F">
        <w:trPr>
          <w:cantSplit/>
          <w:jc w:val="center"/>
        </w:trPr>
        <w:tc>
          <w:tcPr>
            <w:tcW w:w="2673" w:type="dxa"/>
          </w:tcPr>
          <w:p w14:paraId="692822AB" w14:textId="0C43E202"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Calculate and notify dependant(s) of value of death benefits</w:t>
            </w:r>
            <w:r w:rsidR="00DF1BB6">
              <w:rPr>
                <w:rFonts w:asciiTheme="minorHAnsi" w:hAnsiTheme="minorHAnsi" w:cstheme="minorHAnsi"/>
                <w:sz w:val="22"/>
                <w:szCs w:val="22"/>
              </w:rPr>
              <w:t>.</w:t>
            </w:r>
          </w:p>
        </w:tc>
        <w:tc>
          <w:tcPr>
            <w:tcW w:w="1948" w:type="dxa"/>
          </w:tcPr>
          <w:p w14:paraId="43C6E664" w14:textId="36C1C70C"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As soon as possible but no more than 2 months after date of becoming aware of death.</w:t>
            </w:r>
          </w:p>
        </w:tc>
        <w:tc>
          <w:tcPr>
            <w:tcW w:w="1948" w:type="dxa"/>
          </w:tcPr>
          <w:p w14:paraId="4081763A" w14:textId="273ABC7C"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 xml:space="preserve">Notify the </w:t>
            </w:r>
            <w:r w:rsidR="00C34F4C">
              <w:rPr>
                <w:sz w:val="24"/>
                <w:szCs w:val="24"/>
              </w:rPr>
              <w:t>a</w:t>
            </w:r>
            <w:r w:rsidR="00C34F4C" w:rsidRPr="00B351E3">
              <w:rPr>
                <w:sz w:val="24"/>
                <w:szCs w:val="24"/>
              </w:rPr>
              <w:t xml:space="preserve">dministering </w:t>
            </w:r>
            <w:r w:rsidR="00346FB1">
              <w:rPr>
                <w:sz w:val="24"/>
                <w:szCs w:val="24"/>
              </w:rPr>
              <w:t>a</w:t>
            </w:r>
            <w:r w:rsidR="00346FB1" w:rsidRPr="00B351E3">
              <w:rPr>
                <w:sz w:val="24"/>
                <w:szCs w:val="24"/>
              </w:rPr>
              <w:t>uthority</w:t>
            </w:r>
            <w:r w:rsidR="00346FB1" w:rsidRPr="00FD1FC6" w:rsidDel="00C34F4C">
              <w:rPr>
                <w:rFonts w:cstheme="minorHAnsi"/>
                <w:color w:val="000000" w:themeColor="text1"/>
                <w:lang w:val="en-US"/>
              </w:rPr>
              <w:t xml:space="preserve"> </w:t>
            </w:r>
            <w:r w:rsidR="00346FB1">
              <w:rPr>
                <w:rFonts w:cstheme="minorHAnsi"/>
                <w:color w:val="000000" w:themeColor="text1"/>
                <w:lang w:val="en-US"/>
              </w:rPr>
              <w:t>of</w:t>
            </w:r>
            <w:r w:rsidRPr="00FD1FC6">
              <w:rPr>
                <w:rFonts w:asciiTheme="minorHAnsi" w:hAnsiTheme="minorHAnsi" w:cstheme="minorHAnsi"/>
                <w:color w:val="000000" w:themeColor="text1"/>
                <w:sz w:val="22"/>
                <w:szCs w:val="22"/>
                <w:lang w:val="en-US"/>
              </w:rPr>
              <w:t xml:space="preserve"> the death of an LGPS eligible employee within 5 days of being notified of the death.</w:t>
            </w:r>
          </w:p>
        </w:tc>
        <w:tc>
          <w:tcPr>
            <w:tcW w:w="1948" w:type="dxa"/>
          </w:tcPr>
          <w:p w14:paraId="41A15820" w14:textId="17C40902"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Notify any dependant(s) of the value of death benefits within 1</w:t>
            </w:r>
            <w:r w:rsidR="00114D25">
              <w:rPr>
                <w:rFonts w:asciiTheme="minorHAnsi" w:hAnsiTheme="minorHAnsi" w:cstheme="minorHAnsi"/>
                <w:sz w:val="22"/>
                <w:szCs w:val="22"/>
              </w:rPr>
              <w:t>0</w:t>
            </w:r>
            <w:r w:rsidRPr="00FD1FC6">
              <w:rPr>
                <w:rFonts w:asciiTheme="minorHAnsi" w:hAnsiTheme="minorHAnsi" w:cstheme="minorHAnsi"/>
                <w:sz w:val="22"/>
                <w:szCs w:val="22"/>
              </w:rPr>
              <w:t xml:space="preserve"> days of receipt of all information. </w:t>
            </w:r>
          </w:p>
        </w:tc>
        <w:tc>
          <w:tcPr>
            <w:tcW w:w="1948" w:type="dxa"/>
          </w:tcPr>
          <w:p w14:paraId="65BEA149" w14:textId="123804B8"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Within 2 months after date of death.</w:t>
            </w:r>
          </w:p>
        </w:tc>
      </w:tr>
      <w:tr w:rsidR="00FD1FC6" w:rsidRPr="00FD1FC6" w14:paraId="03EB68A1" w14:textId="77777777" w:rsidTr="00F80D8F">
        <w:trPr>
          <w:cantSplit/>
          <w:jc w:val="center"/>
        </w:trPr>
        <w:tc>
          <w:tcPr>
            <w:tcW w:w="2673" w:type="dxa"/>
          </w:tcPr>
          <w:p w14:paraId="46B8A5AB" w14:textId="2C5E59F6"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Provide responses to member enquiries</w:t>
            </w:r>
            <w:r w:rsidR="00DF1BB6">
              <w:rPr>
                <w:rFonts w:asciiTheme="minorHAnsi" w:hAnsiTheme="minorHAnsi" w:cstheme="minorHAnsi"/>
                <w:sz w:val="22"/>
                <w:szCs w:val="22"/>
              </w:rPr>
              <w:t>.</w:t>
            </w:r>
          </w:p>
        </w:tc>
        <w:tc>
          <w:tcPr>
            <w:tcW w:w="1948" w:type="dxa"/>
          </w:tcPr>
          <w:p w14:paraId="34B87467" w14:textId="18DF8406"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N/A</w:t>
            </w:r>
          </w:p>
        </w:tc>
        <w:tc>
          <w:tcPr>
            <w:tcW w:w="1948" w:type="dxa"/>
          </w:tcPr>
          <w:p w14:paraId="51D89346" w14:textId="42621765" w:rsidR="00FD1FC6" w:rsidRPr="00FD1FC6" w:rsidRDefault="00FD1FC6" w:rsidP="00FD1FC6">
            <w:pPr>
              <w:keepNext/>
              <w:keepLines/>
              <w:pageBreakBefore/>
              <w:spacing w:line="256" w:lineRule="auto"/>
              <w:rPr>
                <w:rFonts w:asciiTheme="minorHAnsi" w:hAnsiTheme="minorHAnsi" w:cstheme="minorHAnsi"/>
                <w:b/>
                <w:sz w:val="22"/>
                <w:szCs w:val="22"/>
                <w:highlight w:val="magenta"/>
              </w:rPr>
            </w:pPr>
            <w:r w:rsidRPr="00FD1FC6">
              <w:rPr>
                <w:rFonts w:asciiTheme="minorHAnsi" w:hAnsiTheme="minorHAnsi" w:cstheme="minorHAnsi"/>
                <w:color w:val="000000" w:themeColor="text1"/>
                <w:sz w:val="22"/>
                <w:szCs w:val="22"/>
                <w:lang w:val="en-US"/>
              </w:rPr>
              <w:t>Respond to any request for information from the administering authority to help respond to the enquiry within 5 days.</w:t>
            </w:r>
            <w:r w:rsidRPr="00FD1FC6">
              <w:rPr>
                <w:rFonts w:asciiTheme="minorHAnsi" w:hAnsiTheme="minorHAnsi" w:cstheme="minorHAnsi"/>
                <w:b/>
                <w:sz w:val="22"/>
                <w:szCs w:val="22"/>
                <w:highlight w:val="magenta"/>
              </w:rPr>
              <w:t xml:space="preserve"> </w:t>
            </w:r>
          </w:p>
          <w:p w14:paraId="7C96CE00" w14:textId="77777777" w:rsidR="00FD1FC6" w:rsidRPr="00FD1FC6" w:rsidRDefault="00FD1FC6" w:rsidP="00FD1FC6">
            <w:pPr>
              <w:keepNext/>
              <w:keepLines/>
              <w:pageBreakBefore/>
              <w:spacing w:line="256" w:lineRule="auto"/>
              <w:rPr>
                <w:rFonts w:asciiTheme="minorHAnsi" w:hAnsiTheme="minorHAnsi" w:cstheme="minorHAnsi"/>
                <w:b/>
                <w:sz w:val="22"/>
                <w:szCs w:val="22"/>
                <w:highlight w:val="magenta"/>
              </w:rPr>
            </w:pPr>
          </w:p>
          <w:p w14:paraId="235660BF" w14:textId="1A0D80DC"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b/>
                <w:sz w:val="22"/>
                <w:szCs w:val="22"/>
              </w:rPr>
              <w:t>(See appendix D for details of the escalation process to be used if a response is not received by the deadline)</w:t>
            </w:r>
            <w:r w:rsidR="00DF1BB6">
              <w:rPr>
                <w:rFonts w:asciiTheme="minorHAnsi" w:hAnsiTheme="minorHAnsi" w:cstheme="minorHAnsi"/>
                <w:b/>
                <w:sz w:val="22"/>
                <w:szCs w:val="22"/>
              </w:rPr>
              <w:t>.</w:t>
            </w:r>
          </w:p>
        </w:tc>
        <w:tc>
          <w:tcPr>
            <w:tcW w:w="1948" w:type="dxa"/>
          </w:tcPr>
          <w:p w14:paraId="43CA443F" w14:textId="36E6BF17"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Respond to member enquiry within 5 days of receiving all information needed to respond to the enquiry.</w:t>
            </w:r>
          </w:p>
        </w:tc>
        <w:tc>
          <w:tcPr>
            <w:tcW w:w="1948" w:type="dxa"/>
          </w:tcPr>
          <w:p w14:paraId="41A8FBF4" w14:textId="4D3DA587"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10 working days from the date enquiry is received.</w:t>
            </w:r>
          </w:p>
        </w:tc>
      </w:tr>
    </w:tbl>
    <w:p w14:paraId="3832D551" w14:textId="406C691F" w:rsidR="00596D67" w:rsidRDefault="00596D67">
      <w:pPr>
        <w:rPr>
          <w:rFonts w:eastAsiaTheme="majorEastAsia" w:cstheme="minorHAnsi"/>
          <w:b/>
          <w:bCs/>
          <w:sz w:val="28"/>
          <w:szCs w:val="28"/>
          <w:lang w:eastAsia="en-GB"/>
        </w:rPr>
      </w:pPr>
    </w:p>
    <w:p w14:paraId="293591CF" w14:textId="0BD51C25" w:rsidR="00BA7BFF" w:rsidRDefault="00BA7BFF" w:rsidP="007F6A0C">
      <w:pPr>
        <w:pStyle w:val="Heading1"/>
        <w:keepLines w:val="0"/>
        <w:rPr>
          <w:rFonts w:asciiTheme="minorHAnsi" w:hAnsiTheme="minorHAnsi" w:cstheme="minorHAnsi"/>
          <w:b/>
          <w:bCs/>
          <w:color w:val="auto"/>
          <w:sz w:val="28"/>
          <w:szCs w:val="28"/>
          <w:lang w:eastAsia="en-GB"/>
        </w:rPr>
      </w:pPr>
      <w:bookmarkStart w:id="28" w:name="_Toc185523511"/>
      <w:r w:rsidRPr="00DA18CF">
        <w:rPr>
          <w:rFonts w:asciiTheme="minorHAnsi" w:hAnsiTheme="minorHAnsi" w:cstheme="minorHAnsi"/>
          <w:b/>
          <w:bCs/>
          <w:color w:val="auto"/>
          <w:sz w:val="28"/>
          <w:szCs w:val="28"/>
          <w:lang w:eastAsia="en-GB"/>
        </w:rPr>
        <w:lastRenderedPageBreak/>
        <w:t xml:space="preserve">Appendix </w:t>
      </w:r>
      <w:r w:rsidR="00E110EE" w:rsidRPr="00DA18CF">
        <w:rPr>
          <w:rFonts w:asciiTheme="minorHAnsi" w:hAnsiTheme="minorHAnsi" w:cstheme="minorHAnsi"/>
          <w:b/>
          <w:bCs/>
          <w:color w:val="auto"/>
          <w:sz w:val="28"/>
          <w:szCs w:val="28"/>
          <w:lang w:eastAsia="en-GB"/>
        </w:rPr>
        <w:t>B</w:t>
      </w:r>
      <w:r w:rsidRPr="00DA18CF">
        <w:rPr>
          <w:rFonts w:asciiTheme="minorHAnsi" w:hAnsiTheme="minorHAnsi" w:cstheme="minorHAnsi"/>
          <w:b/>
          <w:bCs/>
          <w:color w:val="auto"/>
          <w:sz w:val="28"/>
          <w:szCs w:val="28"/>
          <w:lang w:eastAsia="en-GB"/>
        </w:rPr>
        <w:t xml:space="preserve"> </w:t>
      </w:r>
      <w:r w:rsidR="00464E20" w:rsidRPr="00DA18CF">
        <w:rPr>
          <w:rFonts w:asciiTheme="minorHAnsi" w:hAnsiTheme="minorHAnsi" w:cstheme="minorHAnsi"/>
          <w:b/>
          <w:bCs/>
          <w:color w:val="auto"/>
          <w:sz w:val="28"/>
          <w:szCs w:val="28"/>
          <w:lang w:eastAsia="en-GB"/>
        </w:rPr>
        <w:t>–</w:t>
      </w:r>
      <w:r w:rsidRPr="00DA18CF">
        <w:rPr>
          <w:rFonts w:asciiTheme="minorHAnsi" w:hAnsiTheme="minorHAnsi" w:cstheme="minorHAnsi"/>
          <w:b/>
          <w:bCs/>
          <w:color w:val="auto"/>
          <w:sz w:val="28"/>
          <w:szCs w:val="28"/>
          <w:lang w:eastAsia="en-GB"/>
        </w:rPr>
        <w:t xml:space="preserve"> </w:t>
      </w:r>
      <w:r w:rsidR="00464E20" w:rsidRPr="00DA18CF">
        <w:rPr>
          <w:rFonts w:asciiTheme="minorHAnsi" w:hAnsiTheme="minorHAnsi" w:cstheme="minorHAnsi"/>
          <w:b/>
          <w:bCs/>
          <w:color w:val="auto"/>
          <w:sz w:val="28"/>
          <w:szCs w:val="28"/>
          <w:lang w:eastAsia="en-GB"/>
        </w:rPr>
        <w:t xml:space="preserve">Performance Standards Relating </w:t>
      </w:r>
      <w:r w:rsidR="000D05DD" w:rsidRPr="00DA18CF">
        <w:rPr>
          <w:rFonts w:asciiTheme="minorHAnsi" w:hAnsiTheme="minorHAnsi" w:cstheme="minorHAnsi"/>
          <w:b/>
          <w:bCs/>
          <w:color w:val="auto"/>
          <w:sz w:val="28"/>
          <w:szCs w:val="28"/>
          <w:lang w:eastAsia="en-GB"/>
        </w:rPr>
        <w:t>t</w:t>
      </w:r>
      <w:r w:rsidR="00464E20" w:rsidRPr="00DA18CF">
        <w:rPr>
          <w:rFonts w:asciiTheme="minorHAnsi" w:hAnsiTheme="minorHAnsi" w:cstheme="minorHAnsi"/>
          <w:b/>
          <w:bCs/>
          <w:color w:val="auto"/>
          <w:sz w:val="28"/>
          <w:szCs w:val="28"/>
          <w:lang w:eastAsia="en-GB"/>
        </w:rPr>
        <w:t xml:space="preserve">o </w:t>
      </w:r>
      <w:r w:rsidR="000D05DD" w:rsidRPr="00DA18CF">
        <w:rPr>
          <w:rFonts w:asciiTheme="minorHAnsi" w:hAnsiTheme="minorHAnsi" w:cstheme="minorHAnsi"/>
          <w:b/>
          <w:bCs/>
          <w:color w:val="auto"/>
          <w:sz w:val="28"/>
          <w:szCs w:val="28"/>
          <w:lang w:eastAsia="en-GB"/>
        </w:rPr>
        <w:t>t</w:t>
      </w:r>
      <w:r w:rsidR="00464E20" w:rsidRPr="00DA18CF">
        <w:rPr>
          <w:rFonts w:asciiTheme="minorHAnsi" w:hAnsiTheme="minorHAnsi" w:cstheme="minorHAnsi"/>
          <w:b/>
          <w:bCs/>
          <w:color w:val="auto"/>
          <w:sz w:val="28"/>
          <w:szCs w:val="28"/>
          <w:lang w:eastAsia="en-GB"/>
        </w:rPr>
        <w:t xml:space="preserve">he </w:t>
      </w:r>
      <w:r w:rsidR="00007C67" w:rsidRPr="00DA18CF">
        <w:rPr>
          <w:rFonts w:asciiTheme="minorHAnsi" w:hAnsiTheme="minorHAnsi" w:cstheme="minorHAnsi"/>
          <w:b/>
          <w:bCs/>
          <w:color w:val="auto"/>
          <w:sz w:val="28"/>
          <w:szCs w:val="28"/>
          <w:lang w:eastAsia="en-GB"/>
        </w:rPr>
        <w:t>Scheme employer</w:t>
      </w:r>
      <w:r w:rsidR="00464E20" w:rsidRPr="00DA18CF">
        <w:rPr>
          <w:rFonts w:asciiTheme="minorHAnsi" w:hAnsiTheme="minorHAnsi" w:cstheme="minorHAnsi"/>
          <w:b/>
          <w:bCs/>
          <w:color w:val="auto"/>
          <w:sz w:val="28"/>
          <w:szCs w:val="28"/>
          <w:lang w:eastAsia="en-GB"/>
        </w:rPr>
        <w:t xml:space="preserve"> </w:t>
      </w:r>
      <w:r w:rsidR="000D014C" w:rsidRPr="00DA18CF">
        <w:rPr>
          <w:rFonts w:asciiTheme="minorHAnsi" w:hAnsiTheme="minorHAnsi" w:cstheme="minorHAnsi"/>
          <w:b/>
          <w:bCs/>
          <w:color w:val="auto"/>
          <w:sz w:val="28"/>
          <w:szCs w:val="28"/>
          <w:lang w:eastAsia="en-GB"/>
        </w:rPr>
        <w:t>o</w:t>
      </w:r>
      <w:r w:rsidR="00464E20" w:rsidRPr="00DA18CF">
        <w:rPr>
          <w:rFonts w:asciiTheme="minorHAnsi" w:hAnsiTheme="minorHAnsi" w:cstheme="minorHAnsi"/>
          <w:b/>
          <w:bCs/>
          <w:color w:val="auto"/>
          <w:sz w:val="28"/>
          <w:szCs w:val="28"/>
          <w:lang w:eastAsia="en-GB"/>
        </w:rPr>
        <w:t>nly</w:t>
      </w:r>
      <w:bookmarkEnd w:id="28"/>
      <w:r w:rsidR="00B67ABE">
        <w:rPr>
          <w:rFonts w:asciiTheme="minorHAnsi" w:hAnsiTheme="minorHAnsi" w:cstheme="minorHAnsi"/>
          <w:b/>
          <w:bCs/>
          <w:color w:val="auto"/>
          <w:sz w:val="28"/>
          <w:szCs w:val="28"/>
          <w:lang w:eastAsia="en-GB"/>
        </w:rPr>
        <w:t xml:space="preserve"> </w:t>
      </w:r>
    </w:p>
    <w:p w14:paraId="40A0ADF1" w14:textId="77777777" w:rsidR="00E01548" w:rsidRDefault="00E01548" w:rsidP="00E01548">
      <w:pPr>
        <w:rPr>
          <w:lang w:eastAsia="en-GB"/>
        </w:rPr>
      </w:pPr>
    </w:p>
    <w:tbl>
      <w:tblPr>
        <w:tblStyle w:val="TableGrid"/>
        <w:tblW w:w="10458" w:type="dxa"/>
        <w:tblLook w:val="04A0" w:firstRow="1" w:lastRow="0" w:firstColumn="1" w:lastColumn="0" w:noHBand="0" w:noVBand="1"/>
      </w:tblPr>
      <w:tblGrid>
        <w:gridCol w:w="3486"/>
        <w:gridCol w:w="3486"/>
        <w:gridCol w:w="3486"/>
      </w:tblGrid>
      <w:tr w:rsidR="001E3265" w14:paraId="6EDB0CFC" w14:textId="77777777" w:rsidTr="0025466A">
        <w:trPr>
          <w:tblHeader/>
        </w:trPr>
        <w:tc>
          <w:tcPr>
            <w:tcW w:w="3486" w:type="dxa"/>
            <w:shd w:val="clear" w:color="auto" w:fill="244D7A"/>
          </w:tcPr>
          <w:p w14:paraId="7B87AD79" w14:textId="787E24D7" w:rsidR="001E3265" w:rsidRDefault="001E3265" w:rsidP="001E3265">
            <w:r w:rsidRPr="005A377A">
              <w:rPr>
                <w:rFonts w:asciiTheme="minorHAnsi" w:eastAsiaTheme="minorEastAsia" w:hAnsiTheme="minorHAnsi" w:cstheme="minorBidi"/>
                <w:b/>
                <w:color w:val="FFFFFF"/>
                <w:sz w:val="22"/>
                <w:szCs w:val="22"/>
              </w:rPr>
              <w:t>Function</w:t>
            </w:r>
          </w:p>
        </w:tc>
        <w:tc>
          <w:tcPr>
            <w:tcW w:w="3486" w:type="dxa"/>
            <w:shd w:val="clear" w:color="auto" w:fill="244D7A"/>
          </w:tcPr>
          <w:p w14:paraId="1A58571A" w14:textId="77777777" w:rsidR="001E3265" w:rsidRPr="008E52E0" w:rsidRDefault="001E3265" w:rsidP="001E3265">
            <w:pPr>
              <w:keepNext/>
              <w:spacing w:line="256" w:lineRule="auto"/>
              <w:rPr>
                <w:rFonts w:asciiTheme="minorHAnsi" w:eastAsiaTheme="minorEastAsia" w:hAnsiTheme="minorHAnsi" w:cstheme="minorBidi"/>
                <w:b/>
                <w:color w:val="FFFFFF"/>
                <w:sz w:val="22"/>
                <w:szCs w:val="22"/>
              </w:rPr>
            </w:pPr>
            <w:r w:rsidRPr="008E52E0">
              <w:rPr>
                <w:rFonts w:asciiTheme="minorHAnsi" w:eastAsiaTheme="minorEastAsia" w:hAnsiTheme="minorHAnsi" w:cstheme="minorBidi"/>
                <w:b/>
                <w:color w:val="FFFFFF"/>
                <w:sz w:val="22"/>
                <w:szCs w:val="22"/>
              </w:rPr>
              <w:t>Task</w:t>
            </w:r>
          </w:p>
          <w:p w14:paraId="1F16F817" w14:textId="77777777" w:rsidR="001E3265" w:rsidRDefault="001E3265" w:rsidP="001E3265"/>
        </w:tc>
        <w:tc>
          <w:tcPr>
            <w:tcW w:w="3486" w:type="dxa"/>
            <w:shd w:val="clear" w:color="auto" w:fill="244D7A"/>
          </w:tcPr>
          <w:p w14:paraId="4F384B05" w14:textId="4A1231D3" w:rsidR="001E3265" w:rsidRDefault="001E3265" w:rsidP="001E3265">
            <w:r w:rsidRPr="008E52E0">
              <w:rPr>
                <w:rFonts w:asciiTheme="minorHAnsi" w:eastAsiaTheme="minorEastAsia" w:hAnsiTheme="minorHAnsi" w:cstheme="minorBidi"/>
                <w:b/>
                <w:color w:val="FFFFFF"/>
                <w:sz w:val="22"/>
                <w:szCs w:val="22"/>
              </w:rPr>
              <w:t>Indicator</w:t>
            </w:r>
          </w:p>
        </w:tc>
      </w:tr>
      <w:tr w:rsidR="001E3265" w14:paraId="79F8A56B" w14:textId="77777777" w:rsidTr="00C50037">
        <w:tc>
          <w:tcPr>
            <w:tcW w:w="3486" w:type="dxa"/>
          </w:tcPr>
          <w:p w14:paraId="19D38D8A" w14:textId="2CFEEAD4" w:rsidR="001E3265" w:rsidRDefault="001E3265" w:rsidP="001E3265">
            <w:r w:rsidRPr="00434C7C">
              <w:rPr>
                <w:rFonts w:asciiTheme="minorHAnsi" w:eastAsiaTheme="minorEastAsia" w:hAnsiTheme="minorHAnsi" w:cstheme="minorBidi"/>
                <w:bCs/>
                <w:sz w:val="22"/>
                <w:szCs w:val="22"/>
              </w:rPr>
              <w:t xml:space="preserve">Nominate appropriate </w:t>
            </w:r>
            <w:r>
              <w:rPr>
                <w:rFonts w:asciiTheme="minorHAnsi" w:eastAsiaTheme="minorEastAsia" w:hAnsiTheme="minorHAnsi" w:cstheme="minorBidi"/>
                <w:bCs/>
                <w:sz w:val="22"/>
                <w:szCs w:val="22"/>
              </w:rPr>
              <w:t>scheme employer</w:t>
            </w:r>
            <w:r w:rsidRPr="00434C7C">
              <w:rPr>
                <w:rFonts w:asciiTheme="minorHAnsi" w:eastAsiaTheme="minorEastAsia" w:hAnsiTheme="minorHAnsi" w:cstheme="minorBidi"/>
                <w:bCs/>
                <w:sz w:val="22"/>
                <w:szCs w:val="22"/>
              </w:rPr>
              <w:t xml:space="preserve"> rep</w:t>
            </w:r>
            <w:r>
              <w:rPr>
                <w:rFonts w:asciiTheme="minorHAnsi" w:eastAsiaTheme="minorEastAsia" w:hAnsiTheme="minorHAnsi" w:cstheme="minorBidi"/>
                <w:bCs/>
                <w:sz w:val="22"/>
                <w:szCs w:val="22"/>
              </w:rPr>
              <w:t>resentative</w:t>
            </w:r>
            <w:r w:rsidR="00DF1BB6">
              <w:rPr>
                <w:rFonts w:asciiTheme="minorHAnsi" w:eastAsiaTheme="minorEastAsia" w:hAnsiTheme="minorHAnsi" w:cstheme="minorBidi"/>
                <w:bCs/>
                <w:sz w:val="22"/>
                <w:szCs w:val="22"/>
              </w:rPr>
              <w:t>.</w:t>
            </w:r>
          </w:p>
        </w:tc>
        <w:tc>
          <w:tcPr>
            <w:tcW w:w="3486" w:type="dxa"/>
          </w:tcPr>
          <w:p w14:paraId="63E99EBA" w14:textId="0152EF61" w:rsidR="001E3265" w:rsidRDefault="001E3265" w:rsidP="001E3265">
            <w:r w:rsidRPr="008E52E0">
              <w:rPr>
                <w:rFonts w:asciiTheme="minorHAnsi" w:eastAsiaTheme="minorEastAsia" w:hAnsiTheme="minorHAnsi" w:cstheme="minorBidi"/>
                <w:bCs/>
                <w:sz w:val="22"/>
                <w:szCs w:val="22"/>
              </w:rPr>
              <w:t>Confirm nominated representatives</w:t>
            </w:r>
            <w:r>
              <w:rPr>
                <w:rFonts w:asciiTheme="minorHAnsi" w:eastAsiaTheme="minorEastAsia" w:hAnsiTheme="minorHAnsi" w:cstheme="minorBidi"/>
                <w:bCs/>
                <w:sz w:val="22"/>
                <w:szCs w:val="22"/>
              </w:rPr>
              <w:t>.</w:t>
            </w:r>
            <w:r w:rsidRPr="008E52E0">
              <w:rPr>
                <w:rFonts w:asciiTheme="minorHAnsi" w:eastAsiaTheme="minorEastAsia" w:hAnsiTheme="minorHAnsi" w:cstheme="minorBidi"/>
                <w:bCs/>
                <w:sz w:val="22"/>
                <w:szCs w:val="22"/>
              </w:rPr>
              <w:t xml:space="preserve"> </w:t>
            </w:r>
          </w:p>
        </w:tc>
        <w:tc>
          <w:tcPr>
            <w:tcW w:w="3486" w:type="dxa"/>
          </w:tcPr>
          <w:p w14:paraId="147B3D3C" w14:textId="42D7616B" w:rsidR="001E3265" w:rsidRDefault="001E3265" w:rsidP="0086632E">
            <w:pPr>
              <w:keepNext/>
              <w:spacing w:after="2" w:line="256" w:lineRule="auto"/>
            </w:pPr>
            <w:r w:rsidRPr="008E52E0">
              <w:rPr>
                <w:rFonts w:asciiTheme="minorHAnsi" w:eastAsiaTheme="minorEastAsia" w:hAnsiTheme="minorHAnsi" w:cstheme="minorBidi"/>
                <w:bCs/>
                <w:sz w:val="22"/>
                <w:szCs w:val="22"/>
              </w:rPr>
              <w:t xml:space="preserve">Representative confirmed within 30 working days of </w:t>
            </w:r>
            <w:r>
              <w:rPr>
                <w:rFonts w:asciiTheme="minorHAnsi" w:eastAsiaTheme="minorEastAsia" w:hAnsiTheme="minorHAnsi" w:cstheme="minorBidi"/>
                <w:bCs/>
                <w:sz w:val="22"/>
                <w:szCs w:val="22"/>
              </w:rPr>
              <w:t>scheme employer</w:t>
            </w:r>
            <w:r w:rsidRPr="008E52E0">
              <w:rPr>
                <w:rFonts w:asciiTheme="minorHAnsi" w:eastAsiaTheme="minorEastAsia" w:hAnsiTheme="minorHAnsi" w:cstheme="minorBidi"/>
                <w:bCs/>
                <w:sz w:val="22"/>
                <w:szCs w:val="22"/>
              </w:rPr>
              <w:t xml:space="preserve"> joining fund or change to nominated</w:t>
            </w:r>
            <w:r>
              <w:rPr>
                <w:rFonts w:asciiTheme="minorHAnsi" w:eastAsiaTheme="minorEastAsia" w:hAnsiTheme="minorHAnsi" w:cstheme="minorBidi"/>
                <w:bCs/>
                <w:sz w:val="22"/>
                <w:szCs w:val="22"/>
              </w:rPr>
              <w:t xml:space="preserve"> re</w:t>
            </w:r>
            <w:r w:rsidRPr="008E52E0">
              <w:rPr>
                <w:rFonts w:asciiTheme="minorHAnsi" w:eastAsiaTheme="minorEastAsia" w:hAnsiTheme="minorHAnsi" w:cstheme="minorBidi"/>
                <w:bCs/>
                <w:sz w:val="22"/>
                <w:szCs w:val="22"/>
              </w:rPr>
              <w:t>presentative</w:t>
            </w:r>
            <w:r>
              <w:rPr>
                <w:rFonts w:asciiTheme="minorHAnsi" w:eastAsiaTheme="minorEastAsia" w:hAnsiTheme="minorHAnsi" w:cstheme="minorBidi"/>
                <w:bCs/>
                <w:sz w:val="22"/>
                <w:szCs w:val="22"/>
              </w:rPr>
              <w:t>.</w:t>
            </w:r>
            <w:r w:rsidRPr="008E52E0">
              <w:rPr>
                <w:rFonts w:asciiTheme="minorHAnsi" w:eastAsiaTheme="minorEastAsia" w:hAnsiTheme="minorHAnsi" w:cstheme="minorBidi"/>
                <w:bCs/>
                <w:sz w:val="22"/>
                <w:szCs w:val="22"/>
              </w:rPr>
              <w:t xml:space="preserve"> </w:t>
            </w:r>
          </w:p>
        </w:tc>
      </w:tr>
      <w:tr w:rsidR="001E3265" w14:paraId="7F2B1BFF" w14:textId="77777777" w:rsidTr="00C50037">
        <w:tc>
          <w:tcPr>
            <w:tcW w:w="3486" w:type="dxa"/>
          </w:tcPr>
          <w:p w14:paraId="2A2B0748" w14:textId="3D14F213" w:rsidR="001E3265" w:rsidRDefault="001E3265" w:rsidP="001E3265">
            <w:r w:rsidRPr="007D555E">
              <w:rPr>
                <w:rFonts w:asciiTheme="minorHAnsi" w:eastAsiaTheme="minorEastAsia" w:hAnsiTheme="minorHAnsi" w:cstheme="minorBidi"/>
                <w:bCs/>
                <w:sz w:val="22"/>
                <w:szCs w:val="22"/>
              </w:rPr>
              <w:t>Publish employer discretions policy</w:t>
            </w:r>
            <w:r w:rsidR="00DF1BB6">
              <w:rPr>
                <w:rFonts w:asciiTheme="minorHAnsi" w:eastAsiaTheme="minorEastAsia" w:hAnsiTheme="minorHAnsi" w:cstheme="minorBidi"/>
                <w:bCs/>
                <w:sz w:val="22"/>
                <w:szCs w:val="22"/>
              </w:rPr>
              <w:t>.</w:t>
            </w:r>
          </w:p>
        </w:tc>
        <w:tc>
          <w:tcPr>
            <w:tcW w:w="3486" w:type="dxa"/>
          </w:tcPr>
          <w:p w14:paraId="4FC329F9" w14:textId="1990051D" w:rsidR="001E3265" w:rsidRDefault="001E3265" w:rsidP="001E3265">
            <w:r w:rsidRPr="008E52E0">
              <w:rPr>
                <w:rFonts w:asciiTheme="minorHAnsi" w:eastAsiaTheme="minorEastAsia" w:hAnsiTheme="minorHAnsi" w:cstheme="minorBidi"/>
                <w:bCs/>
                <w:sz w:val="22"/>
                <w:szCs w:val="22"/>
              </w:rPr>
              <w:t xml:space="preserve">Must have published Employer Discretions, accessible by all employees and copy provided to the administering authority. </w:t>
            </w:r>
          </w:p>
        </w:tc>
        <w:tc>
          <w:tcPr>
            <w:tcW w:w="3486" w:type="dxa"/>
          </w:tcPr>
          <w:p w14:paraId="0D2E26FA" w14:textId="4520E45B" w:rsidR="001E3265" w:rsidRDefault="001E3265" w:rsidP="001E3265">
            <w:r w:rsidRPr="008E52E0">
              <w:rPr>
                <w:rFonts w:asciiTheme="minorHAnsi" w:eastAsiaTheme="minorEastAsia" w:hAnsiTheme="minorHAnsi" w:cstheme="minorBidi"/>
                <w:bCs/>
                <w:sz w:val="22"/>
                <w:szCs w:val="22"/>
              </w:rPr>
              <w:t>Discretions published and provided to administering authority</w:t>
            </w:r>
            <w:r>
              <w:rPr>
                <w:rFonts w:asciiTheme="minorHAnsi" w:eastAsiaTheme="minorEastAsia" w:hAnsiTheme="minorHAnsi" w:cstheme="minorBidi"/>
                <w:bCs/>
                <w:sz w:val="22"/>
                <w:szCs w:val="22"/>
              </w:rPr>
              <w:t xml:space="preserve"> </w:t>
            </w:r>
            <w:r w:rsidRPr="008E52E0">
              <w:rPr>
                <w:rFonts w:asciiTheme="minorHAnsi" w:eastAsiaTheme="minorEastAsia" w:hAnsiTheme="minorHAnsi" w:cstheme="minorBidi"/>
                <w:bCs/>
                <w:sz w:val="22"/>
                <w:szCs w:val="22"/>
              </w:rPr>
              <w:t xml:space="preserve">within </w:t>
            </w:r>
            <w:r>
              <w:rPr>
                <w:rFonts w:asciiTheme="minorHAnsi" w:eastAsiaTheme="minorEastAsia" w:hAnsiTheme="minorHAnsi" w:cstheme="minorBidi"/>
                <w:bCs/>
                <w:sz w:val="22"/>
                <w:szCs w:val="22"/>
              </w:rPr>
              <w:t>90</w:t>
            </w:r>
            <w:r w:rsidRPr="008E52E0">
              <w:rPr>
                <w:rFonts w:asciiTheme="minorHAnsi" w:eastAsiaTheme="minorEastAsia" w:hAnsiTheme="minorHAnsi" w:cstheme="minorBidi"/>
                <w:bCs/>
                <w:sz w:val="22"/>
                <w:szCs w:val="22"/>
              </w:rPr>
              <w:t xml:space="preserve"> days of </w:t>
            </w:r>
            <w:r>
              <w:rPr>
                <w:rFonts w:asciiTheme="minorHAnsi" w:eastAsiaTheme="minorEastAsia" w:hAnsiTheme="minorHAnsi" w:cstheme="minorBidi"/>
                <w:bCs/>
                <w:sz w:val="22"/>
                <w:szCs w:val="22"/>
              </w:rPr>
              <w:t>joining the Fund.</w:t>
            </w:r>
          </w:p>
        </w:tc>
      </w:tr>
      <w:tr w:rsidR="001E3265" w14:paraId="4989BAE2" w14:textId="77777777" w:rsidTr="00C50037">
        <w:tc>
          <w:tcPr>
            <w:tcW w:w="3486" w:type="dxa"/>
          </w:tcPr>
          <w:p w14:paraId="49203859" w14:textId="40C48422" w:rsidR="001E3265" w:rsidRDefault="001E3265" w:rsidP="001E3265">
            <w:r w:rsidRPr="007D555E">
              <w:rPr>
                <w:rFonts w:asciiTheme="minorHAnsi" w:eastAsiaTheme="minorEastAsia" w:hAnsiTheme="minorHAnsi" w:cstheme="minorBidi"/>
                <w:bCs/>
                <w:sz w:val="22"/>
                <w:szCs w:val="22"/>
              </w:rPr>
              <w:t>Review discretions policy</w:t>
            </w:r>
            <w:r w:rsidR="00DF1BB6">
              <w:rPr>
                <w:rFonts w:asciiTheme="minorHAnsi" w:eastAsiaTheme="minorEastAsia" w:hAnsiTheme="minorHAnsi" w:cstheme="minorBidi"/>
                <w:bCs/>
                <w:sz w:val="22"/>
                <w:szCs w:val="22"/>
              </w:rPr>
              <w:t>.</w:t>
            </w:r>
          </w:p>
        </w:tc>
        <w:tc>
          <w:tcPr>
            <w:tcW w:w="3486" w:type="dxa"/>
          </w:tcPr>
          <w:p w14:paraId="741E84CC" w14:textId="0AFED485" w:rsidR="001E3265" w:rsidRDefault="001E3265" w:rsidP="001E3265">
            <w:r w:rsidRPr="008E52E0">
              <w:rPr>
                <w:rFonts w:asciiTheme="minorHAnsi" w:eastAsiaTheme="minorEastAsia" w:hAnsiTheme="minorHAnsi" w:cstheme="minorBidi"/>
                <w:bCs/>
                <w:sz w:val="22"/>
                <w:szCs w:val="22"/>
              </w:rPr>
              <w:t xml:space="preserve">Discretions must be reviewed and </w:t>
            </w:r>
            <w:bookmarkStart w:id="29" w:name="_Int_ejawD59h"/>
            <w:r w:rsidRPr="008E52E0">
              <w:rPr>
                <w:rFonts w:asciiTheme="minorHAnsi" w:eastAsiaTheme="minorEastAsia" w:hAnsiTheme="minorHAnsi" w:cstheme="minorBidi"/>
                <w:bCs/>
                <w:sz w:val="22"/>
                <w:szCs w:val="22"/>
              </w:rPr>
              <w:t>amended</w:t>
            </w:r>
            <w:bookmarkEnd w:id="29"/>
            <w:r w:rsidRPr="008E52E0">
              <w:rPr>
                <w:rFonts w:asciiTheme="minorHAnsi" w:eastAsiaTheme="minorEastAsia" w:hAnsiTheme="minorHAnsi" w:cstheme="minorBidi"/>
                <w:bCs/>
                <w:sz w:val="22"/>
                <w:szCs w:val="22"/>
              </w:rPr>
              <w:t xml:space="preserve"> as necessary</w:t>
            </w:r>
            <w:r>
              <w:rPr>
                <w:rFonts w:asciiTheme="minorHAnsi" w:eastAsiaTheme="minorEastAsia" w:hAnsiTheme="minorHAnsi" w:cstheme="minorBidi"/>
                <w:bCs/>
                <w:sz w:val="22"/>
                <w:szCs w:val="22"/>
              </w:rPr>
              <w:t>.</w:t>
            </w:r>
            <w:r w:rsidRPr="008E52E0">
              <w:rPr>
                <w:rFonts w:asciiTheme="minorHAnsi" w:eastAsiaTheme="minorEastAsia" w:hAnsiTheme="minorHAnsi" w:cstheme="minorBidi"/>
                <w:bCs/>
                <w:sz w:val="22"/>
                <w:szCs w:val="22"/>
              </w:rPr>
              <w:t xml:space="preserve"> </w:t>
            </w:r>
          </w:p>
        </w:tc>
        <w:tc>
          <w:tcPr>
            <w:tcW w:w="3486" w:type="dxa"/>
          </w:tcPr>
          <w:p w14:paraId="6D2B9887" w14:textId="77777777" w:rsidR="001E3265" w:rsidRPr="008E52E0" w:rsidRDefault="001E3265" w:rsidP="001E3265">
            <w:pPr>
              <w:keepNext/>
              <w:spacing w:after="2" w:line="256" w:lineRule="auto"/>
              <w:rPr>
                <w:rFonts w:asciiTheme="minorHAnsi" w:eastAsiaTheme="minorEastAsia" w:hAnsiTheme="minorHAnsi" w:cstheme="minorBidi"/>
                <w:bCs/>
                <w:sz w:val="22"/>
                <w:szCs w:val="22"/>
              </w:rPr>
            </w:pPr>
            <w:r w:rsidRPr="008E52E0">
              <w:rPr>
                <w:rFonts w:asciiTheme="minorHAnsi" w:eastAsiaTheme="minorEastAsia" w:hAnsiTheme="minorHAnsi" w:cstheme="minorBidi"/>
                <w:bCs/>
                <w:sz w:val="22"/>
                <w:szCs w:val="22"/>
              </w:rPr>
              <w:t xml:space="preserve">Any amendments to discretion must be </w:t>
            </w:r>
          </w:p>
          <w:p w14:paraId="51D9777A" w14:textId="3C87654F" w:rsidR="001E3265" w:rsidRDefault="001E3265" w:rsidP="001E3265">
            <w:r w:rsidRPr="008E52E0">
              <w:rPr>
                <w:rFonts w:asciiTheme="minorHAnsi" w:eastAsiaTheme="minorEastAsia" w:hAnsiTheme="minorHAnsi" w:cstheme="minorBidi"/>
                <w:bCs/>
                <w:sz w:val="22"/>
                <w:szCs w:val="22"/>
              </w:rPr>
              <w:t>confirmed in writing within 30 days from change</w:t>
            </w:r>
            <w:r>
              <w:rPr>
                <w:rFonts w:asciiTheme="minorHAnsi" w:eastAsiaTheme="minorEastAsia" w:hAnsiTheme="minorHAnsi" w:cstheme="minorBidi"/>
                <w:bCs/>
                <w:sz w:val="22"/>
                <w:szCs w:val="22"/>
              </w:rPr>
              <w:t>.</w:t>
            </w:r>
          </w:p>
        </w:tc>
      </w:tr>
      <w:tr w:rsidR="001E3265" w14:paraId="284D00A0" w14:textId="77777777" w:rsidTr="00C50037">
        <w:tc>
          <w:tcPr>
            <w:tcW w:w="3486" w:type="dxa"/>
          </w:tcPr>
          <w:p w14:paraId="4CDAE327" w14:textId="314661B0" w:rsidR="001E3265" w:rsidRDefault="001E3265" w:rsidP="001E3265">
            <w:r>
              <w:rPr>
                <w:rFonts w:asciiTheme="minorHAnsi" w:eastAsiaTheme="minorEastAsia" w:hAnsiTheme="minorHAnsi" w:cstheme="minorBidi"/>
                <w:bCs/>
                <w:sz w:val="22"/>
                <w:szCs w:val="22"/>
              </w:rPr>
              <w:t>Payment of employee and employer pension contributions.</w:t>
            </w:r>
          </w:p>
        </w:tc>
        <w:tc>
          <w:tcPr>
            <w:tcW w:w="3486" w:type="dxa"/>
          </w:tcPr>
          <w:p w14:paraId="741E7C8B" w14:textId="77777777" w:rsidR="001E3265" w:rsidRPr="008E52E0" w:rsidRDefault="001E3265" w:rsidP="001E3265">
            <w:pPr>
              <w:keepNext/>
              <w:spacing w:line="256" w:lineRule="auto"/>
              <w:rPr>
                <w:rFonts w:asciiTheme="minorHAnsi" w:eastAsiaTheme="minorEastAsia" w:hAnsiTheme="minorHAnsi" w:cstheme="minorBidi"/>
                <w:bCs/>
                <w:sz w:val="22"/>
                <w:szCs w:val="22"/>
              </w:rPr>
            </w:pPr>
            <w:r w:rsidRPr="008E52E0">
              <w:rPr>
                <w:rFonts w:asciiTheme="minorHAnsi" w:eastAsiaTheme="minorEastAsia" w:hAnsiTheme="minorHAnsi" w:cstheme="minorBidi"/>
                <w:bCs/>
                <w:sz w:val="22"/>
                <w:szCs w:val="22"/>
              </w:rPr>
              <w:t>Arrange for the correct deduction of</w:t>
            </w:r>
          </w:p>
          <w:p w14:paraId="044924F7" w14:textId="509CD802" w:rsidR="001E3265" w:rsidRDefault="001E3265" w:rsidP="001E3265">
            <w:r w:rsidRPr="008E52E0">
              <w:rPr>
                <w:rFonts w:asciiTheme="minorHAnsi" w:eastAsiaTheme="minorEastAsia" w:hAnsiTheme="minorHAnsi" w:cstheme="minorBidi"/>
                <w:bCs/>
                <w:sz w:val="22"/>
                <w:szCs w:val="22"/>
              </w:rPr>
              <w:t>employee and employer contributions and pay over in a timely manner</w:t>
            </w:r>
            <w:r>
              <w:rPr>
                <w:rFonts w:asciiTheme="minorHAnsi" w:eastAsiaTheme="minorEastAsia" w:hAnsiTheme="minorHAnsi" w:cstheme="minorBidi"/>
                <w:bCs/>
                <w:sz w:val="22"/>
                <w:szCs w:val="22"/>
              </w:rPr>
              <w:t>.</w:t>
            </w:r>
          </w:p>
        </w:tc>
        <w:tc>
          <w:tcPr>
            <w:tcW w:w="3486" w:type="dxa"/>
          </w:tcPr>
          <w:p w14:paraId="051BCA63" w14:textId="3DA23E2A" w:rsidR="001E3265" w:rsidRDefault="001E3265" w:rsidP="001E3265">
            <w:r>
              <w:rPr>
                <w:rFonts w:asciiTheme="minorHAnsi" w:eastAsiaTheme="minorEastAsia" w:hAnsiTheme="minorHAnsi" w:cstheme="minorBidi"/>
                <w:bCs/>
                <w:sz w:val="22"/>
                <w:szCs w:val="22"/>
              </w:rPr>
              <w:t xml:space="preserve">Contribution payment and remittance are received by the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Pr>
                <w:rFonts w:asciiTheme="minorHAnsi" w:eastAsiaTheme="minorEastAsia" w:hAnsiTheme="minorHAnsi" w:cstheme="minorBidi"/>
                <w:bCs/>
                <w:sz w:val="22"/>
                <w:szCs w:val="22"/>
              </w:rPr>
              <w:t xml:space="preserve"> by the 19</w:t>
            </w:r>
            <w:r w:rsidRPr="00B636E9">
              <w:rPr>
                <w:rFonts w:asciiTheme="minorHAnsi" w:eastAsiaTheme="minorEastAsia" w:hAnsiTheme="minorHAnsi" w:cstheme="minorBidi"/>
                <w:bCs/>
                <w:sz w:val="22"/>
                <w:szCs w:val="22"/>
                <w:vertAlign w:val="superscript"/>
              </w:rPr>
              <w:t>th</w:t>
            </w:r>
            <w:r>
              <w:rPr>
                <w:rFonts w:asciiTheme="minorHAnsi" w:eastAsiaTheme="minorEastAsia" w:hAnsiTheme="minorHAnsi" w:cstheme="minorBidi"/>
                <w:bCs/>
                <w:sz w:val="22"/>
                <w:szCs w:val="22"/>
              </w:rPr>
              <w:t xml:space="preserve"> of the month following collection.</w:t>
            </w:r>
            <w:r w:rsidRPr="008E52E0">
              <w:rPr>
                <w:rFonts w:asciiTheme="minorHAnsi" w:eastAsiaTheme="minorEastAsia" w:hAnsiTheme="minorHAnsi" w:cstheme="minorBidi"/>
                <w:bCs/>
                <w:sz w:val="22"/>
                <w:szCs w:val="22"/>
              </w:rPr>
              <w:t xml:space="preserve"> </w:t>
            </w:r>
          </w:p>
        </w:tc>
      </w:tr>
      <w:tr w:rsidR="001E3265" w14:paraId="4757B718" w14:textId="77777777" w:rsidTr="00C50037">
        <w:tc>
          <w:tcPr>
            <w:tcW w:w="3486" w:type="dxa"/>
          </w:tcPr>
          <w:p w14:paraId="2AFE46E9" w14:textId="1F8D04F9" w:rsidR="001E3265" w:rsidRDefault="001E3265" w:rsidP="001E3265">
            <w:r>
              <w:rPr>
                <w:rFonts w:asciiTheme="minorHAnsi" w:eastAsiaTheme="minorEastAsia" w:hAnsiTheme="minorHAnsi" w:cstheme="minorBidi"/>
                <w:bCs/>
                <w:sz w:val="22"/>
                <w:szCs w:val="22"/>
              </w:rPr>
              <w:t>Payment of additional voluntary contributions.</w:t>
            </w:r>
          </w:p>
        </w:tc>
        <w:tc>
          <w:tcPr>
            <w:tcW w:w="3486" w:type="dxa"/>
          </w:tcPr>
          <w:p w14:paraId="77F32119" w14:textId="5C24D955" w:rsidR="001E3265" w:rsidRDefault="001E3265" w:rsidP="001E3265">
            <w:pPr>
              <w:rPr>
                <w:rFonts w:asciiTheme="minorHAnsi" w:eastAsiaTheme="minorEastAsia" w:hAnsiTheme="minorHAnsi" w:cstheme="minorBidi"/>
                <w:sz w:val="22"/>
                <w:szCs w:val="22"/>
              </w:rPr>
            </w:pPr>
            <w:r>
              <w:rPr>
                <w:rFonts w:asciiTheme="minorHAnsi" w:eastAsiaTheme="minorEastAsia" w:hAnsiTheme="minorHAnsi" w:cstheme="minorBidi"/>
                <w:bCs/>
                <w:sz w:val="22"/>
                <w:szCs w:val="22"/>
              </w:rPr>
              <w:t xml:space="preserve">Correctly apply instructions received from an Additional Voluntary Contribution (AVC) provider relating to an </w:t>
            </w:r>
            <w:r w:rsidR="6BE73E53" w:rsidRPr="6390582D">
              <w:rPr>
                <w:rFonts w:asciiTheme="minorHAnsi" w:eastAsiaTheme="minorEastAsia" w:hAnsiTheme="minorHAnsi" w:cstheme="minorBidi"/>
                <w:sz w:val="22"/>
                <w:szCs w:val="22"/>
              </w:rPr>
              <w:t>employee's</w:t>
            </w:r>
            <w:r>
              <w:rPr>
                <w:rFonts w:asciiTheme="minorHAnsi" w:eastAsiaTheme="minorEastAsia" w:hAnsiTheme="minorHAnsi" w:cstheme="minorBidi"/>
                <w:bCs/>
                <w:sz w:val="22"/>
                <w:szCs w:val="22"/>
              </w:rPr>
              <w:t xml:space="preserve"> election to pay </w:t>
            </w:r>
            <w:r w:rsidRPr="2E19C0F7">
              <w:rPr>
                <w:rFonts w:asciiTheme="minorHAnsi" w:eastAsiaTheme="minorEastAsia" w:hAnsiTheme="minorHAnsi" w:cstheme="minorBidi"/>
                <w:sz w:val="22"/>
                <w:szCs w:val="22"/>
              </w:rPr>
              <w:t>AVCs</w:t>
            </w:r>
            <w:r>
              <w:rPr>
                <w:rFonts w:asciiTheme="minorHAnsi" w:eastAsiaTheme="minorEastAsia" w:hAnsiTheme="minorHAnsi" w:cstheme="minorBidi"/>
                <w:bCs/>
                <w:sz w:val="22"/>
                <w:szCs w:val="22"/>
              </w:rPr>
              <w:t xml:space="preserve"> and/or vary the </w:t>
            </w:r>
            <w:bookmarkStart w:id="30" w:name="_Int_XZX0Wtjh"/>
            <w:r>
              <w:rPr>
                <w:rFonts w:asciiTheme="minorHAnsi" w:eastAsiaTheme="minorEastAsia" w:hAnsiTheme="minorHAnsi" w:cstheme="minorBidi"/>
                <w:bCs/>
                <w:sz w:val="22"/>
                <w:szCs w:val="22"/>
              </w:rPr>
              <w:t>amount</w:t>
            </w:r>
            <w:bookmarkEnd w:id="30"/>
            <w:r>
              <w:rPr>
                <w:rFonts w:asciiTheme="minorHAnsi" w:eastAsiaTheme="minorEastAsia" w:hAnsiTheme="minorHAnsi" w:cstheme="minorBidi"/>
                <w:bCs/>
                <w:sz w:val="22"/>
                <w:szCs w:val="22"/>
              </w:rPr>
              <w:t xml:space="preserve"> of contributions paid into or cease an existing AVC arrangement.</w:t>
            </w:r>
            <w:r w:rsidRPr="008E52E0">
              <w:rPr>
                <w:rFonts w:asciiTheme="minorHAnsi" w:eastAsiaTheme="minorEastAsia" w:hAnsiTheme="minorHAnsi" w:cstheme="minorBidi"/>
                <w:bCs/>
                <w:sz w:val="22"/>
                <w:szCs w:val="22"/>
              </w:rPr>
              <w:t xml:space="preserve">  </w:t>
            </w:r>
          </w:p>
        </w:tc>
        <w:tc>
          <w:tcPr>
            <w:tcW w:w="3486" w:type="dxa"/>
          </w:tcPr>
          <w:p w14:paraId="4549AEB9" w14:textId="3CF242C0" w:rsidR="001E3265" w:rsidRDefault="001E3265" w:rsidP="001E3265">
            <w:r w:rsidRPr="008E52E0">
              <w:rPr>
                <w:rFonts w:asciiTheme="minorHAnsi" w:eastAsiaTheme="minorEastAsia" w:hAnsiTheme="minorHAnsi" w:cstheme="minorBidi"/>
                <w:bCs/>
                <w:sz w:val="22"/>
                <w:szCs w:val="22"/>
              </w:rPr>
              <w:t>Within 1</w:t>
            </w:r>
            <w:r>
              <w:rPr>
                <w:rFonts w:asciiTheme="minorHAnsi" w:eastAsiaTheme="minorEastAsia" w:hAnsiTheme="minorHAnsi" w:cstheme="minorBidi"/>
                <w:bCs/>
                <w:sz w:val="22"/>
                <w:szCs w:val="22"/>
              </w:rPr>
              <w:t xml:space="preserve"> calendar</w:t>
            </w:r>
            <w:r w:rsidRPr="008E52E0">
              <w:rPr>
                <w:rFonts w:asciiTheme="minorHAnsi" w:eastAsiaTheme="minorEastAsia" w:hAnsiTheme="minorHAnsi" w:cstheme="minorBidi"/>
                <w:bCs/>
                <w:sz w:val="22"/>
                <w:szCs w:val="22"/>
              </w:rPr>
              <w:t xml:space="preserve"> month of receipt of notification from the AVC provider</w:t>
            </w:r>
            <w:r>
              <w:rPr>
                <w:rFonts w:asciiTheme="minorHAnsi" w:eastAsiaTheme="minorEastAsia" w:hAnsiTheme="minorHAnsi" w:cstheme="minorBidi"/>
                <w:bCs/>
                <w:sz w:val="22"/>
                <w:szCs w:val="22"/>
              </w:rPr>
              <w:t>.</w:t>
            </w:r>
          </w:p>
        </w:tc>
      </w:tr>
      <w:tr w:rsidR="001E3265" w14:paraId="3CCD4731" w14:textId="77777777" w:rsidTr="00C50037">
        <w:tc>
          <w:tcPr>
            <w:tcW w:w="3486" w:type="dxa"/>
          </w:tcPr>
          <w:p w14:paraId="38C8BFEA" w14:textId="188FF4F2" w:rsidR="001E3265" w:rsidRDefault="001E3265" w:rsidP="001E3265">
            <w:r>
              <w:rPr>
                <w:rFonts w:asciiTheme="minorHAnsi" w:eastAsiaTheme="minorEastAsia" w:hAnsiTheme="minorHAnsi" w:cstheme="minorBidi"/>
                <w:bCs/>
                <w:sz w:val="22"/>
                <w:szCs w:val="22"/>
              </w:rPr>
              <w:t>Payment of AVC contributions.</w:t>
            </w:r>
          </w:p>
        </w:tc>
        <w:tc>
          <w:tcPr>
            <w:tcW w:w="3486" w:type="dxa"/>
          </w:tcPr>
          <w:p w14:paraId="08774143" w14:textId="65B4A893" w:rsidR="001E3265" w:rsidRDefault="001E3265" w:rsidP="001E3265">
            <w:r w:rsidRPr="008E52E0">
              <w:rPr>
                <w:rFonts w:asciiTheme="minorHAnsi" w:eastAsiaTheme="minorEastAsia" w:hAnsiTheme="minorHAnsi" w:cstheme="minorBidi"/>
                <w:bCs/>
                <w:sz w:val="22"/>
                <w:szCs w:val="22"/>
              </w:rPr>
              <w:t xml:space="preserve">Pay over to the specified AVC provider contributions deducted from a member’s pay. </w:t>
            </w:r>
          </w:p>
        </w:tc>
        <w:tc>
          <w:tcPr>
            <w:tcW w:w="3486" w:type="dxa"/>
          </w:tcPr>
          <w:p w14:paraId="620F653B" w14:textId="5EB4063D" w:rsidR="001E3265" w:rsidRDefault="001E3265" w:rsidP="001E3265">
            <w:r w:rsidRPr="008E52E0">
              <w:rPr>
                <w:rFonts w:asciiTheme="minorHAnsi" w:eastAsiaTheme="minorEastAsia" w:hAnsiTheme="minorHAnsi" w:cstheme="minorBidi"/>
                <w:bCs/>
                <w:sz w:val="22"/>
                <w:szCs w:val="22"/>
              </w:rPr>
              <w:t xml:space="preserve">Within </w:t>
            </w:r>
            <w:r>
              <w:rPr>
                <w:rFonts w:asciiTheme="minorHAnsi" w:eastAsiaTheme="minorEastAsia" w:hAnsiTheme="minorHAnsi" w:cstheme="minorBidi"/>
                <w:bCs/>
                <w:sz w:val="22"/>
                <w:szCs w:val="22"/>
              </w:rPr>
              <w:t xml:space="preserve">5 working </w:t>
            </w:r>
            <w:r w:rsidRPr="008E52E0">
              <w:rPr>
                <w:rFonts w:asciiTheme="minorHAnsi" w:eastAsiaTheme="minorEastAsia" w:hAnsiTheme="minorHAnsi" w:cstheme="minorBidi"/>
                <w:bCs/>
                <w:sz w:val="22"/>
                <w:szCs w:val="22"/>
              </w:rPr>
              <w:t>days of deduction from pay</w:t>
            </w:r>
            <w:r>
              <w:rPr>
                <w:rFonts w:asciiTheme="minorHAnsi" w:eastAsiaTheme="minorEastAsia" w:hAnsiTheme="minorHAnsi" w:cstheme="minorBidi"/>
                <w:bCs/>
                <w:sz w:val="22"/>
                <w:szCs w:val="22"/>
              </w:rPr>
              <w:t>.</w:t>
            </w:r>
          </w:p>
        </w:tc>
      </w:tr>
      <w:tr w:rsidR="001E3265" w14:paraId="08A61E38" w14:textId="77777777" w:rsidTr="00C50037">
        <w:tc>
          <w:tcPr>
            <w:tcW w:w="3486" w:type="dxa"/>
          </w:tcPr>
          <w:p w14:paraId="505C7A9E" w14:textId="3B602F26" w:rsidR="001E3265" w:rsidRDefault="001E3265" w:rsidP="001E3265">
            <w:r>
              <w:rPr>
                <w:rFonts w:asciiTheme="minorHAnsi" w:eastAsiaTheme="minorEastAsia" w:hAnsiTheme="minorHAnsi" w:cstheme="minorBidi"/>
                <w:bCs/>
                <w:sz w:val="22"/>
                <w:szCs w:val="22"/>
              </w:rPr>
              <w:t>Provide new members with scheme information.</w:t>
            </w:r>
          </w:p>
        </w:tc>
        <w:tc>
          <w:tcPr>
            <w:tcW w:w="3486" w:type="dxa"/>
          </w:tcPr>
          <w:p w14:paraId="06D8D87E" w14:textId="73FD883D" w:rsidR="001E3265" w:rsidRDefault="001E3265" w:rsidP="001E3265">
            <w:r>
              <w:rPr>
                <w:rFonts w:asciiTheme="minorHAnsi" w:eastAsiaTheme="minorEastAsia" w:hAnsiTheme="minorHAnsi" w:cstheme="minorBidi"/>
                <w:bCs/>
                <w:sz w:val="22"/>
                <w:szCs w:val="22"/>
              </w:rPr>
              <w:t>Provide new employee members with scheme information.</w:t>
            </w:r>
          </w:p>
        </w:tc>
        <w:tc>
          <w:tcPr>
            <w:tcW w:w="3486" w:type="dxa"/>
          </w:tcPr>
          <w:p w14:paraId="47F60C20" w14:textId="60607848" w:rsidR="001E3265" w:rsidRDefault="001E3265" w:rsidP="001E3265">
            <w:r>
              <w:rPr>
                <w:rFonts w:asciiTheme="minorHAnsi" w:eastAsiaTheme="minorEastAsia" w:hAnsiTheme="minorHAnsi" w:cstheme="minorBidi"/>
                <w:bCs/>
                <w:sz w:val="22"/>
                <w:szCs w:val="22"/>
              </w:rPr>
              <w:t>Within 25 working days of the employee joining the LGPS.</w:t>
            </w:r>
          </w:p>
        </w:tc>
      </w:tr>
      <w:tr w:rsidR="001E3265" w14:paraId="07843953" w14:textId="77777777" w:rsidTr="00C50037">
        <w:tc>
          <w:tcPr>
            <w:tcW w:w="3486" w:type="dxa"/>
          </w:tcPr>
          <w:p w14:paraId="441D416A" w14:textId="6FF34030" w:rsidR="001E3265" w:rsidRDefault="001E3265" w:rsidP="001E3265">
            <w:r>
              <w:rPr>
                <w:rFonts w:asciiTheme="minorHAnsi" w:eastAsiaTheme="minorEastAsia" w:hAnsiTheme="minorHAnsi" w:cstheme="minorBidi"/>
                <w:bCs/>
                <w:sz w:val="22"/>
                <w:szCs w:val="22"/>
              </w:rPr>
              <w:t>Determine appropriate employee contribution rates.</w:t>
            </w:r>
          </w:p>
        </w:tc>
        <w:tc>
          <w:tcPr>
            <w:tcW w:w="3486" w:type="dxa"/>
          </w:tcPr>
          <w:p w14:paraId="31634DA9" w14:textId="61F27011" w:rsidR="001E3265" w:rsidRDefault="001E3265" w:rsidP="001E3265">
            <w:r>
              <w:rPr>
                <w:rFonts w:asciiTheme="minorHAnsi" w:eastAsiaTheme="minorEastAsia" w:hAnsiTheme="minorHAnsi" w:cstheme="minorBidi"/>
                <w:bCs/>
                <w:sz w:val="22"/>
                <w:szCs w:val="22"/>
              </w:rPr>
              <w:t>Determine appropriate rate of employee contributions for members of the LGPS.</w:t>
            </w:r>
          </w:p>
        </w:tc>
        <w:tc>
          <w:tcPr>
            <w:tcW w:w="3486" w:type="dxa"/>
          </w:tcPr>
          <w:p w14:paraId="2CC2151E" w14:textId="77777777" w:rsidR="001E3265" w:rsidRDefault="001E3265" w:rsidP="001E3265">
            <w:pPr>
              <w:keepNext/>
              <w:spacing w:after="2" w:line="256" w:lineRule="auto"/>
              <w:rPr>
                <w:rFonts w:asciiTheme="minorHAnsi" w:eastAsiaTheme="minorEastAsia" w:hAnsiTheme="minorHAnsi" w:cstheme="minorBidi"/>
                <w:bCs/>
                <w:sz w:val="22"/>
                <w:szCs w:val="22"/>
              </w:rPr>
            </w:pPr>
            <w:r w:rsidRPr="00EB3F14">
              <w:rPr>
                <w:rFonts w:asciiTheme="minorHAnsi" w:eastAsiaTheme="minorEastAsia" w:hAnsiTheme="minorHAnsi" w:cstheme="minorBidi"/>
                <w:bCs/>
                <w:sz w:val="22"/>
                <w:szCs w:val="22"/>
              </w:rPr>
              <w:t>New starters:</w:t>
            </w:r>
            <w:r>
              <w:rPr>
                <w:rFonts w:asciiTheme="minorHAnsi" w:eastAsiaTheme="minorEastAsia" w:hAnsiTheme="minorHAnsi" w:cstheme="minorBidi"/>
                <w:bCs/>
                <w:sz w:val="22"/>
                <w:szCs w:val="22"/>
              </w:rPr>
              <w:t xml:space="preserve"> Before first salary payment.</w:t>
            </w:r>
          </w:p>
          <w:p w14:paraId="49A7112E" w14:textId="2CB0EAAE" w:rsidR="001E3265" w:rsidRDefault="001E3265" w:rsidP="001E3265">
            <w:r w:rsidRPr="00EB3F14">
              <w:rPr>
                <w:rFonts w:asciiTheme="minorHAnsi" w:eastAsiaTheme="minorEastAsia" w:hAnsiTheme="minorHAnsi" w:cstheme="minorBidi"/>
                <w:bCs/>
                <w:sz w:val="22"/>
                <w:szCs w:val="22"/>
              </w:rPr>
              <w:t>Existing members:</w:t>
            </w:r>
            <w:r>
              <w:rPr>
                <w:rFonts w:asciiTheme="minorHAnsi" w:eastAsiaTheme="minorEastAsia" w:hAnsiTheme="minorHAnsi" w:cstheme="minorBidi"/>
                <w:bCs/>
                <w:sz w:val="22"/>
                <w:szCs w:val="22"/>
              </w:rPr>
              <w:t xml:space="preserve"> On 1 April each year and as specified in your employer discretions policy.</w:t>
            </w:r>
          </w:p>
        </w:tc>
      </w:tr>
      <w:tr w:rsidR="001E3265" w14:paraId="1954AABA" w14:textId="77777777" w:rsidTr="00C50037">
        <w:tc>
          <w:tcPr>
            <w:tcW w:w="3486" w:type="dxa"/>
          </w:tcPr>
          <w:p w14:paraId="412042FF" w14:textId="1A27D354" w:rsidR="001E3265" w:rsidRDefault="001E3265" w:rsidP="001E3265">
            <w:r>
              <w:rPr>
                <w:rFonts w:asciiTheme="minorHAnsi" w:eastAsiaTheme="minorEastAsia" w:hAnsiTheme="minorHAnsi" w:cstheme="minorBidi"/>
                <w:bCs/>
                <w:sz w:val="22"/>
                <w:szCs w:val="22"/>
              </w:rPr>
              <w:t>Submission of monthly membership data.</w:t>
            </w:r>
          </w:p>
        </w:tc>
        <w:tc>
          <w:tcPr>
            <w:tcW w:w="3486" w:type="dxa"/>
          </w:tcPr>
          <w:p w14:paraId="04E30740" w14:textId="1437AF12" w:rsidR="001E3265" w:rsidRPr="00203F0E" w:rsidRDefault="001E3265" w:rsidP="001E3265">
            <w:pPr>
              <w:keepNext/>
              <w:spacing w:line="256" w:lineRule="auto"/>
              <w:rPr>
                <w:rFonts w:asciiTheme="minorHAnsi" w:eastAsiaTheme="minorEastAsia" w:hAnsiTheme="minorHAnsi" w:cstheme="minorBidi"/>
                <w:bCs/>
                <w:sz w:val="22"/>
                <w:szCs w:val="22"/>
              </w:rPr>
            </w:pPr>
            <w:r w:rsidRPr="00203F0E">
              <w:rPr>
                <w:rFonts w:asciiTheme="minorHAnsi" w:eastAsiaTheme="minorEastAsia" w:hAnsiTheme="minorHAnsi" w:cstheme="minorBidi"/>
                <w:bCs/>
                <w:sz w:val="22"/>
                <w:szCs w:val="22"/>
              </w:rPr>
              <w:t>Submi</w:t>
            </w:r>
            <w:r>
              <w:rPr>
                <w:rFonts w:asciiTheme="minorHAnsi" w:eastAsiaTheme="minorEastAsia" w:hAnsiTheme="minorHAnsi" w:cstheme="minorBidi"/>
                <w:bCs/>
                <w:sz w:val="22"/>
                <w:szCs w:val="22"/>
              </w:rPr>
              <w:t>t</w:t>
            </w:r>
            <w:r w:rsidRPr="00203F0E">
              <w:rPr>
                <w:rFonts w:asciiTheme="minorHAnsi" w:eastAsiaTheme="minorEastAsia" w:hAnsiTheme="minorHAnsi" w:cstheme="minorBidi"/>
                <w:bCs/>
                <w:sz w:val="22"/>
                <w:szCs w:val="22"/>
              </w:rPr>
              <w:t xml:space="preserve"> monthly member data using </w:t>
            </w:r>
            <w:r w:rsidRPr="0086632E">
              <w:rPr>
                <w:rFonts w:asciiTheme="minorHAnsi" w:eastAsiaTheme="minorEastAsia" w:hAnsiTheme="minorHAnsi" w:cstheme="minorHAnsi"/>
                <w:bCs/>
                <w:sz w:val="22"/>
                <w:szCs w:val="22"/>
              </w:rPr>
              <w:t xml:space="preserve">the </w:t>
            </w:r>
            <w:r w:rsidR="00C34F4C" w:rsidRPr="0086632E">
              <w:rPr>
                <w:rFonts w:asciiTheme="minorHAnsi" w:hAnsiTheme="minorHAnsi" w:cstheme="minorHAnsi"/>
                <w:sz w:val="24"/>
                <w:szCs w:val="24"/>
              </w:rPr>
              <w:t>administering authority</w:t>
            </w:r>
            <w:r w:rsidRPr="0086632E">
              <w:rPr>
                <w:rFonts w:asciiTheme="minorHAnsi" w:eastAsiaTheme="minorEastAsia" w:hAnsiTheme="minorHAnsi" w:cstheme="minorHAnsi"/>
                <w:bCs/>
                <w:sz w:val="22"/>
                <w:szCs w:val="22"/>
              </w:rPr>
              <w:t>’s</w:t>
            </w:r>
            <w:r w:rsidRPr="00203F0E">
              <w:rPr>
                <w:rFonts w:asciiTheme="minorHAnsi" w:eastAsiaTheme="minorEastAsia" w:hAnsiTheme="minorHAnsi" w:cstheme="minorBidi"/>
                <w:bCs/>
                <w:sz w:val="22"/>
                <w:szCs w:val="22"/>
              </w:rPr>
              <w:t xml:space="preserve"> prescribed process</w:t>
            </w:r>
            <w:r>
              <w:rPr>
                <w:rFonts w:asciiTheme="minorHAnsi" w:eastAsiaTheme="minorEastAsia" w:hAnsiTheme="minorHAnsi" w:cstheme="minorBidi"/>
                <w:bCs/>
                <w:sz w:val="22"/>
                <w:szCs w:val="22"/>
              </w:rPr>
              <w:t xml:space="preserve"> (i-Connect)</w:t>
            </w:r>
            <w:r w:rsidRPr="00203F0E">
              <w:rPr>
                <w:rFonts w:asciiTheme="minorHAnsi" w:eastAsiaTheme="minorEastAsia" w:hAnsiTheme="minorHAnsi" w:cstheme="minorBidi"/>
                <w:bCs/>
                <w:sz w:val="22"/>
                <w:szCs w:val="22"/>
              </w:rPr>
              <w:t>, including information about new starters, job changes and leavers</w:t>
            </w:r>
            <w:r>
              <w:rPr>
                <w:rFonts w:asciiTheme="minorHAnsi" w:eastAsiaTheme="minorEastAsia" w:hAnsiTheme="minorHAnsi" w:cstheme="minorBidi"/>
                <w:bCs/>
                <w:sz w:val="22"/>
                <w:szCs w:val="22"/>
              </w:rPr>
              <w:t>.</w:t>
            </w:r>
          </w:p>
          <w:p w14:paraId="0DB6F9D8" w14:textId="77777777" w:rsidR="001E3265" w:rsidRDefault="001E3265" w:rsidP="001E3265"/>
        </w:tc>
        <w:tc>
          <w:tcPr>
            <w:tcW w:w="3486" w:type="dxa"/>
          </w:tcPr>
          <w:p w14:paraId="1499CB8A" w14:textId="1FF1E15D" w:rsidR="001E3265" w:rsidRDefault="001E3265" w:rsidP="001E3265">
            <w:pPr>
              <w:keepNext/>
              <w:spacing w:after="2" w:line="256" w:lineRule="auto"/>
              <w:rPr>
                <w:rFonts w:asciiTheme="minorHAnsi" w:eastAsiaTheme="minorEastAsia" w:hAnsiTheme="minorHAnsi" w:cstheme="minorBidi"/>
                <w:bCs/>
                <w:sz w:val="22"/>
                <w:szCs w:val="22"/>
              </w:rPr>
            </w:pPr>
            <w:r w:rsidRPr="00E7789F">
              <w:rPr>
                <w:rFonts w:asciiTheme="minorHAnsi" w:eastAsiaTheme="minorEastAsia" w:hAnsiTheme="minorHAnsi" w:cstheme="minorBidi"/>
                <w:bCs/>
                <w:sz w:val="22"/>
                <w:szCs w:val="22"/>
              </w:rPr>
              <w:t xml:space="preserve">i-Connect submission to be received by the </w:t>
            </w:r>
            <w:r w:rsidR="00C34F4C" w:rsidRPr="0086632E">
              <w:rPr>
                <w:rFonts w:asciiTheme="minorHAnsi" w:eastAsiaTheme="minorEastAsia" w:hAnsiTheme="minorHAnsi" w:cstheme="minorBidi"/>
                <w:bCs/>
                <w:sz w:val="22"/>
                <w:szCs w:val="22"/>
              </w:rPr>
              <w:t>administering authority</w:t>
            </w:r>
            <w:r w:rsidR="00C34F4C" w:rsidDel="00C34F4C">
              <w:rPr>
                <w:rFonts w:asciiTheme="minorHAnsi" w:eastAsiaTheme="minorEastAsia" w:hAnsiTheme="minorHAnsi" w:cstheme="minorBidi"/>
                <w:bCs/>
                <w:sz w:val="22"/>
                <w:szCs w:val="22"/>
              </w:rPr>
              <w:t xml:space="preserve"> </w:t>
            </w:r>
            <w:r w:rsidRPr="00E7789F">
              <w:rPr>
                <w:rFonts w:asciiTheme="minorHAnsi" w:eastAsiaTheme="minorEastAsia" w:hAnsiTheme="minorHAnsi" w:cstheme="minorBidi"/>
                <w:bCs/>
                <w:sz w:val="22"/>
                <w:szCs w:val="22"/>
              </w:rPr>
              <w:t xml:space="preserve">within </w:t>
            </w:r>
            <w:r>
              <w:rPr>
                <w:rFonts w:asciiTheme="minorHAnsi" w:eastAsiaTheme="minorEastAsia" w:hAnsiTheme="minorHAnsi" w:cstheme="minorBidi"/>
                <w:bCs/>
                <w:sz w:val="22"/>
                <w:szCs w:val="22"/>
              </w:rPr>
              <w:t>7</w:t>
            </w:r>
            <w:r w:rsidRPr="00E7789F">
              <w:rPr>
                <w:rFonts w:asciiTheme="minorHAnsi" w:eastAsiaTheme="minorEastAsia" w:hAnsiTheme="minorHAnsi" w:cstheme="minorBidi"/>
                <w:bCs/>
                <w:sz w:val="22"/>
                <w:szCs w:val="22"/>
              </w:rPr>
              <w:t xml:space="preserve"> working days after the end of the relevant </w:t>
            </w:r>
            <w:r>
              <w:rPr>
                <w:rFonts w:asciiTheme="minorHAnsi" w:eastAsiaTheme="minorEastAsia" w:hAnsiTheme="minorHAnsi" w:cstheme="minorBidi"/>
                <w:bCs/>
                <w:sz w:val="22"/>
                <w:szCs w:val="22"/>
              </w:rPr>
              <w:t>calendar month</w:t>
            </w:r>
            <w:r w:rsidRPr="00E7789F">
              <w:rPr>
                <w:rFonts w:asciiTheme="minorHAnsi" w:eastAsiaTheme="minorEastAsia" w:hAnsiTheme="minorHAnsi" w:cstheme="minorBidi"/>
                <w:bCs/>
                <w:sz w:val="22"/>
                <w:szCs w:val="22"/>
              </w:rPr>
              <w:t>.</w:t>
            </w:r>
            <w:r>
              <w:rPr>
                <w:rFonts w:eastAsiaTheme="minorEastAsia"/>
              </w:rPr>
              <w:br/>
            </w:r>
          </w:p>
          <w:p w14:paraId="3F9B98B4" w14:textId="03FC62CC" w:rsidR="001E3265" w:rsidRPr="00FD07E3" w:rsidRDefault="001E3265" w:rsidP="001E3265">
            <w:pPr>
              <w:rPr>
                <w:rFonts w:asciiTheme="minorHAnsi" w:hAnsiTheme="minorHAnsi" w:cstheme="minorHAnsi"/>
              </w:rPr>
            </w:pPr>
            <w:r w:rsidRPr="00BB5655">
              <w:rPr>
                <w:rFonts w:eastAsiaTheme="minorEastAsia" w:cstheme="minorHAnsi"/>
                <w:b/>
              </w:rPr>
              <w:t>(See appendix D for details of the escalation process to be used for i-connect submissions)</w:t>
            </w:r>
            <w:r w:rsidR="00DF1BB6">
              <w:rPr>
                <w:rFonts w:eastAsiaTheme="minorEastAsia" w:cstheme="minorHAnsi"/>
                <w:b/>
              </w:rPr>
              <w:t>.</w:t>
            </w:r>
          </w:p>
        </w:tc>
      </w:tr>
      <w:tr w:rsidR="001E3265" w14:paraId="6C4E5521" w14:textId="77777777" w:rsidTr="00C50037">
        <w:tc>
          <w:tcPr>
            <w:tcW w:w="3486" w:type="dxa"/>
          </w:tcPr>
          <w:p w14:paraId="4BC03AB8" w14:textId="520E426A" w:rsidR="001E3265" w:rsidRDefault="001E3265" w:rsidP="001E3265">
            <w:r>
              <w:rPr>
                <w:rFonts w:asciiTheme="minorHAnsi" w:eastAsiaTheme="minorEastAsia" w:hAnsiTheme="minorHAnsi" w:cstheme="minorBidi"/>
                <w:bCs/>
                <w:sz w:val="22"/>
                <w:szCs w:val="22"/>
              </w:rPr>
              <w:lastRenderedPageBreak/>
              <w:t xml:space="preserve">Process leavers </w:t>
            </w:r>
            <w:r w:rsidRPr="0078074B">
              <w:rPr>
                <w:rFonts w:asciiTheme="minorHAnsi" w:eastAsiaTheme="minorEastAsia" w:hAnsiTheme="minorHAnsi" w:cstheme="minorBidi"/>
                <w:b/>
                <w:sz w:val="22"/>
                <w:szCs w:val="22"/>
              </w:rPr>
              <w:t>NOT</w:t>
            </w:r>
            <w:r>
              <w:rPr>
                <w:rFonts w:asciiTheme="minorHAnsi" w:eastAsiaTheme="minorEastAsia" w:hAnsiTheme="minorHAnsi" w:cstheme="minorBidi"/>
                <w:bCs/>
                <w:sz w:val="22"/>
                <w:szCs w:val="22"/>
              </w:rPr>
              <w:t xml:space="preserve"> entitled to immediate payment of benefits</w:t>
            </w:r>
            <w:r w:rsidR="00DF1BB6">
              <w:rPr>
                <w:rFonts w:asciiTheme="minorHAnsi" w:eastAsiaTheme="minorEastAsia" w:hAnsiTheme="minorHAnsi" w:cstheme="minorBidi"/>
                <w:bCs/>
                <w:sz w:val="22"/>
                <w:szCs w:val="22"/>
              </w:rPr>
              <w:t>.</w:t>
            </w:r>
          </w:p>
        </w:tc>
        <w:tc>
          <w:tcPr>
            <w:tcW w:w="3486" w:type="dxa"/>
          </w:tcPr>
          <w:p w14:paraId="28998BDF" w14:textId="0BEB1CBC" w:rsidR="001E3265" w:rsidRDefault="001E3265" w:rsidP="001E3265">
            <w:r>
              <w:rPr>
                <w:rFonts w:asciiTheme="minorHAnsi" w:eastAsiaTheme="minorEastAsia" w:hAnsiTheme="minorHAnsi" w:cstheme="minorBidi"/>
                <w:bCs/>
                <w:sz w:val="22"/>
                <w:szCs w:val="22"/>
              </w:rPr>
              <w:t>Determine reason for an employee leaving the scheme, calculate final pay (for those with membership before 1 April 2014) and issue entitlement award to the member for leavers NOT entitled to immediate payment of pension.</w:t>
            </w:r>
          </w:p>
        </w:tc>
        <w:tc>
          <w:tcPr>
            <w:tcW w:w="3486" w:type="dxa"/>
          </w:tcPr>
          <w:p w14:paraId="55BA173C" w14:textId="77777777" w:rsidR="001E3265" w:rsidRDefault="001E3265" w:rsidP="001E3265">
            <w:pPr>
              <w:keepNext/>
              <w:spacing w:after="2" w:line="256" w:lineRule="auto"/>
              <w:rPr>
                <w:rFonts w:asciiTheme="minorHAnsi" w:eastAsiaTheme="minorEastAsia" w:hAnsiTheme="minorHAnsi" w:cstheme="minorBidi"/>
                <w:bCs/>
                <w:sz w:val="22"/>
                <w:szCs w:val="22"/>
              </w:rPr>
            </w:pPr>
            <w:r w:rsidRPr="003161DD">
              <w:rPr>
                <w:rFonts w:asciiTheme="minorHAnsi" w:eastAsiaTheme="minorEastAsia" w:hAnsiTheme="minorHAnsi" w:cstheme="minorBidi"/>
                <w:b/>
                <w:sz w:val="22"/>
                <w:szCs w:val="22"/>
              </w:rPr>
              <w:t>Entitlement award:</w:t>
            </w:r>
            <w:r>
              <w:rPr>
                <w:rFonts w:asciiTheme="minorHAnsi" w:eastAsiaTheme="minorEastAsia" w:hAnsiTheme="minorHAnsi" w:cstheme="minorBidi"/>
                <w:bCs/>
                <w:sz w:val="22"/>
                <w:szCs w:val="22"/>
              </w:rPr>
              <w:t xml:space="preserve"> To be issued to the member within 2 calendar months after date of leaving.</w:t>
            </w:r>
          </w:p>
          <w:p w14:paraId="5F1A48D0" w14:textId="77777777" w:rsidR="001E3265" w:rsidRDefault="001E3265" w:rsidP="001E3265">
            <w:pPr>
              <w:keepNext/>
              <w:spacing w:after="2" w:line="256" w:lineRule="auto"/>
              <w:rPr>
                <w:rFonts w:asciiTheme="minorHAnsi" w:eastAsiaTheme="minorEastAsia" w:hAnsiTheme="minorHAnsi" w:cstheme="minorBidi"/>
                <w:bCs/>
                <w:sz w:val="22"/>
                <w:szCs w:val="22"/>
              </w:rPr>
            </w:pPr>
            <w:r w:rsidRPr="003161DD">
              <w:rPr>
                <w:rFonts w:asciiTheme="minorHAnsi" w:eastAsiaTheme="minorEastAsia" w:hAnsiTheme="minorHAnsi" w:cstheme="minorBidi"/>
                <w:b/>
                <w:sz w:val="22"/>
                <w:szCs w:val="22"/>
              </w:rPr>
              <w:t>Final Pay calculation:</w:t>
            </w:r>
            <w:r>
              <w:rPr>
                <w:rFonts w:asciiTheme="minorHAnsi" w:eastAsiaTheme="minorEastAsia" w:hAnsiTheme="minorHAnsi" w:cstheme="minorBidi"/>
                <w:bCs/>
                <w:sz w:val="22"/>
                <w:szCs w:val="22"/>
              </w:rPr>
              <w:t xml:space="preserve"> To be calculated and included in i-Connect submission within 7 working days after the end of the relevant calendar month.</w:t>
            </w:r>
          </w:p>
          <w:p w14:paraId="2597BA7D" w14:textId="77777777" w:rsidR="001E3265" w:rsidRDefault="001E3265" w:rsidP="001E3265"/>
        </w:tc>
      </w:tr>
      <w:tr w:rsidR="001E3265" w14:paraId="2B95C94F" w14:textId="77777777" w:rsidTr="00C50037">
        <w:tc>
          <w:tcPr>
            <w:tcW w:w="3486" w:type="dxa"/>
          </w:tcPr>
          <w:p w14:paraId="73569303" w14:textId="2C58A102" w:rsidR="001E3265" w:rsidRDefault="001E3265" w:rsidP="001E3265">
            <w:pPr>
              <w:rPr>
                <w:rFonts w:eastAsiaTheme="minorEastAsia"/>
                <w:bCs/>
              </w:rPr>
            </w:pPr>
            <w:r w:rsidRPr="00F23BC3">
              <w:rPr>
                <w:rFonts w:asciiTheme="minorHAnsi" w:eastAsiaTheme="minorEastAsia" w:hAnsiTheme="minorHAnsi" w:cstheme="minorBidi"/>
                <w:bCs/>
                <w:sz w:val="22"/>
                <w:szCs w:val="22"/>
              </w:rPr>
              <w:t>Process leavers with an immediate entitlement to payment of benefits</w:t>
            </w:r>
            <w:r>
              <w:rPr>
                <w:rFonts w:asciiTheme="minorHAnsi" w:eastAsiaTheme="minorEastAsia" w:hAnsiTheme="minorHAnsi" w:cstheme="minorBidi"/>
                <w:bCs/>
                <w:sz w:val="22"/>
                <w:szCs w:val="22"/>
              </w:rPr>
              <w:t>.</w:t>
            </w:r>
          </w:p>
        </w:tc>
        <w:tc>
          <w:tcPr>
            <w:tcW w:w="3486" w:type="dxa"/>
          </w:tcPr>
          <w:p w14:paraId="5F25A43D" w14:textId="77777777" w:rsidR="001E3265" w:rsidRDefault="001E3265" w:rsidP="001E3265">
            <w:pPr>
              <w:keepNext/>
              <w:spacing w:line="256" w:lineRule="auto"/>
              <w:rPr>
                <w:rFonts w:asciiTheme="minorHAnsi" w:eastAsiaTheme="minorEastAsia" w:hAnsiTheme="minorHAnsi" w:cstheme="minorBidi"/>
                <w:bCs/>
                <w:sz w:val="22"/>
                <w:szCs w:val="22"/>
              </w:rPr>
            </w:pPr>
            <w:r w:rsidRPr="009275B8">
              <w:rPr>
                <w:rFonts w:asciiTheme="minorHAnsi" w:eastAsiaTheme="minorEastAsia" w:hAnsiTheme="minorHAnsi" w:cstheme="minorBidi"/>
                <w:bCs/>
                <w:sz w:val="22"/>
                <w:szCs w:val="22"/>
              </w:rPr>
              <w:t>Determine reason for an employee leaving the scheme</w:t>
            </w:r>
            <w:r>
              <w:rPr>
                <w:rFonts w:asciiTheme="minorHAnsi" w:eastAsiaTheme="minorEastAsia" w:hAnsiTheme="minorHAnsi" w:cstheme="minorBidi"/>
                <w:bCs/>
                <w:sz w:val="22"/>
                <w:szCs w:val="22"/>
              </w:rPr>
              <w:t>.</w:t>
            </w:r>
            <w:r>
              <w:rPr>
                <w:rFonts w:asciiTheme="minorHAnsi" w:eastAsiaTheme="minorEastAsia" w:hAnsiTheme="minorHAnsi" w:cstheme="minorBidi"/>
                <w:bCs/>
                <w:sz w:val="22"/>
                <w:szCs w:val="22"/>
              </w:rPr>
              <w:br/>
              <w:t>C</w:t>
            </w:r>
            <w:r w:rsidRPr="009275B8">
              <w:rPr>
                <w:rFonts w:asciiTheme="minorHAnsi" w:eastAsiaTheme="minorEastAsia" w:hAnsiTheme="minorHAnsi" w:cstheme="minorBidi"/>
                <w:bCs/>
                <w:sz w:val="22"/>
                <w:szCs w:val="22"/>
              </w:rPr>
              <w:t>alculate final pay (for those with membership before 1 April 2014)</w:t>
            </w:r>
            <w:r>
              <w:rPr>
                <w:rFonts w:asciiTheme="minorHAnsi" w:eastAsiaTheme="minorEastAsia" w:hAnsiTheme="minorHAnsi" w:cstheme="minorBidi"/>
                <w:bCs/>
                <w:sz w:val="22"/>
                <w:szCs w:val="22"/>
              </w:rPr>
              <w:t>,</w:t>
            </w:r>
          </w:p>
          <w:p w14:paraId="421AA22F" w14:textId="77777777" w:rsidR="001E3265" w:rsidRDefault="001E3265" w:rsidP="001E3265">
            <w:pPr>
              <w:keepNext/>
              <w:spacing w:line="256" w:lineRule="auto"/>
              <w:rPr>
                <w:rFonts w:asciiTheme="minorHAnsi" w:eastAsiaTheme="minorEastAsia" w:hAnsiTheme="minorHAnsi" w:cstheme="minorBidi"/>
                <w:bCs/>
                <w:sz w:val="22"/>
                <w:szCs w:val="22"/>
              </w:rPr>
            </w:pPr>
            <w:r>
              <w:rPr>
                <w:rFonts w:asciiTheme="minorHAnsi" w:eastAsiaTheme="minorEastAsia" w:hAnsiTheme="minorHAnsi" w:cstheme="minorBidi"/>
                <w:bCs/>
                <w:sz w:val="22"/>
                <w:szCs w:val="22"/>
              </w:rPr>
              <w:t>Issue</w:t>
            </w:r>
            <w:r w:rsidRPr="009D3866">
              <w:rPr>
                <w:rFonts w:asciiTheme="minorHAnsi" w:eastAsiaTheme="minorEastAsia" w:hAnsiTheme="minorHAnsi" w:cstheme="minorBidi"/>
                <w:bCs/>
                <w:sz w:val="22"/>
                <w:szCs w:val="22"/>
              </w:rPr>
              <w:t xml:space="preserve"> entitlement award and retirement pack to the member</w:t>
            </w:r>
          </w:p>
          <w:p w14:paraId="5B52D918" w14:textId="1956B5D6" w:rsidR="001E3265" w:rsidRDefault="001E3265" w:rsidP="001E3265">
            <w:pPr>
              <w:rPr>
                <w:rFonts w:eastAsiaTheme="minorEastAsia"/>
                <w:bCs/>
              </w:rPr>
            </w:pPr>
            <w:r w:rsidRPr="009D3866">
              <w:rPr>
                <w:rFonts w:asciiTheme="minorHAnsi" w:eastAsiaTheme="minorEastAsia" w:hAnsiTheme="minorHAnsi" w:cstheme="minorBidi"/>
                <w:bCs/>
                <w:sz w:val="22"/>
                <w:szCs w:val="22"/>
              </w:rPr>
              <w:t xml:space="preserve">Submit leaver notification form to the </w:t>
            </w:r>
            <w:r w:rsidR="00C34F4C" w:rsidRPr="0086632E">
              <w:rPr>
                <w:rFonts w:asciiTheme="minorHAnsi" w:eastAsiaTheme="minorEastAsia" w:hAnsiTheme="minorHAnsi" w:cstheme="minorBidi"/>
                <w:bCs/>
                <w:sz w:val="22"/>
                <w:szCs w:val="22"/>
              </w:rPr>
              <w:t>administering authority</w:t>
            </w:r>
            <w:r w:rsidRPr="0086632E">
              <w:rPr>
                <w:rFonts w:asciiTheme="minorHAnsi" w:eastAsiaTheme="minorEastAsia" w:hAnsiTheme="minorHAnsi" w:cstheme="minorBidi"/>
                <w:bCs/>
                <w:sz w:val="22"/>
                <w:szCs w:val="22"/>
              </w:rPr>
              <w:t>.</w:t>
            </w:r>
          </w:p>
        </w:tc>
        <w:tc>
          <w:tcPr>
            <w:tcW w:w="3486" w:type="dxa"/>
          </w:tcPr>
          <w:p w14:paraId="53E48742" w14:textId="77777777" w:rsidR="001E3265" w:rsidRPr="00FF5CED" w:rsidRDefault="001E3265" w:rsidP="001E3265">
            <w:pPr>
              <w:keepNext/>
              <w:spacing w:after="2" w:line="256" w:lineRule="auto"/>
              <w:rPr>
                <w:rFonts w:asciiTheme="minorHAnsi" w:eastAsiaTheme="minorEastAsia" w:hAnsiTheme="minorHAnsi" w:cstheme="minorBidi"/>
                <w:bCs/>
                <w:sz w:val="22"/>
                <w:szCs w:val="22"/>
              </w:rPr>
            </w:pPr>
            <w:r w:rsidRPr="00C515F6">
              <w:rPr>
                <w:rFonts w:asciiTheme="minorHAnsi" w:eastAsiaTheme="minorEastAsia" w:hAnsiTheme="minorHAnsi" w:cstheme="minorBidi"/>
                <w:b/>
                <w:sz w:val="22"/>
                <w:szCs w:val="22"/>
              </w:rPr>
              <w:t>Final pay calculation:</w:t>
            </w:r>
            <w:r w:rsidRPr="00C515F6">
              <w:rPr>
                <w:rFonts w:asciiTheme="minorHAnsi" w:eastAsiaTheme="minorEastAsia" w:hAnsiTheme="minorHAnsi" w:cstheme="minorBidi"/>
                <w:bCs/>
                <w:sz w:val="22"/>
                <w:szCs w:val="22"/>
              </w:rPr>
              <w:t xml:space="preserve"> To be calculated and included on leaver notification form</w:t>
            </w:r>
            <w:r>
              <w:rPr>
                <w:rFonts w:asciiTheme="minorHAnsi" w:eastAsiaTheme="minorEastAsia" w:hAnsiTheme="minorHAnsi" w:cstheme="minorBidi"/>
                <w:bCs/>
                <w:sz w:val="22"/>
                <w:szCs w:val="22"/>
              </w:rPr>
              <w:t>.</w:t>
            </w:r>
            <w:r>
              <w:rPr>
                <w:rFonts w:asciiTheme="minorHAnsi" w:eastAsiaTheme="minorEastAsia" w:hAnsiTheme="minorHAnsi" w:cstheme="minorBidi"/>
                <w:bCs/>
                <w:sz w:val="22"/>
                <w:szCs w:val="22"/>
              </w:rPr>
              <w:br/>
            </w:r>
            <w:r w:rsidRPr="00FF5CED">
              <w:rPr>
                <w:rFonts w:asciiTheme="minorHAnsi" w:eastAsiaTheme="minorEastAsia" w:hAnsiTheme="minorHAnsi" w:cstheme="minorBidi"/>
                <w:b/>
                <w:sz w:val="22"/>
                <w:szCs w:val="22"/>
              </w:rPr>
              <w:t>Issue of entitlement award and retirement pack to the member</w:t>
            </w:r>
            <w:r>
              <w:rPr>
                <w:rFonts w:asciiTheme="minorHAnsi" w:eastAsiaTheme="minorEastAsia" w:hAnsiTheme="minorHAnsi" w:cstheme="minorBidi"/>
                <w:b/>
                <w:sz w:val="22"/>
                <w:szCs w:val="22"/>
              </w:rPr>
              <w:t xml:space="preserve">: </w:t>
            </w:r>
            <w:r>
              <w:rPr>
                <w:rFonts w:asciiTheme="minorHAnsi" w:eastAsiaTheme="minorEastAsia" w:hAnsiTheme="minorHAnsi" w:cstheme="minorBidi"/>
                <w:bCs/>
                <w:sz w:val="22"/>
                <w:szCs w:val="22"/>
              </w:rPr>
              <w:t>Within 1 month of leaving date if at or over normal pension age or within 2 months if under normal pension age.</w:t>
            </w:r>
          </w:p>
          <w:p w14:paraId="145F4311" w14:textId="2E8AA3AB" w:rsidR="001E3265" w:rsidRPr="003161DD" w:rsidRDefault="001E3265" w:rsidP="001E3265">
            <w:pPr>
              <w:keepNext/>
              <w:spacing w:after="2" w:line="256" w:lineRule="auto"/>
              <w:rPr>
                <w:rFonts w:eastAsiaTheme="minorEastAsia"/>
                <w:b/>
              </w:rPr>
            </w:pPr>
            <w:r w:rsidRPr="00FF5CED">
              <w:rPr>
                <w:rFonts w:asciiTheme="minorHAnsi" w:eastAsiaTheme="minorEastAsia" w:hAnsiTheme="minorHAnsi" w:cstheme="minorBidi"/>
                <w:b/>
                <w:sz w:val="22"/>
                <w:szCs w:val="22"/>
              </w:rPr>
              <w:t xml:space="preserve">Submit leaver notification form to the </w:t>
            </w:r>
            <w:r w:rsidR="00C34F4C" w:rsidRPr="00FD07E3">
              <w:rPr>
                <w:b/>
                <w:bCs/>
                <w:sz w:val="24"/>
                <w:szCs w:val="24"/>
              </w:rPr>
              <w:t>administering authority</w:t>
            </w:r>
            <w:r w:rsidRPr="00FF5CED">
              <w:rPr>
                <w:rFonts w:asciiTheme="minorHAnsi" w:eastAsiaTheme="minorEastAsia" w:hAnsiTheme="minorHAnsi" w:cstheme="minorBidi"/>
                <w:b/>
                <w:sz w:val="22"/>
                <w:szCs w:val="22"/>
              </w:rPr>
              <w:t>:</w:t>
            </w:r>
            <w:r>
              <w:rPr>
                <w:rFonts w:asciiTheme="minorHAnsi" w:eastAsiaTheme="minorEastAsia" w:hAnsiTheme="minorHAnsi" w:cstheme="minorBidi"/>
                <w:bCs/>
                <w:sz w:val="22"/>
                <w:szCs w:val="22"/>
              </w:rPr>
              <w:t xml:space="preserve"> No later than</w:t>
            </w:r>
            <w:r w:rsidRPr="000426EB">
              <w:rPr>
                <w:rFonts w:asciiTheme="minorHAnsi" w:eastAsiaTheme="minorEastAsia" w:hAnsiTheme="minorHAnsi" w:cstheme="minorBidi"/>
                <w:bCs/>
                <w:sz w:val="22"/>
                <w:szCs w:val="22"/>
              </w:rPr>
              <w:t xml:space="preserve"> 10 working days before the date of leaving.</w:t>
            </w:r>
          </w:p>
        </w:tc>
      </w:tr>
      <w:tr w:rsidR="001E3265" w14:paraId="46701E56" w14:textId="77777777" w:rsidTr="00C50037">
        <w:tc>
          <w:tcPr>
            <w:tcW w:w="3486" w:type="dxa"/>
          </w:tcPr>
          <w:p w14:paraId="30899168" w14:textId="38BEC9C1" w:rsidR="001E3265" w:rsidRPr="00F23BC3" w:rsidRDefault="001E3265" w:rsidP="001E3265">
            <w:pPr>
              <w:rPr>
                <w:rFonts w:eastAsiaTheme="minorEastAsia"/>
                <w:bCs/>
              </w:rPr>
            </w:pPr>
            <w:r w:rsidRPr="009B2EDF">
              <w:rPr>
                <w:rFonts w:asciiTheme="minorHAnsi" w:eastAsiaTheme="minorEastAsia" w:hAnsiTheme="minorHAnsi" w:cstheme="minorBidi"/>
                <w:bCs/>
                <w:sz w:val="22"/>
                <w:szCs w:val="22"/>
              </w:rPr>
              <w:t xml:space="preserve">Respond to enquiries from the </w:t>
            </w:r>
            <w:r w:rsidR="00C34F4C" w:rsidRPr="0086632E">
              <w:rPr>
                <w:rFonts w:asciiTheme="minorHAnsi" w:eastAsiaTheme="minorEastAsia" w:hAnsiTheme="minorHAnsi" w:cstheme="minorBidi"/>
                <w:bCs/>
                <w:sz w:val="22"/>
                <w:szCs w:val="22"/>
              </w:rPr>
              <w:t>administering authority</w:t>
            </w:r>
            <w:r w:rsidR="00DF1BB6" w:rsidRPr="0086632E">
              <w:rPr>
                <w:rFonts w:asciiTheme="minorHAnsi" w:eastAsiaTheme="minorEastAsia" w:hAnsiTheme="minorHAnsi" w:cstheme="minorBidi"/>
                <w:bCs/>
                <w:sz w:val="22"/>
                <w:szCs w:val="22"/>
              </w:rPr>
              <w:t>.</w:t>
            </w:r>
          </w:p>
        </w:tc>
        <w:tc>
          <w:tcPr>
            <w:tcW w:w="3486" w:type="dxa"/>
          </w:tcPr>
          <w:p w14:paraId="289C13B5" w14:textId="65C48665" w:rsidR="001E3265" w:rsidRPr="009275B8" w:rsidRDefault="001E3265" w:rsidP="001E3265">
            <w:pPr>
              <w:keepNext/>
              <w:spacing w:line="256" w:lineRule="auto"/>
              <w:rPr>
                <w:rFonts w:eastAsiaTheme="minorEastAsia"/>
                <w:bCs/>
              </w:rPr>
            </w:pPr>
            <w:r w:rsidRPr="009B2EDF">
              <w:rPr>
                <w:rFonts w:asciiTheme="minorHAnsi" w:eastAsiaTheme="minorEastAsia" w:hAnsiTheme="minorHAnsi" w:cstheme="minorBidi"/>
                <w:bCs/>
                <w:sz w:val="22"/>
                <w:szCs w:val="22"/>
              </w:rPr>
              <w:t>Respond to enquiries in respect of retirements, estimate, pay information and any other queries related to administering member benefits</w:t>
            </w:r>
            <w:r w:rsidR="00DF1BB6">
              <w:rPr>
                <w:rFonts w:asciiTheme="minorHAnsi" w:eastAsiaTheme="minorEastAsia" w:hAnsiTheme="minorHAnsi" w:cstheme="minorBidi"/>
                <w:bCs/>
                <w:sz w:val="22"/>
                <w:szCs w:val="22"/>
              </w:rPr>
              <w:t>.</w:t>
            </w:r>
          </w:p>
        </w:tc>
        <w:tc>
          <w:tcPr>
            <w:tcW w:w="3486" w:type="dxa"/>
          </w:tcPr>
          <w:p w14:paraId="11771A7B" w14:textId="1946A72A" w:rsidR="001E3265" w:rsidRDefault="001E3265" w:rsidP="001E3265">
            <w:pPr>
              <w:keepNext/>
              <w:spacing w:after="2" w:line="256" w:lineRule="auto"/>
              <w:rPr>
                <w:rFonts w:asciiTheme="minorHAnsi" w:eastAsiaTheme="minorEastAsia" w:hAnsiTheme="minorHAnsi" w:cstheme="minorBidi"/>
                <w:b/>
              </w:rPr>
            </w:pPr>
            <w:r>
              <w:rPr>
                <w:rFonts w:asciiTheme="minorHAnsi" w:eastAsiaTheme="minorEastAsia" w:hAnsiTheme="minorHAnsi" w:cstheme="minorBidi"/>
                <w:bCs/>
                <w:sz w:val="22"/>
                <w:szCs w:val="22"/>
              </w:rPr>
              <w:t xml:space="preserve">Query resolved within </w:t>
            </w:r>
            <w:r w:rsidRPr="00B3658D">
              <w:rPr>
                <w:rFonts w:asciiTheme="minorHAnsi" w:eastAsiaTheme="minorEastAsia" w:hAnsiTheme="minorHAnsi" w:cstheme="minorBidi"/>
                <w:bCs/>
                <w:sz w:val="22"/>
                <w:szCs w:val="22"/>
              </w:rPr>
              <w:t>5 working days</w:t>
            </w:r>
            <w:r w:rsidR="00DF1BB6">
              <w:rPr>
                <w:rFonts w:asciiTheme="minorHAnsi" w:eastAsiaTheme="minorEastAsia" w:hAnsiTheme="minorHAnsi" w:cstheme="minorBidi"/>
                <w:bCs/>
                <w:sz w:val="22"/>
                <w:szCs w:val="22"/>
              </w:rPr>
              <w:t>.</w:t>
            </w:r>
            <w:r w:rsidRPr="00B3658D">
              <w:rPr>
                <w:rFonts w:asciiTheme="minorHAnsi" w:eastAsiaTheme="minorEastAsia" w:hAnsiTheme="minorHAnsi" w:cstheme="minorBidi"/>
                <w:bCs/>
                <w:sz w:val="22"/>
                <w:szCs w:val="22"/>
              </w:rPr>
              <w:br/>
            </w:r>
          </w:p>
          <w:p w14:paraId="06ACC0D4" w14:textId="538E1FC8" w:rsidR="001E3265" w:rsidRPr="00C515F6" w:rsidRDefault="001E3265" w:rsidP="001E3265">
            <w:pPr>
              <w:keepNext/>
              <w:spacing w:after="2" w:line="256" w:lineRule="auto"/>
              <w:rPr>
                <w:rFonts w:eastAsiaTheme="minorEastAsia"/>
                <w:b/>
              </w:rPr>
            </w:pPr>
            <w:r w:rsidRPr="00B3658D">
              <w:rPr>
                <w:rFonts w:asciiTheme="minorHAnsi" w:eastAsiaTheme="minorEastAsia" w:hAnsiTheme="minorHAnsi" w:cstheme="minorBidi"/>
                <w:b/>
              </w:rPr>
              <w:t xml:space="preserve">(See </w:t>
            </w:r>
            <w:r>
              <w:rPr>
                <w:rFonts w:asciiTheme="minorHAnsi" w:eastAsiaTheme="minorEastAsia" w:hAnsiTheme="minorHAnsi" w:cstheme="minorBidi"/>
                <w:b/>
              </w:rPr>
              <w:t>appendix D</w:t>
            </w:r>
            <w:r w:rsidRPr="00B3658D">
              <w:rPr>
                <w:rFonts w:asciiTheme="minorHAnsi" w:eastAsiaTheme="minorEastAsia" w:hAnsiTheme="minorHAnsi" w:cstheme="minorBidi"/>
                <w:b/>
              </w:rPr>
              <w:t xml:space="preserve"> for information on the escalation process to be used for member related queries)</w:t>
            </w:r>
            <w:r w:rsidR="00DF1BB6">
              <w:rPr>
                <w:rFonts w:asciiTheme="minorHAnsi" w:eastAsiaTheme="minorEastAsia" w:hAnsiTheme="minorHAnsi" w:cstheme="minorBidi"/>
                <w:b/>
              </w:rPr>
              <w:t>.</w:t>
            </w:r>
          </w:p>
        </w:tc>
      </w:tr>
      <w:tr w:rsidR="001E3265" w14:paraId="027563E0" w14:textId="77777777" w:rsidTr="00C50037">
        <w:tc>
          <w:tcPr>
            <w:tcW w:w="3486" w:type="dxa"/>
          </w:tcPr>
          <w:p w14:paraId="4A02859F" w14:textId="559F6E10" w:rsidR="001E3265" w:rsidRPr="009B2EDF" w:rsidRDefault="001E3265" w:rsidP="001E3265">
            <w:pPr>
              <w:rPr>
                <w:rFonts w:eastAsiaTheme="minorEastAsia"/>
                <w:bCs/>
              </w:rPr>
            </w:pPr>
            <w:r w:rsidRPr="00593900">
              <w:rPr>
                <w:rFonts w:asciiTheme="minorHAnsi" w:eastAsiaTheme="minorEastAsia" w:hAnsiTheme="minorHAnsi" w:cstheme="minorBidi"/>
                <w:bCs/>
                <w:sz w:val="22"/>
                <w:szCs w:val="22"/>
              </w:rPr>
              <w:t>Change of payroll provider</w:t>
            </w:r>
            <w:r w:rsidR="00DF1BB6">
              <w:rPr>
                <w:rFonts w:asciiTheme="minorHAnsi" w:eastAsiaTheme="minorEastAsia" w:hAnsiTheme="minorHAnsi" w:cstheme="minorBidi"/>
                <w:bCs/>
                <w:sz w:val="22"/>
                <w:szCs w:val="22"/>
              </w:rPr>
              <w:t>.</w:t>
            </w:r>
          </w:p>
        </w:tc>
        <w:tc>
          <w:tcPr>
            <w:tcW w:w="3486" w:type="dxa"/>
          </w:tcPr>
          <w:p w14:paraId="5DCD0FFC" w14:textId="543EAA08" w:rsidR="001E3265" w:rsidRPr="009B2EDF" w:rsidRDefault="001E3265" w:rsidP="001E3265">
            <w:pPr>
              <w:keepNext/>
              <w:spacing w:line="256" w:lineRule="auto"/>
              <w:rPr>
                <w:rFonts w:eastAsiaTheme="minorEastAsia"/>
                <w:bCs/>
              </w:rPr>
            </w:pPr>
            <w:r w:rsidRPr="00593900">
              <w:rPr>
                <w:rFonts w:asciiTheme="minorHAnsi" w:eastAsiaTheme="minorEastAsia" w:hAnsiTheme="minorHAnsi" w:cstheme="minorBidi"/>
                <w:bCs/>
                <w:sz w:val="22"/>
                <w:szCs w:val="22"/>
              </w:rPr>
              <w:t xml:space="preserve">Inform the </w:t>
            </w:r>
            <w:r w:rsidR="00C34F4C" w:rsidRPr="0086632E">
              <w:rPr>
                <w:rFonts w:asciiTheme="minorHAnsi" w:eastAsiaTheme="minorEastAsia" w:hAnsiTheme="minorHAnsi" w:cstheme="minorBidi"/>
                <w:bCs/>
                <w:sz w:val="22"/>
                <w:szCs w:val="22"/>
              </w:rPr>
              <w:t>administering authority</w:t>
            </w:r>
            <w:r w:rsidR="00C34F4C">
              <w:rPr>
                <w:rFonts w:asciiTheme="minorHAnsi" w:eastAsiaTheme="minorEastAsia" w:hAnsiTheme="minorHAnsi" w:cstheme="minorBidi"/>
                <w:bCs/>
                <w:sz w:val="22"/>
                <w:szCs w:val="22"/>
              </w:rPr>
              <w:t xml:space="preserve"> </w:t>
            </w:r>
            <w:r w:rsidRPr="00593900">
              <w:rPr>
                <w:rFonts w:asciiTheme="minorHAnsi" w:eastAsiaTheme="minorEastAsia" w:hAnsiTheme="minorHAnsi" w:cstheme="minorBidi"/>
                <w:bCs/>
                <w:sz w:val="22"/>
                <w:szCs w:val="22"/>
              </w:rPr>
              <w:t>of changes to payroll provider or any change to payroll system that will result in a change of payroll references for large groups of staff.</w:t>
            </w:r>
          </w:p>
        </w:tc>
        <w:tc>
          <w:tcPr>
            <w:tcW w:w="3486" w:type="dxa"/>
          </w:tcPr>
          <w:p w14:paraId="1EEB0D9E" w14:textId="2B570A6F" w:rsidR="001E3265" w:rsidRDefault="001E3265" w:rsidP="001E3265">
            <w:pPr>
              <w:keepNext/>
              <w:spacing w:after="2" w:line="256" w:lineRule="auto"/>
              <w:rPr>
                <w:rFonts w:eastAsiaTheme="minorEastAsia"/>
                <w:bCs/>
              </w:rPr>
            </w:pPr>
            <w:r w:rsidRPr="00593900">
              <w:rPr>
                <w:rFonts w:asciiTheme="minorHAnsi" w:eastAsiaTheme="minorEastAsia" w:hAnsiTheme="minorHAnsi" w:cstheme="minorBidi"/>
                <w:bCs/>
                <w:sz w:val="22"/>
                <w:szCs w:val="22"/>
              </w:rPr>
              <w:t xml:space="preserve">Notification to be issued to the </w:t>
            </w:r>
            <w:r w:rsidR="00C34F4C" w:rsidRPr="0086632E">
              <w:rPr>
                <w:rFonts w:asciiTheme="minorHAnsi" w:eastAsiaTheme="minorEastAsia" w:hAnsiTheme="minorHAnsi" w:cstheme="minorBidi"/>
                <w:bCs/>
                <w:sz w:val="22"/>
                <w:szCs w:val="22"/>
              </w:rPr>
              <w:t>administering authority</w:t>
            </w:r>
            <w:r w:rsidRPr="00593900">
              <w:rPr>
                <w:rFonts w:asciiTheme="minorHAnsi" w:eastAsiaTheme="minorEastAsia" w:hAnsiTheme="minorHAnsi" w:cstheme="minorBidi"/>
                <w:bCs/>
                <w:sz w:val="22"/>
                <w:szCs w:val="22"/>
              </w:rPr>
              <w:t xml:space="preserve"> at least 2 calendar months before the change.</w:t>
            </w:r>
          </w:p>
        </w:tc>
      </w:tr>
    </w:tbl>
    <w:p w14:paraId="50E56F23" w14:textId="77777777" w:rsidR="00E01548" w:rsidRPr="00E01548" w:rsidRDefault="00E01548" w:rsidP="00E01548">
      <w:pPr>
        <w:rPr>
          <w:lang w:eastAsia="en-GB"/>
        </w:rPr>
      </w:pPr>
    </w:p>
    <w:p w14:paraId="7A82AF6F" w14:textId="77777777" w:rsidR="007F6A0C" w:rsidRDefault="007F6A0C">
      <w:pPr>
        <w:rPr>
          <w:rFonts w:eastAsiaTheme="majorEastAsia" w:cstheme="minorHAnsi"/>
          <w:b/>
          <w:bCs/>
          <w:sz w:val="28"/>
          <w:szCs w:val="28"/>
          <w:lang w:eastAsia="en-GB"/>
        </w:rPr>
      </w:pPr>
      <w:r>
        <w:rPr>
          <w:rFonts w:eastAsiaTheme="majorEastAsia" w:cstheme="minorHAnsi"/>
          <w:b/>
          <w:bCs/>
          <w:sz w:val="28"/>
          <w:szCs w:val="28"/>
          <w:lang w:eastAsia="en-GB"/>
        </w:rPr>
        <w:br w:type="page"/>
      </w:r>
    </w:p>
    <w:p w14:paraId="7B2C5822" w14:textId="125AA06B" w:rsidR="00464E20" w:rsidRDefault="00464E20" w:rsidP="00DA18CF">
      <w:pPr>
        <w:pStyle w:val="Heading1"/>
        <w:rPr>
          <w:rFonts w:asciiTheme="minorHAnsi" w:hAnsiTheme="minorHAnsi" w:cstheme="minorHAnsi"/>
          <w:b/>
          <w:bCs/>
          <w:color w:val="auto"/>
          <w:sz w:val="28"/>
          <w:szCs w:val="28"/>
          <w:lang w:eastAsia="en-GB"/>
        </w:rPr>
      </w:pPr>
      <w:bookmarkStart w:id="31" w:name="_Toc185523512"/>
      <w:r w:rsidRPr="00DA18CF">
        <w:rPr>
          <w:rFonts w:asciiTheme="minorHAnsi" w:hAnsiTheme="minorHAnsi" w:cstheme="minorHAnsi"/>
          <w:b/>
          <w:bCs/>
          <w:color w:val="auto"/>
          <w:sz w:val="28"/>
          <w:szCs w:val="28"/>
          <w:lang w:eastAsia="en-GB"/>
        </w:rPr>
        <w:lastRenderedPageBreak/>
        <w:t xml:space="preserve">Appendix </w:t>
      </w:r>
      <w:r w:rsidR="00E110EE" w:rsidRPr="00DA18CF">
        <w:rPr>
          <w:rFonts w:asciiTheme="minorHAnsi" w:hAnsiTheme="minorHAnsi" w:cstheme="minorHAnsi"/>
          <w:b/>
          <w:bCs/>
          <w:color w:val="auto"/>
          <w:sz w:val="28"/>
          <w:szCs w:val="28"/>
          <w:lang w:eastAsia="en-GB"/>
        </w:rPr>
        <w:t>C</w:t>
      </w:r>
      <w:r w:rsidRPr="00DA18CF">
        <w:rPr>
          <w:rFonts w:asciiTheme="minorHAnsi" w:hAnsiTheme="minorHAnsi" w:cstheme="minorHAnsi"/>
          <w:b/>
          <w:bCs/>
          <w:color w:val="auto"/>
          <w:sz w:val="28"/>
          <w:szCs w:val="28"/>
          <w:lang w:eastAsia="en-GB"/>
        </w:rPr>
        <w:t xml:space="preserve"> – </w:t>
      </w:r>
      <w:r w:rsidR="000D05DD" w:rsidRPr="00DA18CF">
        <w:rPr>
          <w:rFonts w:asciiTheme="minorHAnsi" w:hAnsiTheme="minorHAnsi" w:cstheme="minorHAnsi"/>
          <w:b/>
          <w:bCs/>
          <w:color w:val="auto"/>
          <w:sz w:val="28"/>
          <w:szCs w:val="28"/>
          <w:lang w:eastAsia="en-GB"/>
        </w:rPr>
        <w:t xml:space="preserve">Performance Standards Relating to the </w:t>
      </w:r>
      <w:r w:rsidR="00C34F4C">
        <w:rPr>
          <w:rFonts w:asciiTheme="minorHAnsi" w:hAnsiTheme="minorHAnsi" w:cstheme="minorHAnsi"/>
          <w:b/>
          <w:bCs/>
          <w:color w:val="auto"/>
          <w:sz w:val="28"/>
          <w:szCs w:val="28"/>
          <w:lang w:eastAsia="en-GB"/>
        </w:rPr>
        <w:t>a</w:t>
      </w:r>
      <w:r w:rsidR="006D6279" w:rsidRPr="00DA18CF">
        <w:rPr>
          <w:rFonts w:asciiTheme="minorHAnsi" w:hAnsiTheme="minorHAnsi" w:cstheme="minorHAnsi"/>
          <w:b/>
          <w:bCs/>
          <w:color w:val="auto"/>
          <w:sz w:val="28"/>
          <w:szCs w:val="28"/>
          <w:lang w:eastAsia="en-GB"/>
        </w:rPr>
        <w:t xml:space="preserve">dministering </w:t>
      </w:r>
      <w:r w:rsidR="00C34F4C">
        <w:rPr>
          <w:rFonts w:asciiTheme="minorHAnsi" w:hAnsiTheme="minorHAnsi" w:cstheme="minorHAnsi"/>
          <w:b/>
          <w:bCs/>
          <w:color w:val="auto"/>
          <w:sz w:val="28"/>
          <w:szCs w:val="28"/>
          <w:lang w:eastAsia="en-GB"/>
        </w:rPr>
        <w:t>a</w:t>
      </w:r>
      <w:r w:rsidR="006D6279" w:rsidRPr="00DA18CF">
        <w:rPr>
          <w:rFonts w:asciiTheme="minorHAnsi" w:hAnsiTheme="minorHAnsi" w:cstheme="minorHAnsi"/>
          <w:b/>
          <w:bCs/>
          <w:color w:val="auto"/>
          <w:sz w:val="28"/>
          <w:szCs w:val="28"/>
          <w:lang w:eastAsia="en-GB"/>
        </w:rPr>
        <w:t>uthority</w:t>
      </w:r>
      <w:r w:rsidR="000D05DD" w:rsidRPr="00DA18CF">
        <w:rPr>
          <w:rFonts w:asciiTheme="minorHAnsi" w:hAnsiTheme="minorHAnsi" w:cstheme="minorHAnsi"/>
          <w:b/>
          <w:bCs/>
          <w:color w:val="auto"/>
          <w:sz w:val="28"/>
          <w:szCs w:val="28"/>
          <w:lang w:eastAsia="en-GB"/>
        </w:rPr>
        <w:t xml:space="preserve"> only</w:t>
      </w:r>
      <w:bookmarkEnd w:id="31"/>
    </w:p>
    <w:p w14:paraId="557F0C95" w14:textId="647DDC14" w:rsidR="00B67ABE" w:rsidRPr="00B67ABE" w:rsidRDefault="003C1116" w:rsidP="003C1116">
      <w:pPr>
        <w:spacing w:before="160"/>
        <w:rPr>
          <w:lang w:eastAsia="en-GB"/>
        </w:rPr>
      </w:pPr>
      <w:r w:rsidRPr="00900DC3">
        <w:rPr>
          <w:rFonts w:cstheme="minorHAnsi"/>
          <w:b/>
          <w:color w:val="000000"/>
        </w:rPr>
        <w:t>LIAISON AND COMMUNICATION</w:t>
      </w:r>
    </w:p>
    <w:tbl>
      <w:tblPr>
        <w:tblStyle w:val="TableGrid0"/>
        <w:tblW w:w="104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07" w:type="dxa"/>
        </w:tblCellMar>
        <w:tblLook w:val="04A0" w:firstRow="1" w:lastRow="0" w:firstColumn="1" w:lastColumn="0" w:noHBand="0" w:noVBand="1"/>
        <w:tblCaption w:val="Table of employer targets"/>
        <w:tblDescription w:val="Table of employer targets"/>
      </w:tblPr>
      <w:tblGrid>
        <w:gridCol w:w="3369"/>
        <w:gridCol w:w="3686"/>
        <w:gridCol w:w="3377"/>
      </w:tblGrid>
      <w:tr w:rsidR="00F42968" w14:paraId="670BA0D4" w14:textId="77777777" w:rsidTr="00431EEF">
        <w:trPr>
          <w:trHeight w:val="512"/>
          <w:tblHeader/>
        </w:trPr>
        <w:tc>
          <w:tcPr>
            <w:tcW w:w="3369" w:type="dxa"/>
            <w:shd w:val="clear" w:color="auto" w:fill="244D7A"/>
          </w:tcPr>
          <w:p w14:paraId="55D94DE1" w14:textId="5C6A69DD" w:rsidR="00F42968" w:rsidRPr="00900DC3" w:rsidRDefault="00F42968" w:rsidP="00F42968">
            <w:pPr>
              <w:spacing w:line="256" w:lineRule="auto"/>
              <w:rPr>
                <w:rFonts w:cstheme="minorHAnsi"/>
                <w:b/>
                <w:color w:val="FFFFFF"/>
              </w:rPr>
            </w:pPr>
            <w:bookmarkStart w:id="32" w:name="_Hlk153889165"/>
            <w:r w:rsidRPr="00900DC3">
              <w:rPr>
                <w:rFonts w:cstheme="minorHAnsi"/>
                <w:b/>
                <w:color w:val="FFFFFF"/>
              </w:rPr>
              <w:t>Function</w:t>
            </w:r>
          </w:p>
        </w:tc>
        <w:tc>
          <w:tcPr>
            <w:tcW w:w="3686" w:type="dxa"/>
            <w:shd w:val="clear" w:color="auto" w:fill="244D7A"/>
            <w:hideMark/>
          </w:tcPr>
          <w:p w14:paraId="497F753E" w14:textId="7B5AA0E7" w:rsidR="00F42968" w:rsidRPr="00900DC3" w:rsidRDefault="00F42968" w:rsidP="00F42968">
            <w:pPr>
              <w:spacing w:line="256" w:lineRule="auto"/>
              <w:rPr>
                <w:rFonts w:cstheme="minorHAnsi"/>
              </w:rPr>
            </w:pPr>
            <w:r w:rsidRPr="00900DC3">
              <w:rPr>
                <w:rFonts w:cstheme="minorHAnsi"/>
                <w:b/>
                <w:color w:val="FFFFFF"/>
              </w:rPr>
              <w:t xml:space="preserve">Task </w:t>
            </w:r>
          </w:p>
        </w:tc>
        <w:tc>
          <w:tcPr>
            <w:tcW w:w="3377" w:type="dxa"/>
            <w:shd w:val="clear" w:color="auto" w:fill="244D7A"/>
            <w:hideMark/>
          </w:tcPr>
          <w:p w14:paraId="39C1A776" w14:textId="77777777" w:rsidR="00F42968" w:rsidRPr="00900DC3" w:rsidRDefault="00F42968" w:rsidP="00F42968">
            <w:pPr>
              <w:spacing w:line="256" w:lineRule="auto"/>
              <w:ind w:right="109"/>
              <w:rPr>
                <w:rFonts w:cstheme="minorHAnsi"/>
              </w:rPr>
            </w:pPr>
            <w:r w:rsidRPr="00900DC3">
              <w:rPr>
                <w:rFonts w:cstheme="minorHAnsi"/>
                <w:b/>
                <w:color w:val="FFFFFF"/>
              </w:rPr>
              <w:t xml:space="preserve">Indicator </w:t>
            </w:r>
          </w:p>
        </w:tc>
      </w:tr>
      <w:bookmarkEnd w:id="32"/>
      <w:tr w:rsidR="00F42968" w14:paraId="65BDF2BA" w14:textId="77777777" w:rsidTr="00431EEF">
        <w:trPr>
          <w:trHeight w:val="1155"/>
        </w:trPr>
        <w:tc>
          <w:tcPr>
            <w:tcW w:w="3369" w:type="dxa"/>
          </w:tcPr>
          <w:p w14:paraId="42E3BC38" w14:textId="4CB5BE12" w:rsidR="00F42968" w:rsidRPr="00900DC3" w:rsidRDefault="00697DC5" w:rsidP="003C1116">
            <w:pPr>
              <w:spacing w:line="256" w:lineRule="auto"/>
              <w:rPr>
                <w:rFonts w:cstheme="minorHAnsi"/>
                <w:color w:val="000000"/>
              </w:rPr>
            </w:pPr>
            <w:r w:rsidRPr="00900DC3">
              <w:rPr>
                <w:rFonts w:cstheme="minorHAnsi"/>
                <w:color w:val="000000"/>
              </w:rPr>
              <w:t>Nominate employer liaison officers</w:t>
            </w:r>
            <w:r w:rsidR="00DF1BB6">
              <w:rPr>
                <w:rFonts w:cstheme="minorHAnsi"/>
                <w:color w:val="000000"/>
              </w:rPr>
              <w:t>.</w:t>
            </w:r>
          </w:p>
        </w:tc>
        <w:tc>
          <w:tcPr>
            <w:tcW w:w="3686" w:type="dxa"/>
            <w:hideMark/>
          </w:tcPr>
          <w:p w14:paraId="22171AB3" w14:textId="11AA0738" w:rsidR="00F42968" w:rsidRPr="00900DC3" w:rsidRDefault="00F42968" w:rsidP="003C1116">
            <w:pPr>
              <w:spacing w:line="256" w:lineRule="auto"/>
              <w:rPr>
                <w:rFonts w:cstheme="minorHAnsi"/>
              </w:rPr>
            </w:pPr>
            <w:r w:rsidRPr="00900DC3">
              <w:rPr>
                <w:rFonts w:cstheme="minorHAnsi"/>
                <w:color w:val="000000"/>
              </w:rPr>
              <w:t xml:space="preserve">Confirm nominated employer </w:t>
            </w:r>
          </w:p>
          <w:p w14:paraId="6B6811E7" w14:textId="0E662310" w:rsidR="00F42968" w:rsidRPr="00900DC3" w:rsidRDefault="00F42968" w:rsidP="003C1116">
            <w:pPr>
              <w:spacing w:line="256" w:lineRule="auto"/>
              <w:rPr>
                <w:rFonts w:cstheme="minorHAnsi"/>
              </w:rPr>
            </w:pPr>
            <w:r w:rsidRPr="00900DC3">
              <w:rPr>
                <w:rFonts w:cstheme="minorHAnsi"/>
                <w:color w:val="000000"/>
              </w:rPr>
              <w:t>liaison officers</w:t>
            </w:r>
            <w:r w:rsidR="00DF1BB6">
              <w:rPr>
                <w:rFonts w:cstheme="minorHAnsi"/>
                <w:color w:val="000000"/>
              </w:rPr>
              <w:t>.</w:t>
            </w:r>
          </w:p>
        </w:tc>
        <w:tc>
          <w:tcPr>
            <w:tcW w:w="3377" w:type="dxa"/>
            <w:hideMark/>
          </w:tcPr>
          <w:p w14:paraId="1283B2B2" w14:textId="7F5BC366" w:rsidR="00F42968" w:rsidRPr="00900DC3" w:rsidRDefault="00F42968" w:rsidP="003C1116">
            <w:pPr>
              <w:spacing w:line="256" w:lineRule="auto"/>
              <w:ind w:left="28" w:right="71"/>
              <w:rPr>
                <w:rFonts w:cstheme="minorHAnsi"/>
              </w:rPr>
            </w:pPr>
            <w:r w:rsidRPr="00900DC3">
              <w:rPr>
                <w:rFonts w:cstheme="minorHAnsi"/>
                <w:color w:val="000000"/>
              </w:rPr>
              <w:t xml:space="preserve">10 working days of </w:t>
            </w:r>
            <w:r w:rsidR="00007C67" w:rsidRPr="00900DC3">
              <w:rPr>
                <w:rFonts w:cstheme="minorHAnsi"/>
                <w:color w:val="000000"/>
              </w:rPr>
              <w:t>scheme employer</w:t>
            </w:r>
            <w:r w:rsidRPr="00900DC3">
              <w:rPr>
                <w:rFonts w:cstheme="minorHAnsi"/>
                <w:color w:val="000000"/>
              </w:rPr>
              <w:t xml:space="preserve"> joining fund or change to nominated officer</w:t>
            </w:r>
            <w:r w:rsidR="00DF1BB6">
              <w:rPr>
                <w:rFonts w:cstheme="minorHAnsi"/>
                <w:color w:val="000000"/>
              </w:rPr>
              <w:t>.</w:t>
            </w:r>
          </w:p>
        </w:tc>
      </w:tr>
      <w:tr w:rsidR="00F42968" w14:paraId="69D9B5C0" w14:textId="77777777" w:rsidTr="00431EEF">
        <w:trPr>
          <w:trHeight w:val="1706"/>
        </w:trPr>
        <w:tc>
          <w:tcPr>
            <w:tcW w:w="3369" w:type="dxa"/>
          </w:tcPr>
          <w:p w14:paraId="0CEBEC3C" w14:textId="0616D429" w:rsidR="00F42968" w:rsidRPr="00900DC3" w:rsidRDefault="00D35E7B" w:rsidP="003C1116">
            <w:pPr>
              <w:spacing w:line="256" w:lineRule="auto"/>
              <w:rPr>
                <w:rFonts w:cstheme="minorHAnsi"/>
                <w:color w:val="000000"/>
              </w:rPr>
            </w:pPr>
            <w:r w:rsidRPr="00900DC3">
              <w:rPr>
                <w:rFonts w:cstheme="minorHAnsi"/>
                <w:color w:val="000000"/>
              </w:rPr>
              <w:t xml:space="preserve">Publish </w:t>
            </w:r>
            <w:r w:rsidR="002B4C4B" w:rsidRPr="00900DC3">
              <w:rPr>
                <w:rFonts w:cstheme="minorHAnsi"/>
                <w:color w:val="000000"/>
              </w:rPr>
              <w:t xml:space="preserve">Administration </w:t>
            </w:r>
            <w:r w:rsidR="00250EDA" w:rsidRPr="00900DC3">
              <w:rPr>
                <w:rFonts w:cstheme="minorHAnsi"/>
                <w:color w:val="000000"/>
              </w:rPr>
              <w:t>s</w:t>
            </w:r>
            <w:r w:rsidR="002B4C4B" w:rsidRPr="00900DC3">
              <w:rPr>
                <w:rFonts w:cstheme="minorHAnsi"/>
                <w:color w:val="000000"/>
              </w:rPr>
              <w:t>trategy</w:t>
            </w:r>
            <w:r w:rsidR="00DF1BB6">
              <w:rPr>
                <w:rFonts w:cstheme="minorHAnsi"/>
                <w:color w:val="000000"/>
              </w:rPr>
              <w:t>.</w:t>
            </w:r>
          </w:p>
        </w:tc>
        <w:tc>
          <w:tcPr>
            <w:tcW w:w="3686" w:type="dxa"/>
            <w:hideMark/>
          </w:tcPr>
          <w:p w14:paraId="4315B2FF" w14:textId="64F7AE70" w:rsidR="00F42968" w:rsidRPr="00900DC3" w:rsidRDefault="00F42968" w:rsidP="003C1116">
            <w:pPr>
              <w:spacing w:line="256" w:lineRule="auto"/>
            </w:pPr>
            <w:r w:rsidRPr="6390582D">
              <w:rPr>
                <w:color w:val="000000" w:themeColor="text1"/>
              </w:rPr>
              <w:t>Publish and keep under review the administration strategy</w:t>
            </w:r>
            <w:bookmarkStart w:id="33" w:name="_Int_olnpGOLn"/>
            <w:r w:rsidRPr="6390582D">
              <w:rPr>
                <w:color w:val="000000" w:themeColor="text1"/>
              </w:rPr>
              <w:t xml:space="preserve">.  </w:t>
            </w:r>
            <w:bookmarkEnd w:id="33"/>
          </w:p>
        </w:tc>
        <w:tc>
          <w:tcPr>
            <w:tcW w:w="3377" w:type="dxa"/>
            <w:hideMark/>
          </w:tcPr>
          <w:p w14:paraId="56CF9ED3" w14:textId="142013EF" w:rsidR="00F42968" w:rsidRPr="00900DC3" w:rsidRDefault="00C8709B" w:rsidP="003C1116">
            <w:pPr>
              <w:spacing w:line="256" w:lineRule="auto"/>
              <w:rPr>
                <w:rFonts w:cstheme="minorHAnsi"/>
              </w:rPr>
            </w:pPr>
            <w:r w:rsidRPr="00900DC3">
              <w:rPr>
                <w:rFonts w:cstheme="minorHAnsi"/>
                <w:color w:val="000000"/>
              </w:rPr>
              <w:t>Administration strategy to be reviewed on a triennial basis and published within 1 calendar month of changes being approved</w:t>
            </w:r>
            <w:r w:rsidR="00F70C36" w:rsidRPr="00900DC3">
              <w:rPr>
                <w:rFonts w:cstheme="minorHAnsi"/>
                <w:color w:val="000000"/>
              </w:rPr>
              <w:t xml:space="preserve"> by the Pension Fund Committee</w:t>
            </w:r>
            <w:r w:rsidR="00DF1BB6">
              <w:rPr>
                <w:rFonts w:cstheme="minorHAnsi"/>
                <w:color w:val="000000"/>
              </w:rPr>
              <w:t>.</w:t>
            </w:r>
          </w:p>
        </w:tc>
      </w:tr>
      <w:tr w:rsidR="00F42968" w14:paraId="66F1FBEB" w14:textId="77777777" w:rsidTr="00431EEF">
        <w:trPr>
          <w:trHeight w:val="1154"/>
        </w:trPr>
        <w:tc>
          <w:tcPr>
            <w:tcW w:w="3369" w:type="dxa"/>
          </w:tcPr>
          <w:p w14:paraId="5C9BA7F5" w14:textId="1404B904" w:rsidR="00F42968" w:rsidRPr="00900DC3" w:rsidRDefault="000F1C70" w:rsidP="003C1116">
            <w:pPr>
              <w:spacing w:line="256" w:lineRule="auto"/>
              <w:ind w:right="94"/>
              <w:rPr>
                <w:rFonts w:cstheme="minorHAnsi"/>
                <w:color w:val="000000"/>
              </w:rPr>
            </w:pPr>
            <w:r w:rsidRPr="00900DC3">
              <w:rPr>
                <w:rFonts w:cstheme="minorHAnsi"/>
                <w:color w:val="000000"/>
              </w:rPr>
              <w:t xml:space="preserve">Maintain </w:t>
            </w:r>
            <w:r w:rsidR="00C34F4C">
              <w:rPr>
                <w:rFonts w:cstheme="minorHAnsi"/>
                <w:color w:val="000000"/>
              </w:rPr>
              <w:t>p</w:t>
            </w:r>
            <w:r w:rsidRPr="00900DC3">
              <w:rPr>
                <w:rFonts w:cstheme="minorHAnsi"/>
                <w:color w:val="000000"/>
              </w:rPr>
              <w:t xml:space="preserve">ension </w:t>
            </w:r>
            <w:r w:rsidR="00C34F4C">
              <w:rPr>
                <w:rFonts w:cstheme="minorHAnsi"/>
                <w:color w:val="000000"/>
              </w:rPr>
              <w:t>f</w:t>
            </w:r>
            <w:r w:rsidRPr="00900DC3">
              <w:rPr>
                <w:rFonts w:cstheme="minorHAnsi"/>
                <w:color w:val="000000"/>
              </w:rPr>
              <w:t xml:space="preserve">und </w:t>
            </w:r>
            <w:r w:rsidR="00250EDA" w:rsidRPr="00900DC3">
              <w:rPr>
                <w:rFonts w:cstheme="minorHAnsi"/>
                <w:color w:val="000000"/>
              </w:rPr>
              <w:t>w</w:t>
            </w:r>
            <w:r w:rsidRPr="00900DC3">
              <w:rPr>
                <w:rFonts w:cstheme="minorHAnsi"/>
                <w:color w:val="000000"/>
              </w:rPr>
              <w:t>ebsite</w:t>
            </w:r>
            <w:r w:rsidR="00DF1BB6">
              <w:rPr>
                <w:rFonts w:cstheme="minorHAnsi"/>
                <w:color w:val="000000"/>
              </w:rPr>
              <w:t>.</w:t>
            </w:r>
          </w:p>
        </w:tc>
        <w:tc>
          <w:tcPr>
            <w:tcW w:w="3686" w:type="dxa"/>
            <w:hideMark/>
          </w:tcPr>
          <w:p w14:paraId="601E6DC6" w14:textId="4D4C893C" w:rsidR="00F42968" w:rsidRPr="00900DC3" w:rsidRDefault="00F42968" w:rsidP="003C1116">
            <w:pPr>
              <w:spacing w:line="256" w:lineRule="auto"/>
              <w:ind w:right="94"/>
              <w:rPr>
                <w:rFonts w:cstheme="minorHAnsi"/>
              </w:rPr>
            </w:pPr>
            <w:r w:rsidRPr="00900DC3">
              <w:rPr>
                <w:rFonts w:cstheme="minorHAnsi"/>
                <w:color w:val="000000"/>
              </w:rPr>
              <w:t>Keep</w:t>
            </w:r>
            <w:r w:rsidR="000F1C70" w:rsidRPr="00900DC3">
              <w:rPr>
                <w:rFonts w:cstheme="minorHAnsi"/>
                <w:color w:val="000000"/>
              </w:rPr>
              <w:t xml:space="preserve"> </w:t>
            </w:r>
            <w:r w:rsidRPr="00900DC3">
              <w:rPr>
                <w:rFonts w:cstheme="minorHAnsi"/>
                <w:color w:val="000000"/>
              </w:rPr>
              <w:t>the employer website</w:t>
            </w:r>
            <w:r w:rsidR="000F1C70" w:rsidRPr="00900DC3">
              <w:rPr>
                <w:rFonts w:cstheme="minorHAnsi"/>
                <w:color w:val="000000"/>
              </w:rPr>
              <w:t xml:space="preserve"> up to date</w:t>
            </w:r>
            <w:r w:rsidRPr="00900DC3">
              <w:rPr>
                <w:rFonts w:cstheme="minorHAnsi"/>
                <w:color w:val="000000"/>
              </w:rPr>
              <w:t>, including procedural guides, scheme guide and all other documents and forms</w:t>
            </w:r>
            <w:r w:rsidR="00DF1BB6">
              <w:rPr>
                <w:rFonts w:cstheme="minorHAnsi"/>
                <w:color w:val="000000"/>
              </w:rPr>
              <w:t>.</w:t>
            </w:r>
            <w:r w:rsidRPr="00900DC3">
              <w:rPr>
                <w:rFonts w:cstheme="minorHAnsi"/>
                <w:color w:val="000000"/>
              </w:rPr>
              <w:t xml:space="preserve"> </w:t>
            </w:r>
          </w:p>
        </w:tc>
        <w:tc>
          <w:tcPr>
            <w:tcW w:w="3377" w:type="dxa"/>
            <w:hideMark/>
          </w:tcPr>
          <w:p w14:paraId="0A663BC5" w14:textId="77777777" w:rsidR="00F42968" w:rsidRPr="00900DC3" w:rsidRDefault="00F42968" w:rsidP="003C1116">
            <w:pPr>
              <w:spacing w:after="5" w:line="237" w:lineRule="auto"/>
              <w:rPr>
                <w:rFonts w:cstheme="minorHAnsi"/>
              </w:rPr>
            </w:pPr>
            <w:r w:rsidRPr="00900DC3">
              <w:rPr>
                <w:rFonts w:cstheme="minorHAnsi"/>
                <w:color w:val="000000"/>
              </w:rPr>
              <w:t xml:space="preserve">20 working days from date of </w:t>
            </w:r>
          </w:p>
          <w:p w14:paraId="0F0FAB31" w14:textId="4D2E4FA9" w:rsidR="00F42968" w:rsidRPr="00900DC3" w:rsidRDefault="00F42968" w:rsidP="003C1116">
            <w:pPr>
              <w:spacing w:line="256" w:lineRule="auto"/>
              <w:ind w:right="111"/>
              <w:rPr>
                <w:rFonts w:cstheme="minorHAnsi"/>
              </w:rPr>
            </w:pPr>
            <w:r w:rsidRPr="00900DC3">
              <w:rPr>
                <w:rFonts w:cstheme="minorHAnsi"/>
                <w:color w:val="000000"/>
              </w:rPr>
              <w:t>change/amendment</w:t>
            </w:r>
            <w:r w:rsidR="00DF1BB6">
              <w:rPr>
                <w:rFonts w:cstheme="minorHAnsi"/>
                <w:color w:val="000000"/>
              </w:rPr>
              <w:t>.</w:t>
            </w:r>
            <w:r w:rsidRPr="00900DC3">
              <w:rPr>
                <w:rFonts w:cstheme="minorHAnsi"/>
                <w:color w:val="000000"/>
              </w:rPr>
              <w:t xml:space="preserve"> </w:t>
            </w:r>
          </w:p>
        </w:tc>
      </w:tr>
      <w:tr w:rsidR="00F42968" w14:paraId="6009BF0D" w14:textId="77777777" w:rsidTr="00431EEF">
        <w:trPr>
          <w:trHeight w:val="1430"/>
        </w:trPr>
        <w:tc>
          <w:tcPr>
            <w:tcW w:w="3369" w:type="dxa"/>
          </w:tcPr>
          <w:p w14:paraId="346EEE28" w14:textId="63B0B1A9" w:rsidR="00F42968" w:rsidRPr="00900DC3" w:rsidRDefault="00250EDA" w:rsidP="003C1116">
            <w:pPr>
              <w:spacing w:line="256" w:lineRule="auto"/>
              <w:rPr>
                <w:rFonts w:cstheme="minorHAnsi"/>
                <w:color w:val="000000"/>
              </w:rPr>
            </w:pPr>
            <w:r w:rsidRPr="00900DC3">
              <w:rPr>
                <w:rFonts w:cstheme="minorHAnsi"/>
                <w:color w:val="000000"/>
              </w:rPr>
              <w:t xml:space="preserve">Develop and review </w:t>
            </w:r>
            <w:r w:rsidR="000D4831" w:rsidRPr="00900DC3">
              <w:rPr>
                <w:rFonts w:cstheme="minorHAnsi"/>
                <w:color w:val="000000"/>
              </w:rPr>
              <w:t xml:space="preserve">Fund </w:t>
            </w:r>
            <w:r w:rsidRPr="00900DC3">
              <w:rPr>
                <w:rFonts w:cstheme="minorHAnsi"/>
                <w:color w:val="000000"/>
              </w:rPr>
              <w:t>p</w:t>
            </w:r>
            <w:r w:rsidR="000D4831" w:rsidRPr="00900DC3">
              <w:rPr>
                <w:rFonts w:cstheme="minorHAnsi"/>
                <w:color w:val="000000"/>
              </w:rPr>
              <w:t>olicies</w:t>
            </w:r>
            <w:r w:rsidR="00DF1BB6">
              <w:rPr>
                <w:rFonts w:cstheme="minorHAnsi"/>
                <w:color w:val="000000"/>
              </w:rPr>
              <w:t>.</w:t>
            </w:r>
          </w:p>
        </w:tc>
        <w:tc>
          <w:tcPr>
            <w:tcW w:w="3686" w:type="dxa"/>
          </w:tcPr>
          <w:p w14:paraId="6C5A4454" w14:textId="5BEF9920" w:rsidR="00F42968" w:rsidRPr="00900DC3" w:rsidRDefault="00F42968" w:rsidP="003C1116">
            <w:pPr>
              <w:spacing w:line="256" w:lineRule="auto"/>
              <w:rPr>
                <w:rFonts w:cstheme="minorHAnsi"/>
                <w:color w:val="000000"/>
              </w:rPr>
            </w:pPr>
            <w:r w:rsidRPr="00900DC3">
              <w:rPr>
                <w:rFonts w:cstheme="minorHAnsi"/>
                <w:color w:val="000000"/>
              </w:rPr>
              <w:t xml:space="preserve">Formulate and publish policies in relation to all areas where the </w:t>
            </w:r>
            <w:r w:rsidR="00C34F4C">
              <w:rPr>
                <w:rFonts w:cstheme="minorHAnsi"/>
                <w:color w:val="000000"/>
              </w:rPr>
              <w:t>a</w:t>
            </w:r>
            <w:r w:rsidRPr="00900DC3">
              <w:rPr>
                <w:rFonts w:cstheme="minorHAnsi"/>
                <w:color w:val="000000"/>
              </w:rPr>
              <w:t xml:space="preserve">dministering </w:t>
            </w:r>
            <w:r w:rsidR="00C34F4C">
              <w:rPr>
                <w:rFonts w:cstheme="minorHAnsi"/>
                <w:color w:val="000000"/>
              </w:rPr>
              <w:t>a</w:t>
            </w:r>
            <w:r w:rsidRPr="00900DC3">
              <w:rPr>
                <w:rFonts w:cstheme="minorHAnsi"/>
                <w:color w:val="000000"/>
              </w:rPr>
              <w:t>uthority may exercise a discretion within the scheme</w:t>
            </w:r>
            <w:r w:rsidR="00DF1BB6">
              <w:rPr>
                <w:rFonts w:cstheme="minorHAnsi"/>
                <w:color w:val="000000"/>
              </w:rPr>
              <w:t>.</w:t>
            </w:r>
            <w:r w:rsidRPr="00900DC3">
              <w:rPr>
                <w:rFonts w:cstheme="minorHAnsi"/>
                <w:color w:val="000000"/>
              </w:rPr>
              <w:t xml:space="preserve"> </w:t>
            </w:r>
          </w:p>
          <w:p w14:paraId="5DFC422D" w14:textId="77777777" w:rsidR="00F42968" w:rsidRPr="00900DC3" w:rsidRDefault="00F42968" w:rsidP="003C1116">
            <w:pPr>
              <w:spacing w:line="256" w:lineRule="auto"/>
              <w:rPr>
                <w:rFonts w:cstheme="minorHAnsi"/>
                <w:color w:val="4B4B4B"/>
              </w:rPr>
            </w:pPr>
          </w:p>
        </w:tc>
        <w:tc>
          <w:tcPr>
            <w:tcW w:w="3377" w:type="dxa"/>
            <w:hideMark/>
          </w:tcPr>
          <w:p w14:paraId="2004C7AE" w14:textId="0C76EA7C" w:rsidR="00F42968" w:rsidRPr="00900DC3" w:rsidRDefault="000D4831" w:rsidP="003C1116">
            <w:pPr>
              <w:spacing w:after="4" w:line="237" w:lineRule="auto"/>
              <w:rPr>
                <w:rFonts w:cstheme="minorHAnsi"/>
              </w:rPr>
            </w:pPr>
            <w:r w:rsidRPr="00900DC3">
              <w:rPr>
                <w:rFonts w:cstheme="minorHAnsi"/>
                <w:color w:val="000000"/>
              </w:rPr>
              <w:t xml:space="preserve">Policies to be developed as required and reviewed on a triennial basis and published within 1 calendar month </w:t>
            </w:r>
            <w:r w:rsidR="00F70C36" w:rsidRPr="00900DC3">
              <w:rPr>
                <w:rFonts w:cstheme="minorHAnsi"/>
                <w:color w:val="000000"/>
              </w:rPr>
              <w:t>of pol</w:t>
            </w:r>
            <w:r w:rsidR="00F42968" w:rsidRPr="00900DC3">
              <w:rPr>
                <w:rFonts w:cstheme="minorHAnsi"/>
                <w:color w:val="000000"/>
              </w:rPr>
              <w:t>icy being agreed by the Pensions Committee</w:t>
            </w:r>
            <w:r w:rsidR="00DF1BB6">
              <w:rPr>
                <w:rFonts w:cstheme="minorHAnsi"/>
                <w:color w:val="000000"/>
              </w:rPr>
              <w:t>.</w:t>
            </w:r>
            <w:r w:rsidR="00F42968" w:rsidRPr="00900DC3">
              <w:rPr>
                <w:rFonts w:cstheme="minorHAnsi"/>
                <w:color w:val="000000"/>
              </w:rPr>
              <w:t xml:space="preserve"> </w:t>
            </w:r>
          </w:p>
        </w:tc>
      </w:tr>
      <w:tr w:rsidR="00F42968" w14:paraId="2308BA43" w14:textId="77777777" w:rsidTr="00431EEF">
        <w:trPr>
          <w:trHeight w:val="965"/>
        </w:trPr>
        <w:tc>
          <w:tcPr>
            <w:tcW w:w="3369" w:type="dxa"/>
          </w:tcPr>
          <w:p w14:paraId="6860C934" w14:textId="6C8B341A" w:rsidR="00F42968" w:rsidRPr="00900DC3" w:rsidRDefault="00250EDA" w:rsidP="003C1116">
            <w:pPr>
              <w:spacing w:line="256" w:lineRule="auto"/>
              <w:ind w:right="17"/>
              <w:rPr>
                <w:rFonts w:cstheme="minorHAnsi"/>
                <w:color w:val="000000"/>
              </w:rPr>
            </w:pPr>
            <w:r w:rsidRPr="00900DC3">
              <w:rPr>
                <w:rFonts w:cstheme="minorHAnsi"/>
                <w:color w:val="000000"/>
              </w:rPr>
              <w:t>Provide training for Scheme employers</w:t>
            </w:r>
            <w:r w:rsidR="00C96E67" w:rsidRPr="00900DC3">
              <w:rPr>
                <w:rFonts w:cstheme="minorHAnsi"/>
                <w:color w:val="000000"/>
              </w:rPr>
              <w:t xml:space="preserve"> upon request</w:t>
            </w:r>
            <w:r w:rsidR="00DF1BB6">
              <w:rPr>
                <w:rFonts w:cstheme="minorHAnsi"/>
                <w:color w:val="000000"/>
              </w:rPr>
              <w:t>.</w:t>
            </w:r>
          </w:p>
        </w:tc>
        <w:tc>
          <w:tcPr>
            <w:tcW w:w="3686" w:type="dxa"/>
            <w:hideMark/>
          </w:tcPr>
          <w:p w14:paraId="70F34D88" w14:textId="40B2C1D2" w:rsidR="00F42968" w:rsidRPr="00900DC3" w:rsidRDefault="00F42968" w:rsidP="003C1116">
            <w:pPr>
              <w:spacing w:line="256" w:lineRule="auto"/>
              <w:ind w:right="17"/>
              <w:rPr>
                <w:rFonts w:cstheme="minorHAnsi"/>
              </w:rPr>
            </w:pPr>
            <w:r w:rsidRPr="00900DC3">
              <w:rPr>
                <w:rFonts w:cstheme="minorHAnsi"/>
                <w:color w:val="000000"/>
              </w:rPr>
              <w:t>Organise training sessions for scheme employers</w:t>
            </w:r>
            <w:r w:rsidR="00C96E67" w:rsidRPr="00900DC3">
              <w:rPr>
                <w:rFonts w:cstheme="minorHAnsi"/>
                <w:color w:val="000000"/>
              </w:rPr>
              <w:t xml:space="preserve"> upon request</w:t>
            </w:r>
            <w:r w:rsidRPr="00900DC3">
              <w:rPr>
                <w:rFonts w:cstheme="minorHAnsi"/>
                <w:color w:val="000000"/>
              </w:rPr>
              <w:t>, subject to fair use of training resource</w:t>
            </w:r>
            <w:r w:rsidR="00DF1BB6">
              <w:rPr>
                <w:rFonts w:cstheme="minorHAnsi"/>
                <w:color w:val="000000"/>
              </w:rPr>
              <w:t>.</w:t>
            </w:r>
            <w:r w:rsidRPr="00900DC3">
              <w:rPr>
                <w:rFonts w:cstheme="minorHAnsi"/>
                <w:color w:val="000000"/>
              </w:rPr>
              <w:t xml:space="preserve"> </w:t>
            </w:r>
          </w:p>
        </w:tc>
        <w:tc>
          <w:tcPr>
            <w:tcW w:w="3377" w:type="dxa"/>
            <w:hideMark/>
          </w:tcPr>
          <w:p w14:paraId="40F24541" w14:textId="16F8551E" w:rsidR="00F42968" w:rsidRPr="00900DC3" w:rsidRDefault="00F42968" w:rsidP="003C1116">
            <w:pPr>
              <w:spacing w:line="256" w:lineRule="auto"/>
              <w:ind w:right="20"/>
              <w:rPr>
                <w:rFonts w:cstheme="minorHAnsi"/>
              </w:rPr>
            </w:pPr>
            <w:r w:rsidRPr="00900DC3">
              <w:rPr>
                <w:rFonts w:cstheme="minorHAnsi"/>
                <w:color w:val="000000"/>
              </w:rPr>
              <w:t>Training date</w:t>
            </w:r>
            <w:r w:rsidR="0061262A" w:rsidRPr="00900DC3">
              <w:rPr>
                <w:rFonts w:cstheme="minorHAnsi"/>
                <w:color w:val="000000"/>
              </w:rPr>
              <w:t xml:space="preserve">s to be </w:t>
            </w:r>
            <w:r w:rsidR="00C96E67" w:rsidRPr="00900DC3">
              <w:rPr>
                <w:rFonts w:cstheme="minorHAnsi"/>
                <w:color w:val="000000"/>
              </w:rPr>
              <w:t xml:space="preserve">agreed within 1 calendar month of request from the </w:t>
            </w:r>
            <w:r w:rsidR="00007C67" w:rsidRPr="00900DC3">
              <w:rPr>
                <w:rFonts w:cstheme="minorHAnsi"/>
                <w:color w:val="000000"/>
              </w:rPr>
              <w:t>scheme employer</w:t>
            </w:r>
            <w:r w:rsidR="00DF1BB6">
              <w:rPr>
                <w:rFonts w:cstheme="minorHAnsi"/>
                <w:color w:val="000000"/>
              </w:rPr>
              <w:t>.</w:t>
            </w:r>
            <w:r w:rsidR="00C96E67" w:rsidRPr="00900DC3">
              <w:rPr>
                <w:rFonts w:cstheme="minorHAnsi"/>
                <w:color w:val="000000"/>
              </w:rPr>
              <w:t xml:space="preserve"> </w:t>
            </w:r>
          </w:p>
        </w:tc>
      </w:tr>
      <w:tr w:rsidR="00F42968" w14:paraId="277DBD6E" w14:textId="77777777" w:rsidTr="00431EEF">
        <w:trPr>
          <w:trHeight w:val="993"/>
        </w:trPr>
        <w:tc>
          <w:tcPr>
            <w:tcW w:w="3369" w:type="dxa"/>
          </w:tcPr>
          <w:p w14:paraId="36D2211F" w14:textId="49E41308" w:rsidR="00F42968" w:rsidRPr="00900DC3" w:rsidRDefault="004A4542" w:rsidP="003C1116">
            <w:pPr>
              <w:spacing w:line="256" w:lineRule="auto"/>
              <w:ind w:right="4"/>
              <w:rPr>
                <w:rFonts w:cstheme="minorHAnsi"/>
                <w:color w:val="000000"/>
              </w:rPr>
            </w:pPr>
            <w:r w:rsidRPr="00900DC3">
              <w:rPr>
                <w:rFonts w:cstheme="minorHAnsi"/>
                <w:color w:val="000000"/>
              </w:rPr>
              <w:t>Communicate changes to scheme rules</w:t>
            </w:r>
            <w:r w:rsidR="00DF1BB6">
              <w:rPr>
                <w:rFonts w:cstheme="minorHAnsi"/>
                <w:color w:val="000000"/>
              </w:rPr>
              <w:t>.</w:t>
            </w:r>
          </w:p>
        </w:tc>
        <w:tc>
          <w:tcPr>
            <w:tcW w:w="3686" w:type="dxa"/>
            <w:hideMark/>
          </w:tcPr>
          <w:p w14:paraId="20DE6AA4" w14:textId="418ACAB2" w:rsidR="00F42968" w:rsidRPr="00900DC3" w:rsidRDefault="00F42968" w:rsidP="003C1116">
            <w:pPr>
              <w:spacing w:line="256" w:lineRule="auto"/>
              <w:ind w:right="4"/>
              <w:rPr>
                <w:rFonts w:cstheme="minorHAnsi"/>
              </w:rPr>
            </w:pPr>
            <w:r w:rsidRPr="00900DC3">
              <w:rPr>
                <w:rFonts w:cstheme="minorHAnsi"/>
                <w:color w:val="000000"/>
              </w:rPr>
              <w:t xml:space="preserve">Notify </w:t>
            </w:r>
            <w:r w:rsidR="00007C67" w:rsidRPr="00900DC3">
              <w:rPr>
                <w:rFonts w:cstheme="minorHAnsi"/>
                <w:color w:val="000000"/>
              </w:rPr>
              <w:t>scheme employers</w:t>
            </w:r>
            <w:r w:rsidRPr="00900DC3">
              <w:rPr>
                <w:rFonts w:cstheme="minorHAnsi"/>
                <w:color w:val="000000"/>
              </w:rPr>
              <w:t xml:space="preserve"> and scheme members of changes to the scheme rules</w:t>
            </w:r>
            <w:r w:rsidR="00DF1BB6">
              <w:rPr>
                <w:rFonts w:cstheme="minorHAnsi"/>
                <w:color w:val="000000"/>
              </w:rPr>
              <w:t>.</w:t>
            </w:r>
            <w:r w:rsidRPr="00900DC3">
              <w:rPr>
                <w:rFonts w:cstheme="minorHAnsi"/>
                <w:color w:val="000000"/>
              </w:rPr>
              <w:t xml:space="preserve"> </w:t>
            </w:r>
          </w:p>
        </w:tc>
        <w:tc>
          <w:tcPr>
            <w:tcW w:w="3377" w:type="dxa"/>
            <w:hideMark/>
          </w:tcPr>
          <w:p w14:paraId="1DB599D5" w14:textId="3EA16295" w:rsidR="00F42968" w:rsidRPr="00900DC3" w:rsidRDefault="00F42968" w:rsidP="003C1116">
            <w:pPr>
              <w:spacing w:line="256" w:lineRule="auto"/>
              <w:ind w:right="115"/>
              <w:rPr>
                <w:rFonts w:cstheme="minorHAnsi"/>
              </w:rPr>
            </w:pPr>
            <w:r w:rsidRPr="00900DC3">
              <w:rPr>
                <w:rFonts w:cstheme="minorHAnsi"/>
                <w:color w:val="000000"/>
              </w:rPr>
              <w:t>Within one</w:t>
            </w:r>
            <w:r w:rsidR="004A4542" w:rsidRPr="00900DC3">
              <w:rPr>
                <w:rFonts w:cstheme="minorHAnsi"/>
                <w:color w:val="000000"/>
              </w:rPr>
              <w:t xml:space="preserve"> calendar month of the effective date of the change.</w:t>
            </w:r>
          </w:p>
        </w:tc>
      </w:tr>
      <w:tr w:rsidR="00F42968" w14:paraId="332A57ED" w14:textId="77777777" w:rsidTr="00431EEF">
        <w:trPr>
          <w:trHeight w:val="1155"/>
        </w:trPr>
        <w:tc>
          <w:tcPr>
            <w:tcW w:w="3369" w:type="dxa"/>
          </w:tcPr>
          <w:p w14:paraId="238E76CD" w14:textId="11755A8B" w:rsidR="00F42968" w:rsidRPr="00900DC3" w:rsidRDefault="00C47EC2" w:rsidP="003C1116">
            <w:pPr>
              <w:spacing w:line="256" w:lineRule="auto"/>
              <w:rPr>
                <w:color w:val="000000"/>
              </w:rPr>
            </w:pPr>
            <w:r w:rsidRPr="6390582D">
              <w:rPr>
                <w:color w:val="000000" w:themeColor="text1"/>
              </w:rPr>
              <w:t xml:space="preserve">Liaise with </w:t>
            </w:r>
            <w:r w:rsidR="00007C67" w:rsidRPr="6390582D">
              <w:rPr>
                <w:color w:val="000000" w:themeColor="text1"/>
              </w:rPr>
              <w:t>scheme employer</w:t>
            </w:r>
            <w:r w:rsidRPr="6390582D">
              <w:rPr>
                <w:color w:val="000000" w:themeColor="text1"/>
              </w:rPr>
              <w:t xml:space="preserve">s over </w:t>
            </w:r>
            <w:bookmarkStart w:id="34" w:name="_Int_5aEC5qSx"/>
            <w:r w:rsidRPr="6390582D">
              <w:rPr>
                <w:color w:val="000000" w:themeColor="text1"/>
              </w:rPr>
              <w:t>poor performance</w:t>
            </w:r>
            <w:bookmarkEnd w:id="34"/>
            <w:r w:rsidR="00DF1BB6" w:rsidRPr="6390582D">
              <w:rPr>
                <w:color w:val="000000" w:themeColor="text1"/>
              </w:rPr>
              <w:t>.</w:t>
            </w:r>
          </w:p>
        </w:tc>
        <w:tc>
          <w:tcPr>
            <w:tcW w:w="3686" w:type="dxa"/>
          </w:tcPr>
          <w:p w14:paraId="1DD8E600" w14:textId="13CDF253" w:rsidR="00F42968" w:rsidRPr="00900DC3" w:rsidRDefault="00F42968" w:rsidP="003C1116">
            <w:pPr>
              <w:spacing w:line="256" w:lineRule="auto"/>
              <w:rPr>
                <w:color w:val="000000"/>
              </w:rPr>
            </w:pPr>
            <w:r w:rsidRPr="6390582D">
              <w:rPr>
                <w:color w:val="000000" w:themeColor="text1"/>
              </w:rPr>
              <w:t xml:space="preserve">Notify the </w:t>
            </w:r>
            <w:r w:rsidR="00007C67" w:rsidRPr="6390582D">
              <w:rPr>
                <w:color w:val="000000" w:themeColor="text1"/>
              </w:rPr>
              <w:t>scheme employer</w:t>
            </w:r>
            <w:r w:rsidRPr="6390582D">
              <w:rPr>
                <w:color w:val="000000" w:themeColor="text1"/>
              </w:rPr>
              <w:t xml:space="preserve"> of any issues relating to its </w:t>
            </w:r>
            <w:bookmarkStart w:id="35" w:name="_Int_eiNsieE6"/>
            <w:r w:rsidRPr="6390582D">
              <w:rPr>
                <w:color w:val="000000" w:themeColor="text1"/>
              </w:rPr>
              <w:t>poor performance</w:t>
            </w:r>
            <w:bookmarkEnd w:id="35"/>
            <w:r w:rsidRPr="6390582D">
              <w:rPr>
                <w:color w:val="000000" w:themeColor="text1"/>
              </w:rPr>
              <w:t xml:space="preserve"> (including arranging meeting if required)</w:t>
            </w:r>
            <w:r w:rsidR="00DF1BB6" w:rsidRPr="6390582D">
              <w:rPr>
                <w:color w:val="000000" w:themeColor="text1"/>
              </w:rPr>
              <w:t>.</w:t>
            </w:r>
            <w:r w:rsidRPr="6390582D">
              <w:rPr>
                <w:color w:val="000000" w:themeColor="text1"/>
              </w:rPr>
              <w:t xml:space="preserve"> </w:t>
            </w:r>
          </w:p>
          <w:p w14:paraId="24FC5AF4" w14:textId="77777777" w:rsidR="00F42968" w:rsidRPr="00900DC3" w:rsidRDefault="00F42968" w:rsidP="003C1116">
            <w:pPr>
              <w:spacing w:line="256" w:lineRule="auto"/>
              <w:rPr>
                <w:rFonts w:cstheme="minorHAnsi"/>
                <w:color w:val="4B4B4B"/>
              </w:rPr>
            </w:pPr>
          </w:p>
        </w:tc>
        <w:tc>
          <w:tcPr>
            <w:tcW w:w="3377" w:type="dxa"/>
            <w:hideMark/>
          </w:tcPr>
          <w:p w14:paraId="1B6E01D2" w14:textId="77777777" w:rsidR="001049ED" w:rsidRPr="00900DC3" w:rsidRDefault="00F42968" w:rsidP="003C1116">
            <w:pPr>
              <w:spacing w:line="256" w:lineRule="auto"/>
              <w:ind w:left="3" w:hanging="3"/>
              <w:rPr>
                <w:rFonts w:cstheme="minorHAnsi"/>
                <w:color w:val="000000"/>
              </w:rPr>
            </w:pPr>
            <w:r w:rsidRPr="00900DC3">
              <w:rPr>
                <w:rFonts w:cstheme="minorHAnsi"/>
                <w:color w:val="000000"/>
              </w:rPr>
              <w:t>Within 20 working days of performance issue becoming apparent</w:t>
            </w:r>
            <w:r w:rsidR="001049ED" w:rsidRPr="00900DC3">
              <w:rPr>
                <w:rFonts w:cstheme="minorHAnsi"/>
                <w:color w:val="000000"/>
              </w:rPr>
              <w:t>.</w:t>
            </w:r>
            <w:r w:rsidR="001049ED" w:rsidRPr="00900DC3">
              <w:rPr>
                <w:rFonts w:cstheme="minorHAnsi"/>
                <w:color w:val="000000"/>
              </w:rPr>
              <w:br/>
            </w:r>
          </w:p>
          <w:p w14:paraId="003A0B07" w14:textId="7E640ECC" w:rsidR="001049ED" w:rsidRPr="00900DC3" w:rsidRDefault="00C94E3D" w:rsidP="003C1116">
            <w:pPr>
              <w:spacing w:line="256" w:lineRule="auto"/>
              <w:rPr>
                <w:rFonts w:cstheme="minorHAnsi"/>
              </w:rPr>
            </w:pPr>
            <w:r w:rsidRPr="00900DC3">
              <w:rPr>
                <w:b/>
              </w:rPr>
              <w:t>(See appendix D for information on the escalation process to be used when managing employer performance)</w:t>
            </w:r>
            <w:r w:rsidR="00DF1BB6">
              <w:rPr>
                <w:b/>
              </w:rPr>
              <w:t>.</w:t>
            </w:r>
          </w:p>
        </w:tc>
      </w:tr>
      <w:tr w:rsidR="00F42968" w14:paraId="2BE9C305" w14:textId="77777777" w:rsidTr="00431EEF">
        <w:trPr>
          <w:trHeight w:val="2000"/>
        </w:trPr>
        <w:tc>
          <w:tcPr>
            <w:tcW w:w="3369" w:type="dxa"/>
          </w:tcPr>
          <w:p w14:paraId="6B225F51" w14:textId="2791C8F6" w:rsidR="00F42968" w:rsidRPr="00900DC3" w:rsidRDefault="001049ED" w:rsidP="003C1116">
            <w:pPr>
              <w:spacing w:line="256" w:lineRule="auto"/>
              <w:ind w:right="69"/>
              <w:rPr>
                <w:rFonts w:cstheme="minorHAnsi"/>
                <w:color w:val="000000"/>
              </w:rPr>
            </w:pPr>
            <w:r w:rsidRPr="00900DC3">
              <w:rPr>
                <w:rFonts w:cstheme="minorHAnsi"/>
                <w:color w:val="000000"/>
              </w:rPr>
              <w:t xml:space="preserve">Notify </w:t>
            </w:r>
            <w:r w:rsidR="00007C67" w:rsidRPr="00900DC3">
              <w:rPr>
                <w:rFonts w:cstheme="minorHAnsi"/>
                <w:color w:val="000000"/>
              </w:rPr>
              <w:t>scheme employer</w:t>
            </w:r>
            <w:r w:rsidRPr="00900DC3">
              <w:rPr>
                <w:rFonts w:cstheme="minorHAnsi"/>
                <w:color w:val="000000"/>
              </w:rPr>
              <w:t>s when additional costs will be recovered</w:t>
            </w:r>
            <w:r w:rsidR="00DF1BB6">
              <w:rPr>
                <w:rFonts w:cstheme="minorHAnsi"/>
                <w:color w:val="000000"/>
              </w:rPr>
              <w:t>.</w:t>
            </w:r>
          </w:p>
        </w:tc>
        <w:tc>
          <w:tcPr>
            <w:tcW w:w="3686" w:type="dxa"/>
            <w:hideMark/>
          </w:tcPr>
          <w:p w14:paraId="7A7BF124" w14:textId="5F9893EE" w:rsidR="00F42968" w:rsidRPr="00900DC3" w:rsidRDefault="00F42968" w:rsidP="003C1116">
            <w:pPr>
              <w:spacing w:line="256" w:lineRule="auto"/>
              <w:ind w:right="69"/>
            </w:pPr>
            <w:r w:rsidRPr="6390582D">
              <w:rPr>
                <w:color w:val="000000" w:themeColor="text1"/>
              </w:rPr>
              <w:t xml:space="preserve">Notify the </w:t>
            </w:r>
            <w:r w:rsidR="00007C67" w:rsidRPr="6390582D">
              <w:rPr>
                <w:color w:val="000000" w:themeColor="text1"/>
              </w:rPr>
              <w:t>scheme employer</w:t>
            </w:r>
            <w:r w:rsidRPr="6390582D">
              <w:rPr>
                <w:color w:val="000000" w:themeColor="text1"/>
              </w:rPr>
              <w:t xml:space="preserve"> of any costs recoverable under this Strategy associated with their </w:t>
            </w:r>
            <w:bookmarkStart w:id="36" w:name="_Int_Ajj1Wn1R"/>
            <w:r w:rsidRPr="6390582D">
              <w:rPr>
                <w:color w:val="000000" w:themeColor="text1"/>
              </w:rPr>
              <w:t>poor performance</w:t>
            </w:r>
            <w:bookmarkEnd w:id="36"/>
            <w:r w:rsidRPr="6390582D">
              <w:rPr>
                <w:color w:val="000000" w:themeColor="text1"/>
              </w:rPr>
              <w:t xml:space="preserve"> (including any interest that may be due)</w:t>
            </w:r>
            <w:r w:rsidR="00DF1BB6" w:rsidRPr="6390582D">
              <w:rPr>
                <w:color w:val="000000" w:themeColor="text1"/>
              </w:rPr>
              <w:t>.</w:t>
            </w:r>
          </w:p>
        </w:tc>
        <w:tc>
          <w:tcPr>
            <w:tcW w:w="3377" w:type="dxa"/>
            <w:hideMark/>
          </w:tcPr>
          <w:p w14:paraId="7FDEEE4E" w14:textId="7B6FF9FC" w:rsidR="00F42968" w:rsidRPr="00900DC3" w:rsidRDefault="00F42968" w:rsidP="003C1116">
            <w:pPr>
              <w:spacing w:line="256" w:lineRule="auto"/>
              <w:ind w:left="3" w:hanging="3"/>
              <w:rPr>
                <w:rFonts w:cstheme="minorHAnsi"/>
              </w:rPr>
            </w:pPr>
            <w:r w:rsidRPr="00900DC3">
              <w:rPr>
                <w:rFonts w:cstheme="minorHAnsi"/>
                <w:color w:val="000000"/>
              </w:rPr>
              <w:t xml:space="preserve">Within 20 working days of the event </w:t>
            </w:r>
            <w:r w:rsidR="008A120A" w:rsidRPr="00900DC3">
              <w:rPr>
                <w:rFonts w:cstheme="minorHAnsi"/>
                <w:color w:val="000000"/>
              </w:rPr>
              <w:t>or according</w:t>
            </w:r>
            <w:r w:rsidR="00187FE8" w:rsidRPr="00900DC3">
              <w:rPr>
                <w:rFonts w:cstheme="minorHAnsi"/>
                <w:color w:val="000000"/>
              </w:rPr>
              <w:t>.</w:t>
            </w:r>
            <w:r w:rsidR="00187FE8" w:rsidRPr="00900DC3">
              <w:rPr>
                <w:rFonts w:cstheme="minorHAnsi"/>
                <w:color w:val="000000"/>
              </w:rPr>
              <w:br/>
            </w:r>
            <w:r w:rsidR="00187FE8" w:rsidRPr="00900DC3">
              <w:rPr>
                <w:rFonts w:cstheme="minorHAnsi"/>
              </w:rPr>
              <w:br/>
            </w:r>
            <w:r w:rsidR="000E680B" w:rsidRPr="00900DC3">
              <w:rPr>
                <w:b/>
              </w:rPr>
              <w:t>(See appendix D for information on the escalation process to be used when managing employer performance)</w:t>
            </w:r>
            <w:r w:rsidR="00DF1BB6">
              <w:rPr>
                <w:b/>
              </w:rPr>
              <w:t>.</w:t>
            </w:r>
            <w:r w:rsidR="000E680B" w:rsidRPr="00900DC3" w:rsidDel="000E680B">
              <w:rPr>
                <w:rFonts w:cstheme="minorHAnsi"/>
                <w:b/>
                <w:bCs/>
                <w:color w:val="000000"/>
              </w:rPr>
              <w:t xml:space="preserve"> </w:t>
            </w:r>
          </w:p>
        </w:tc>
      </w:tr>
      <w:tr w:rsidR="00F42968" w14:paraId="6090630A" w14:textId="77777777" w:rsidTr="00431EEF">
        <w:trPr>
          <w:trHeight w:val="1824"/>
        </w:trPr>
        <w:tc>
          <w:tcPr>
            <w:tcW w:w="3369" w:type="dxa"/>
          </w:tcPr>
          <w:p w14:paraId="18B7C885" w14:textId="5B0588DF" w:rsidR="00F42968" w:rsidRPr="00900DC3" w:rsidRDefault="006163AB" w:rsidP="003C1116">
            <w:pPr>
              <w:spacing w:line="256" w:lineRule="auto"/>
              <w:rPr>
                <w:rFonts w:cstheme="minorHAnsi"/>
                <w:color w:val="000000"/>
              </w:rPr>
            </w:pPr>
            <w:r w:rsidRPr="00900DC3">
              <w:rPr>
                <w:rFonts w:cstheme="minorHAnsi"/>
                <w:color w:val="000000"/>
              </w:rPr>
              <w:lastRenderedPageBreak/>
              <w:t>Issue annual benefit statements to active members</w:t>
            </w:r>
            <w:r w:rsidR="00DF1BB6">
              <w:rPr>
                <w:rFonts w:cstheme="minorHAnsi"/>
                <w:color w:val="000000"/>
              </w:rPr>
              <w:t>.</w:t>
            </w:r>
          </w:p>
        </w:tc>
        <w:tc>
          <w:tcPr>
            <w:tcW w:w="3686" w:type="dxa"/>
            <w:tcMar>
              <w:top w:w="29" w:type="dxa"/>
              <w:left w:w="107" w:type="dxa"/>
              <w:bottom w:w="0" w:type="dxa"/>
              <w:right w:w="45" w:type="dxa"/>
            </w:tcMar>
          </w:tcPr>
          <w:p w14:paraId="41EB4FE9" w14:textId="11D6214D" w:rsidR="00F42968" w:rsidRPr="00900DC3" w:rsidRDefault="00F42968" w:rsidP="003C1116">
            <w:pPr>
              <w:spacing w:line="256" w:lineRule="auto"/>
              <w:rPr>
                <w:color w:val="000000"/>
              </w:rPr>
            </w:pPr>
            <w:r w:rsidRPr="6390582D">
              <w:rPr>
                <w:color w:val="000000" w:themeColor="text1"/>
              </w:rPr>
              <w:t xml:space="preserve">Issue annual benefit statements to active members as </w:t>
            </w:r>
            <w:bookmarkStart w:id="37" w:name="_Int_mxbE84Tg"/>
            <w:r w:rsidRPr="6390582D">
              <w:rPr>
                <w:color w:val="000000" w:themeColor="text1"/>
              </w:rPr>
              <w:t>at</w:t>
            </w:r>
            <w:bookmarkEnd w:id="37"/>
            <w:r w:rsidRPr="6390582D">
              <w:rPr>
                <w:color w:val="000000" w:themeColor="text1"/>
              </w:rPr>
              <w:t xml:space="preserve"> 31 March each year</w:t>
            </w:r>
            <w:r w:rsidR="00DF1BB6" w:rsidRPr="6390582D">
              <w:rPr>
                <w:color w:val="000000" w:themeColor="text1"/>
              </w:rPr>
              <w:t>.</w:t>
            </w:r>
          </w:p>
          <w:p w14:paraId="7B658737" w14:textId="77777777" w:rsidR="00F42968" w:rsidRPr="00900DC3" w:rsidRDefault="00F42968" w:rsidP="003C1116">
            <w:pPr>
              <w:spacing w:line="256" w:lineRule="auto"/>
              <w:rPr>
                <w:rFonts w:cstheme="minorHAnsi"/>
                <w:color w:val="000000"/>
              </w:rPr>
            </w:pPr>
          </w:p>
          <w:p w14:paraId="01014690" w14:textId="77777777" w:rsidR="00F42968" w:rsidRPr="00900DC3" w:rsidRDefault="00F42968" w:rsidP="003C1116">
            <w:pPr>
              <w:spacing w:line="256" w:lineRule="auto"/>
              <w:rPr>
                <w:color w:val="4B4B4B"/>
              </w:rPr>
            </w:pPr>
            <w:r w:rsidRPr="6390582D">
              <w:rPr>
                <w:color w:val="000000" w:themeColor="text1"/>
              </w:rPr>
              <w:t xml:space="preserve">Statements will be published to member’s online pension </w:t>
            </w:r>
            <w:bookmarkStart w:id="38" w:name="_Int_sWNymqj6"/>
            <w:r w:rsidRPr="6390582D">
              <w:rPr>
                <w:color w:val="000000" w:themeColor="text1"/>
              </w:rPr>
              <w:t>account, unless</w:t>
            </w:r>
            <w:bookmarkEnd w:id="38"/>
            <w:r w:rsidRPr="6390582D">
              <w:rPr>
                <w:color w:val="000000" w:themeColor="text1"/>
              </w:rPr>
              <w:t xml:space="preserve"> they have provided a written instruction to opt out of electronic communications.</w:t>
            </w:r>
          </w:p>
        </w:tc>
        <w:tc>
          <w:tcPr>
            <w:tcW w:w="3377" w:type="dxa"/>
            <w:tcMar>
              <w:top w:w="29" w:type="dxa"/>
              <w:left w:w="107" w:type="dxa"/>
              <w:bottom w:w="0" w:type="dxa"/>
              <w:right w:w="45" w:type="dxa"/>
            </w:tcMar>
            <w:hideMark/>
          </w:tcPr>
          <w:p w14:paraId="28FCC646" w14:textId="77777777" w:rsidR="00F42968" w:rsidRPr="00900DC3" w:rsidRDefault="00F42968" w:rsidP="003C1116">
            <w:pPr>
              <w:spacing w:line="256" w:lineRule="auto"/>
              <w:ind w:right="68"/>
              <w:rPr>
                <w:rFonts w:cstheme="minorHAnsi"/>
              </w:rPr>
            </w:pPr>
            <w:r w:rsidRPr="00900DC3">
              <w:rPr>
                <w:rFonts w:cstheme="minorHAnsi"/>
                <w:color w:val="000000"/>
              </w:rPr>
              <w:t xml:space="preserve">Statements to be published on the members online pension account by the following 31 </w:t>
            </w:r>
          </w:p>
          <w:p w14:paraId="76A435D1" w14:textId="05B137E7" w:rsidR="00365899" w:rsidRPr="00900DC3" w:rsidRDefault="00F42968" w:rsidP="003C1116">
            <w:pPr>
              <w:rPr>
                <w:rFonts w:cstheme="minorHAnsi"/>
                <w:color w:val="000000"/>
              </w:rPr>
            </w:pPr>
            <w:r w:rsidRPr="00900DC3">
              <w:rPr>
                <w:rFonts w:cstheme="minorHAnsi"/>
                <w:color w:val="000000"/>
              </w:rPr>
              <w:t>August</w:t>
            </w:r>
            <w:r w:rsidR="00DF1BB6">
              <w:rPr>
                <w:rFonts w:cstheme="minorHAnsi"/>
                <w:color w:val="000000"/>
              </w:rPr>
              <w:t>.</w:t>
            </w:r>
            <w:r w:rsidRPr="00900DC3">
              <w:rPr>
                <w:rFonts w:cstheme="minorHAnsi"/>
                <w:color w:val="000000"/>
              </w:rPr>
              <w:t xml:space="preserve"> </w:t>
            </w:r>
          </w:p>
          <w:p w14:paraId="68C3D151" w14:textId="77777777" w:rsidR="00365899" w:rsidRPr="00900DC3" w:rsidRDefault="00365899" w:rsidP="003C1116">
            <w:pPr>
              <w:rPr>
                <w:rFonts w:cstheme="minorHAnsi"/>
                <w:b/>
                <w:bCs/>
                <w:color w:val="000000"/>
              </w:rPr>
            </w:pPr>
          </w:p>
          <w:p w14:paraId="044F3B9C" w14:textId="087C45D4" w:rsidR="00F42968" w:rsidRPr="00900DC3" w:rsidRDefault="00F42968" w:rsidP="003C1116">
            <w:pPr>
              <w:rPr>
                <w:b/>
              </w:rPr>
            </w:pPr>
            <w:r w:rsidRPr="6390582D">
              <w:rPr>
                <w:b/>
                <w:color w:val="000000" w:themeColor="text1"/>
              </w:rPr>
              <w:t>(</w:t>
            </w:r>
            <w:r w:rsidR="00346FB1" w:rsidRPr="6390582D">
              <w:rPr>
                <w:b/>
                <w:color w:val="000000" w:themeColor="text1"/>
              </w:rPr>
              <w:t>Pending</w:t>
            </w:r>
            <w:r w:rsidRPr="6390582D">
              <w:rPr>
                <w:b/>
                <w:color w:val="000000" w:themeColor="text1"/>
              </w:rPr>
              <w:t xml:space="preserve"> timely receipt of </w:t>
            </w:r>
          </w:p>
          <w:p w14:paraId="6EAE75EC" w14:textId="4D43F2E4" w:rsidR="00F42968" w:rsidRPr="00900DC3" w:rsidRDefault="00F42968" w:rsidP="003C1116">
            <w:pPr>
              <w:spacing w:line="256" w:lineRule="auto"/>
              <w:ind w:right="69"/>
              <w:rPr>
                <w:rFonts w:cstheme="minorHAnsi"/>
                <w:b/>
                <w:bCs/>
              </w:rPr>
            </w:pPr>
            <w:r w:rsidRPr="00900DC3">
              <w:rPr>
                <w:rFonts w:cstheme="minorHAnsi"/>
                <w:b/>
                <w:bCs/>
                <w:color w:val="000000"/>
              </w:rPr>
              <w:t xml:space="preserve">satisfactory </w:t>
            </w:r>
            <w:r w:rsidR="00066F70" w:rsidRPr="00900DC3">
              <w:rPr>
                <w:rFonts w:cstheme="minorHAnsi"/>
                <w:b/>
                <w:bCs/>
                <w:color w:val="000000"/>
              </w:rPr>
              <w:t>membership</w:t>
            </w:r>
            <w:r w:rsidRPr="00900DC3">
              <w:rPr>
                <w:rFonts w:cstheme="minorHAnsi"/>
                <w:b/>
                <w:bCs/>
                <w:color w:val="000000"/>
              </w:rPr>
              <w:t xml:space="preserve"> </w:t>
            </w:r>
          </w:p>
          <w:p w14:paraId="237A920C" w14:textId="2FD2C9F2" w:rsidR="00F42968" w:rsidRPr="00900DC3" w:rsidRDefault="00F42968" w:rsidP="003C1116">
            <w:pPr>
              <w:spacing w:line="256" w:lineRule="auto"/>
              <w:rPr>
                <w:rFonts w:cstheme="minorHAnsi"/>
                <w:b/>
                <w:bCs/>
                <w:color w:val="000000"/>
              </w:rPr>
            </w:pPr>
            <w:r w:rsidRPr="00900DC3">
              <w:rPr>
                <w:rFonts w:cstheme="minorHAnsi"/>
                <w:b/>
                <w:bCs/>
                <w:color w:val="000000"/>
              </w:rPr>
              <w:t>data from the scheme employer).</w:t>
            </w:r>
          </w:p>
        </w:tc>
      </w:tr>
      <w:tr w:rsidR="00F42968" w14:paraId="69DA2F52" w14:textId="77777777" w:rsidTr="00431EEF">
        <w:trPr>
          <w:trHeight w:val="1153"/>
        </w:trPr>
        <w:tc>
          <w:tcPr>
            <w:tcW w:w="3369" w:type="dxa"/>
          </w:tcPr>
          <w:p w14:paraId="31D64A3A" w14:textId="02C1F8AA" w:rsidR="00F42968" w:rsidRPr="00900DC3" w:rsidRDefault="006163AB" w:rsidP="003C1116">
            <w:pPr>
              <w:spacing w:line="256" w:lineRule="auto"/>
              <w:rPr>
                <w:rFonts w:cstheme="minorHAnsi"/>
                <w:color w:val="000000"/>
              </w:rPr>
            </w:pPr>
            <w:r w:rsidRPr="00900DC3">
              <w:rPr>
                <w:rFonts w:cstheme="minorHAnsi"/>
                <w:color w:val="000000"/>
              </w:rPr>
              <w:t>Issue annual benefit statements to deferred members</w:t>
            </w:r>
            <w:r w:rsidR="00DF1BB6">
              <w:rPr>
                <w:rFonts w:cstheme="minorHAnsi"/>
                <w:color w:val="000000"/>
              </w:rPr>
              <w:t>.</w:t>
            </w:r>
          </w:p>
        </w:tc>
        <w:tc>
          <w:tcPr>
            <w:tcW w:w="3686" w:type="dxa"/>
            <w:tcMar>
              <w:top w:w="29" w:type="dxa"/>
              <w:left w:w="107" w:type="dxa"/>
              <w:bottom w:w="0" w:type="dxa"/>
              <w:right w:w="45" w:type="dxa"/>
            </w:tcMar>
          </w:tcPr>
          <w:p w14:paraId="57ACA761" w14:textId="146F70D0" w:rsidR="00F42968" w:rsidRPr="00900DC3" w:rsidRDefault="00F42968" w:rsidP="003C1116">
            <w:pPr>
              <w:spacing w:line="256" w:lineRule="auto"/>
              <w:rPr>
                <w:color w:val="4B4B4B"/>
              </w:rPr>
            </w:pPr>
            <w:r w:rsidRPr="6390582D">
              <w:rPr>
                <w:color w:val="000000" w:themeColor="text1"/>
              </w:rPr>
              <w:t xml:space="preserve">Issue annual benefit statements to deferred benefit members as </w:t>
            </w:r>
            <w:bookmarkStart w:id="39" w:name="_Int_rZICXx3B"/>
            <w:r w:rsidRPr="6390582D">
              <w:rPr>
                <w:color w:val="000000" w:themeColor="text1"/>
              </w:rPr>
              <w:t>at</w:t>
            </w:r>
            <w:bookmarkEnd w:id="39"/>
            <w:r w:rsidRPr="6390582D">
              <w:rPr>
                <w:color w:val="000000" w:themeColor="text1"/>
              </w:rPr>
              <w:t xml:space="preserve"> 31 March each year</w:t>
            </w:r>
            <w:r w:rsidR="00FF0109" w:rsidRPr="6390582D">
              <w:rPr>
                <w:color w:val="000000" w:themeColor="text1"/>
              </w:rPr>
              <w:t>.</w:t>
            </w:r>
            <w:r w:rsidR="00FF0109">
              <w:br/>
            </w:r>
            <w:r w:rsidR="00FF0109">
              <w:br/>
            </w:r>
            <w:r w:rsidR="00FF0109" w:rsidRPr="6390582D">
              <w:rPr>
                <w:color w:val="000000" w:themeColor="text1"/>
              </w:rPr>
              <w:t>Statements will be published to member</w:t>
            </w:r>
            <w:r w:rsidR="001A74EC" w:rsidRPr="6390582D">
              <w:rPr>
                <w:color w:val="000000" w:themeColor="text1"/>
              </w:rPr>
              <w:t xml:space="preserve">’s online pension </w:t>
            </w:r>
            <w:bookmarkStart w:id="40" w:name="_Int_z5UAcwxc"/>
            <w:r w:rsidR="001A74EC" w:rsidRPr="6390582D">
              <w:rPr>
                <w:color w:val="000000" w:themeColor="text1"/>
              </w:rPr>
              <w:t>account, unless</w:t>
            </w:r>
            <w:bookmarkEnd w:id="40"/>
            <w:r w:rsidR="001A74EC" w:rsidRPr="6390582D">
              <w:rPr>
                <w:color w:val="000000" w:themeColor="text1"/>
              </w:rPr>
              <w:t xml:space="preserve"> they have provided a written instruction to opt out of electronic communications.</w:t>
            </w:r>
          </w:p>
        </w:tc>
        <w:tc>
          <w:tcPr>
            <w:tcW w:w="3377" w:type="dxa"/>
            <w:tcMar>
              <w:top w:w="29" w:type="dxa"/>
              <w:left w:w="107" w:type="dxa"/>
              <w:bottom w:w="0" w:type="dxa"/>
              <w:right w:w="45" w:type="dxa"/>
            </w:tcMar>
            <w:hideMark/>
          </w:tcPr>
          <w:p w14:paraId="159E120D" w14:textId="77777777" w:rsidR="00F42968" w:rsidRPr="00900DC3" w:rsidRDefault="00F42968" w:rsidP="003C1116">
            <w:pPr>
              <w:spacing w:line="256" w:lineRule="auto"/>
              <w:ind w:right="68"/>
              <w:rPr>
                <w:rFonts w:cstheme="minorHAnsi"/>
              </w:rPr>
            </w:pPr>
            <w:r w:rsidRPr="00900DC3">
              <w:rPr>
                <w:rFonts w:cstheme="minorHAnsi"/>
                <w:color w:val="000000"/>
              </w:rPr>
              <w:t xml:space="preserve">By the following 30 </w:t>
            </w:r>
          </w:p>
          <w:p w14:paraId="6C274015" w14:textId="1EEF6880" w:rsidR="00F42968" w:rsidRPr="00900DC3" w:rsidRDefault="00F42968" w:rsidP="003C1116">
            <w:pPr>
              <w:spacing w:line="256" w:lineRule="auto"/>
              <w:ind w:right="67"/>
              <w:rPr>
                <w:rFonts w:cstheme="minorHAnsi"/>
                <w:color w:val="000000"/>
              </w:rPr>
            </w:pPr>
            <w:r w:rsidRPr="00900DC3">
              <w:rPr>
                <w:rFonts w:cstheme="minorHAnsi"/>
                <w:color w:val="000000"/>
              </w:rPr>
              <w:t>June</w:t>
            </w:r>
            <w:r w:rsidR="0080486B" w:rsidRPr="00900DC3">
              <w:rPr>
                <w:rFonts w:cstheme="minorHAnsi"/>
                <w:color w:val="000000"/>
              </w:rPr>
              <w:t>.</w:t>
            </w:r>
            <w:r w:rsidR="0080486B" w:rsidRPr="00900DC3">
              <w:rPr>
                <w:rFonts w:cstheme="minorHAnsi"/>
                <w:color w:val="000000"/>
              </w:rPr>
              <w:br/>
            </w:r>
            <w:r w:rsidR="0080486B" w:rsidRPr="00900DC3">
              <w:rPr>
                <w:rFonts w:cstheme="minorHAnsi"/>
                <w:color w:val="000000"/>
              </w:rPr>
              <w:br/>
            </w:r>
          </w:p>
          <w:p w14:paraId="38D24AC8" w14:textId="77777777" w:rsidR="00F42968" w:rsidRPr="00900DC3" w:rsidRDefault="00F42968" w:rsidP="003C1116">
            <w:pPr>
              <w:spacing w:line="256" w:lineRule="auto"/>
              <w:ind w:left="1"/>
              <w:rPr>
                <w:rFonts w:cstheme="minorHAnsi"/>
                <w:color w:val="4B4B4B"/>
              </w:rPr>
            </w:pPr>
            <w:r w:rsidRPr="00900DC3">
              <w:rPr>
                <w:rFonts w:cstheme="minorHAnsi"/>
                <w:color w:val="000000"/>
              </w:rPr>
              <w:t xml:space="preserve"> </w:t>
            </w:r>
          </w:p>
        </w:tc>
      </w:tr>
    </w:tbl>
    <w:p w14:paraId="285FC222" w14:textId="77777777" w:rsidR="006F1081" w:rsidRDefault="006F1081" w:rsidP="003C1116">
      <w:pPr>
        <w:rPr>
          <w:rFonts w:cstheme="minorHAnsi"/>
          <w:b/>
          <w:sz w:val="24"/>
          <w:szCs w:val="24"/>
        </w:rPr>
      </w:pPr>
    </w:p>
    <w:p w14:paraId="4B325DF7" w14:textId="77777777" w:rsidR="006F1081" w:rsidRDefault="006F1081" w:rsidP="003C1116">
      <w:pPr>
        <w:rPr>
          <w:rFonts w:cstheme="minorHAnsi"/>
          <w:b/>
          <w:sz w:val="24"/>
          <w:szCs w:val="24"/>
        </w:rPr>
      </w:pPr>
      <w:r w:rsidRPr="006F1081">
        <w:rPr>
          <w:rFonts w:cstheme="minorHAnsi"/>
          <w:b/>
          <w:sz w:val="24"/>
          <w:szCs w:val="24"/>
        </w:rPr>
        <w:t>FUND ADMINISTRATION</w:t>
      </w:r>
    </w:p>
    <w:tbl>
      <w:tblPr>
        <w:tblStyle w:val="TableGrid0"/>
        <w:tblW w:w="104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07" w:type="dxa"/>
        </w:tblCellMar>
        <w:tblLook w:val="04A0" w:firstRow="1" w:lastRow="0" w:firstColumn="1" w:lastColumn="0" w:noHBand="0" w:noVBand="1"/>
      </w:tblPr>
      <w:tblGrid>
        <w:gridCol w:w="3369"/>
        <w:gridCol w:w="3686"/>
        <w:gridCol w:w="3377"/>
      </w:tblGrid>
      <w:tr w:rsidR="006F1081" w:rsidRPr="00900DC3" w14:paraId="1EEC0446" w14:textId="77777777" w:rsidTr="0025466A">
        <w:trPr>
          <w:trHeight w:val="543"/>
          <w:tblHeader/>
        </w:trPr>
        <w:tc>
          <w:tcPr>
            <w:tcW w:w="3369" w:type="dxa"/>
            <w:shd w:val="clear" w:color="auto" w:fill="244D7A"/>
          </w:tcPr>
          <w:p w14:paraId="4FBBF674" w14:textId="41BF5A3F" w:rsidR="006F1081" w:rsidRPr="00900DC3" w:rsidRDefault="006F1081" w:rsidP="006F1081">
            <w:pPr>
              <w:spacing w:line="256" w:lineRule="auto"/>
              <w:rPr>
                <w:rFonts w:cstheme="minorHAnsi"/>
                <w:color w:val="000000"/>
              </w:rPr>
            </w:pPr>
            <w:r w:rsidRPr="00900DC3">
              <w:rPr>
                <w:rFonts w:cstheme="minorHAnsi"/>
                <w:b/>
                <w:color w:val="FFFFFF"/>
              </w:rPr>
              <w:t>Function</w:t>
            </w:r>
          </w:p>
        </w:tc>
        <w:tc>
          <w:tcPr>
            <w:tcW w:w="3686" w:type="dxa"/>
            <w:shd w:val="clear" w:color="auto" w:fill="244D7A"/>
            <w:tcMar>
              <w:top w:w="29" w:type="dxa"/>
              <w:left w:w="107" w:type="dxa"/>
              <w:bottom w:w="0" w:type="dxa"/>
              <w:right w:w="45" w:type="dxa"/>
            </w:tcMar>
          </w:tcPr>
          <w:p w14:paraId="78EAB27A" w14:textId="64F604BE" w:rsidR="006F1081" w:rsidRPr="00900DC3" w:rsidRDefault="006F1081" w:rsidP="006F1081">
            <w:pPr>
              <w:spacing w:line="256" w:lineRule="auto"/>
              <w:rPr>
                <w:rFonts w:cstheme="minorHAnsi"/>
                <w:color w:val="000000"/>
              </w:rPr>
            </w:pPr>
            <w:r w:rsidRPr="00900DC3">
              <w:rPr>
                <w:rFonts w:cstheme="minorHAnsi"/>
                <w:b/>
                <w:color w:val="FFFFFF"/>
              </w:rPr>
              <w:t xml:space="preserve">Task </w:t>
            </w:r>
          </w:p>
        </w:tc>
        <w:tc>
          <w:tcPr>
            <w:tcW w:w="3377" w:type="dxa"/>
            <w:shd w:val="clear" w:color="auto" w:fill="244D7A"/>
            <w:tcMar>
              <w:top w:w="29" w:type="dxa"/>
              <w:left w:w="107" w:type="dxa"/>
              <w:bottom w:w="0" w:type="dxa"/>
              <w:right w:w="45" w:type="dxa"/>
            </w:tcMar>
          </w:tcPr>
          <w:p w14:paraId="5ECDF990" w14:textId="4D20CF67" w:rsidR="006F1081" w:rsidRPr="00900DC3" w:rsidRDefault="006F1081" w:rsidP="006F1081">
            <w:pPr>
              <w:rPr>
                <w:rFonts w:cstheme="minorHAnsi"/>
                <w:color w:val="000000"/>
              </w:rPr>
            </w:pPr>
            <w:r w:rsidRPr="00900DC3">
              <w:rPr>
                <w:rFonts w:cstheme="minorHAnsi"/>
                <w:b/>
                <w:color w:val="FFFFFF"/>
              </w:rPr>
              <w:t xml:space="preserve">Indicator </w:t>
            </w:r>
          </w:p>
        </w:tc>
      </w:tr>
      <w:tr w:rsidR="006F1081" w:rsidRPr="00900DC3" w14:paraId="120E7495" w14:textId="77777777" w:rsidTr="00834533">
        <w:trPr>
          <w:trHeight w:val="543"/>
        </w:trPr>
        <w:tc>
          <w:tcPr>
            <w:tcW w:w="3369" w:type="dxa"/>
          </w:tcPr>
          <w:p w14:paraId="39AAF0FD" w14:textId="77777777" w:rsidR="006F1081" w:rsidRPr="00900DC3" w:rsidRDefault="006F1081" w:rsidP="006F1081">
            <w:pPr>
              <w:spacing w:line="256" w:lineRule="auto"/>
              <w:rPr>
                <w:rFonts w:cstheme="minorHAnsi"/>
                <w:color w:val="000000"/>
              </w:rPr>
            </w:pPr>
            <w:r w:rsidRPr="00900DC3">
              <w:rPr>
                <w:rFonts w:cstheme="minorHAnsi"/>
                <w:color w:val="000000"/>
              </w:rPr>
              <w:t>Triennial Valuation</w:t>
            </w:r>
            <w:r>
              <w:rPr>
                <w:rFonts w:cstheme="minorHAnsi"/>
                <w:color w:val="000000"/>
              </w:rPr>
              <w:t>.</w:t>
            </w:r>
          </w:p>
        </w:tc>
        <w:tc>
          <w:tcPr>
            <w:tcW w:w="3686" w:type="dxa"/>
            <w:tcMar>
              <w:top w:w="29" w:type="dxa"/>
              <w:left w:w="107" w:type="dxa"/>
              <w:bottom w:w="0" w:type="dxa"/>
              <w:right w:w="45" w:type="dxa"/>
            </w:tcMar>
          </w:tcPr>
          <w:p w14:paraId="6DEBE450" w14:textId="77777777" w:rsidR="006F1081" w:rsidRPr="00900DC3" w:rsidRDefault="006F1081" w:rsidP="006F1081">
            <w:pPr>
              <w:spacing w:line="256" w:lineRule="auto"/>
              <w:rPr>
                <w:rFonts w:cstheme="minorHAnsi"/>
                <w:color w:val="4B4B4B"/>
              </w:rPr>
            </w:pPr>
            <w:r w:rsidRPr="00900DC3">
              <w:rPr>
                <w:rFonts w:cstheme="minorHAnsi"/>
                <w:color w:val="000000"/>
              </w:rPr>
              <w:t>Issue formal valuation results (including individual scheme employer details)</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45" w:type="dxa"/>
            </w:tcMar>
            <w:hideMark/>
          </w:tcPr>
          <w:p w14:paraId="0DA2B911" w14:textId="6669852A" w:rsidR="006F1081" w:rsidRPr="00900DC3" w:rsidRDefault="006F1081" w:rsidP="006F1081">
            <w:pPr>
              <w:rPr>
                <w:rFonts w:cstheme="minorHAnsi"/>
              </w:rPr>
            </w:pPr>
            <w:r>
              <w:rPr>
                <w:rFonts w:cstheme="minorHAnsi"/>
                <w:color w:val="000000"/>
              </w:rPr>
              <w:t>N</w:t>
            </w:r>
            <w:r w:rsidRPr="00900DC3">
              <w:rPr>
                <w:rFonts w:cstheme="minorHAnsi"/>
                <w:color w:val="000000"/>
              </w:rPr>
              <w:t xml:space="preserve">o later than </w:t>
            </w:r>
          </w:p>
          <w:p w14:paraId="36A27926" w14:textId="77777777" w:rsidR="006F1081" w:rsidRPr="00900DC3" w:rsidRDefault="006F1081" w:rsidP="006F1081">
            <w:pPr>
              <w:spacing w:line="256" w:lineRule="auto"/>
              <w:rPr>
                <w:rFonts w:cstheme="minorHAnsi"/>
              </w:rPr>
            </w:pPr>
            <w:r w:rsidRPr="00900DC3">
              <w:rPr>
                <w:rFonts w:cstheme="minorHAnsi"/>
                <w:color w:val="000000"/>
              </w:rPr>
              <w:t>31 March following the valuation date)</w:t>
            </w:r>
            <w:r>
              <w:rPr>
                <w:rFonts w:cstheme="minorHAnsi"/>
                <w:color w:val="000000"/>
              </w:rPr>
              <w:t>.</w:t>
            </w:r>
            <w:r w:rsidRPr="00900DC3">
              <w:rPr>
                <w:rFonts w:cstheme="minorHAnsi"/>
                <w:color w:val="000000"/>
              </w:rPr>
              <w:t xml:space="preserve"> </w:t>
            </w:r>
          </w:p>
        </w:tc>
      </w:tr>
      <w:tr w:rsidR="006F1081" w:rsidRPr="00900DC3" w14:paraId="081825D3" w14:textId="77777777" w:rsidTr="00834533">
        <w:trPr>
          <w:trHeight w:val="1430"/>
        </w:trPr>
        <w:tc>
          <w:tcPr>
            <w:tcW w:w="3369" w:type="dxa"/>
          </w:tcPr>
          <w:p w14:paraId="4F9B406F" w14:textId="77777777" w:rsidR="006F1081" w:rsidRPr="00900DC3" w:rsidRDefault="006F1081" w:rsidP="006F1081">
            <w:pPr>
              <w:spacing w:line="256" w:lineRule="auto"/>
              <w:ind w:right="52"/>
              <w:rPr>
                <w:rFonts w:cstheme="minorHAnsi"/>
                <w:color w:val="000000"/>
              </w:rPr>
            </w:pPr>
            <w:r w:rsidRPr="00900DC3">
              <w:rPr>
                <w:rFonts w:cstheme="minorHAnsi"/>
                <w:color w:val="000000"/>
              </w:rPr>
              <w:t>Cessation Valuations</w:t>
            </w:r>
            <w:r>
              <w:rPr>
                <w:rFonts w:cstheme="minorHAnsi"/>
                <w:color w:val="000000"/>
              </w:rPr>
              <w:t>.</w:t>
            </w:r>
          </w:p>
        </w:tc>
        <w:tc>
          <w:tcPr>
            <w:tcW w:w="3686" w:type="dxa"/>
            <w:tcMar>
              <w:top w:w="29" w:type="dxa"/>
              <w:left w:w="107" w:type="dxa"/>
              <w:bottom w:w="0" w:type="dxa"/>
              <w:right w:w="45" w:type="dxa"/>
            </w:tcMar>
          </w:tcPr>
          <w:p w14:paraId="1203C708" w14:textId="77777777" w:rsidR="006F1081" w:rsidRPr="00900DC3" w:rsidRDefault="006F1081" w:rsidP="006F1081">
            <w:pPr>
              <w:spacing w:line="256" w:lineRule="auto"/>
              <w:ind w:right="52"/>
              <w:rPr>
                <w:rFonts w:cstheme="minorHAnsi"/>
                <w:color w:val="4B4B4B"/>
              </w:rPr>
            </w:pPr>
            <w:r w:rsidRPr="00900DC3">
              <w:rPr>
                <w:rFonts w:cstheme="minorHAnsi"/>
                <w:color w:val="000000"/>
              </w:rPr>
              <w:t xml:space="preserve">Carry out a cessation valuation exercise on cessation of admission agreements or scheme employer ceasing participation in the </w:t>
            </w:r>
            <w:r>
              <w:rPr>
                <w:rFonts w:cstheme="minorHAnsi"/>
                <w:color w:val="000000"/>
              </w:rPr>
              <w:t>p</w:t>
            </w:r>
            <w:r w:rsidRPr="00900DC3">
              <w:rPr>
                <w:rFonts w:cstheme="minorHAnsi"/>
                <w:color w:val="000000"/>
              </w:rPr>
              <w:t xml:space="preserve">ension </w:t>
            </w:r>
            <w:r>
              <w:rPr>
                <w:rFonts w:cstheme="minorHAnsi"/>
                <w:color w:val="000000"/>
              </w:rPr>
              <w:t>f</w:t>
            </w:r>
            <w:r w:rsidRPr="00900DC3">
              <w:rPr>
                <w:rFonts w:cstheme="minorHAnsi"/>
                <w:color w:val="000000"/>
              </w:rPr>
              <w:t xml:space="preserve">und. </w:t>
            </w:r>
          </w:p>
        </w:tc>
        <w:tc>
          <w:tcPr>
            <w:tcW w:w="3377" w:type="dxa"/>
            <w:tcMar>
              <w:top w:w="29" w:type="dxa"/>
              <w:left w:w="107" w:type="dxa"/>
              <w:bottom w:w="0" w:type="dxa"/>
              <w:right w:w="45" w:type="dxa"/>
            </w:tcMar>
            <w:hideMark/>
          </w:tcPr>
          <w:p w14:paraId="35F7362E" w14:textId="77777777" w:rsidR="006F1081" w:rsidRPr="00900DC3" w:rsidRDefault="006F1081" w:rsidP="006F1081">
            <w:pPr>
              <w:spacing w:after="1" w:line="237" w:lineRule="auto"/>
              <w:rPr>
                <w:rFonts w:cstheme="minorHAnsi"/>
              </w:rPr>
            </w:pPr>
            <w:r w:rsidRPr="00900DC3">
              <w:rPr>
                <w:rFonts w:cstheme="minorHAnsi"/>
                <w:color w:val="000000"/>
              </w:rPr>
              <w:t xml:space="preserve">Initiated within 40 days with Fund Actuary plus results issued to </w:t>
            </w:r>
          </w:p>
          <w:p w14:paraId="67E645FF" w14:textId="77777777" w:rsidR="006F1081" w:rsidRPr="00900DC3" w:rsidRDefault="006F1081" w:rsidP="006F1081">
            <w:pPr>
              <w:spacing w:line="256" w:lineRule="auto"/>
              <w:rPr>
                <w:rFonts w:cstheme="minorHAnsi"/>
              </w:rPr>
            </w:pPr>
            <w:r w:rsidRPr="00900DC3">
              <w:rPr>
                <w:rFonts w:cstheme="minorHAnsi"/>
                <w:color w:val="000000"/>
              </w:rPr>
              <w:t>scheme employer within 2 months of clean data</w:t>
            </w:r>
            <w:r>
              <w:rPr>
                <w:rFonts w:cstheme="minorHAnsi"/>
                <w:color w:val="000000"/>
              </w:rPr>
              <w:t>.</w:t>
            </w:r>
            <w:r w:rsidRPr="00900DC3">
              <w:rPr>
                <w:rFonts w:cstheme="minorHAnsi"/>
                <w:color w:val="000000"/>
              </w:rPr>
              <w:t xml:space="preserve"> </w:t>
            </w:r>
          </w:p>
        </w:tc>
      </w:tr>
      <w:tr w:rsidR="006F1081" w:rsidRPr="00900DC3" w14:paraId="4E3084B3" w14:textId="77777777" w:rsidTr="00834533">
        <w:trPr>
          <w:trHeight w:val="1155"/>
        </w:trPr>
        <w:tc>
          <w:tcPr>
            <w:tcW w:w="3369" w:type="dxa"/>
          </w:tcPr>
          <w:p w14:paraId="216FCF7E" w14:textId="77777777" w:rsidR="006F1081" w:rsidRPr="00900DC3" w:rsidRDefault="006F1081" w:rsidP="006F1081">
            <w:pPr>
              <w:spacing w:line="256" w:lineRule="auto"/>
              <w:rPr>
                <w:rFonts w:cstheme="minorHAnsi"/>
                <w:color w:val="000000"/>
              </w:rPr>
            </w:pPr>
            <w:r w:rsidRPr="00900DC3">
              <w:rPr>
                <w:rFonts w:cstheme="minorHAnsi"/>
                <w:color w:val="000000"/>
              </w:rPr>
              <w:t>Exit Credit Determination</w:t>
            </w:r>
            <w:r>
              <w:rPr>
                <w:rFonts w:cstheme="minorHAnsi"/>
                <w:color w:val="000000"/>
              </w:rPr>
              <w:t>.</w:t>
            </w:r>
          </w:p>
        </w:tc>
        <w:tc>
          <w:tcPr>
            <w:tcW w:w="3686" w:type="dxa"/>
            <w:tcMar>
              <w:top w:w="29" w:type="dxa"/>
              <w:left w:w="107" w:type="dxa"/>
              <w:bottom w:w="0" w:type="dxa"/>
              <w:right w:w="45" w:type="dxa"/>
            </w:tcMar>
          </w:tcPr>
          <w:p w14:paraId="5977E552" w14:textId="77777777" w:rsidR="006F1081" w:rsidRPr="00900DC3" w:rsidRDefault="006F1081" w:rsidP="006F1081">
            <w:pPr>
              <w:spacing w:line="256" w:lineRule="auto"/>
              <w:rPr>
                <w:rFonts w:cstheme="minorHAnsi"/>
                <w:color w:val="000000"/>
              </w:rPr>
            </w:pPr>
            <w:r w:rsidRPr="00900DC3">
              <w:rPr>
                <w:rFonts w:cstheme="minorHAnsi"/>
                <w:color w:val="000000"/>
              </w:rPr>
              <w:t>Where the cessation valuation identifies a funding surplus, carry out an exit credit determination and if appropriate pay an exit credit to the exiting employer.</w:t>
            </w:r>
          </w:p>
        </w:tc>
        <w:tc>
          <w:tcPr>
            <w:tcW w:w="3377" w:type="dxa"/>
            <w:tcMar>
              <w:top w:w="29" w:type="dxa"/>
              <w:left w:w="107" w:type="dxa"/>
              <w:bottom w:w="0" w:type="dxa"/>
              <w:right w:w="45" w:type="dxa"/>
            </w:tcMar>
          </w:tcPr>
          <w:p w14:paraId="67A55EBE" w14:textId="77777777" w:rsidR="006F1081" w:rsidRPr="00900DC3" w:rsidRDefault="006F1081" w:rsidP="006F1081">
            <w:pPr>
              <w:spacing w:after="4" w:line="237" w:lineRule="auto"/>
              <w:rPr>
                <w:rFonts w:cstheme="minorHAnsi"/>
                <w:color w:val="000000"/>
              </w:rPr>
            </w:pPr>
            <w:r w:rsidRPr="00900DC3">
              <w:rPr>
                <w:rFonts w:cstheme="minorHAnsi"/>
                <w:color w:val="000000"/>
              </w:rPr>
              <w:t>6 calendar months from receiving the results of the cessation calculation.</w:t>
            </w:r>
          </w:p>
        </w:tc>
      </w:tr>
      <w:tr w:rsidR="006F1081" w:rsidRPr="00900DC3" w14:paraId="4B5170D2" w14:textId="77777777" w:rsidTr="00834533">
        <w:trPr>
          <w:trHeight w:val="1155"/>
        </w:trPr>
        <w:tc>
          <w:tcPr>
            <w:tcW w:w="3369" w:type="dxa"/>
          </w:tcPr>
          <w:p w14:paraId="365FB386" w14:textId="77777777" w:rsidR="006F1081" w:rsidRPr="00900DC3" w:rsidRDefault="006F1081" w:rsidP="006F1081">
            <w:pPr>
              <w:spacing w:line="256" w:lineRule="auto"/>
              <w:rPr>
                <w:rFonts w:cstheme="minorHAnsi"/>
                <w:color w:val="000000"/>
              </w:rPr>
            </w:pPr>
            <w:r w:rsidRPr="00900DC3">
              <w:rPr>
                <w:rFonts w:cstheme="minorHAnsi"/>
                <w:color w:val="000000"/>
              </w:rPr>
              <w:t>Publish Governance Policy Statement</w:t>
            </w:r>
            <w:r>
              <w:rPr>
                <w:rFonts w:cstheme="minorHAnsi"/>
                <w:color w:val="000000"/>
              </w:rPr>
              <w:t>.</w:t>
            </w:r>
          </w:p>
        </w:tc>
        <w:tc>
          <w:tcPr>
            <w:tcW w:w="3686" w:type="dxa"/>
            <w:tcMar>
              <w:top w:w="29" w:type="dxa"/>
              <w:left w:w="107" w:type="dxa"/>
              <w:bottom w:w="0" w:type="dxa"/>
              <w:right w:w="45" w:type="dxa"/>
            </w:tcMar>
          </w:tcPr>
          <w:p w14:paraId="1076F61F" w14:textId="77777777" w:rsidR="006F1081" w:rsidRPr="00900DC3" w:rsidRDefault="006F1081" w:rsidP="006F1081">
            <w:pPr>
              <w:spacing w:line="256" w:lineRule="auto"/>
              <w:rPr>
                <w:rFonts w:cstheme="minorHAnsi"/>
                <w:color w:val="4B4B4B"/>
              </w:rPr>
            </w:pPr>
            <w:r w:rsidRPr="00900DC3">
              <w:rPr>
                <w:rFonts w:cstheme="minorHAnsi"/>
                <w:color w:val="000000"/>
              </w:rPr>
              <w:t>Publish, and keep under review, the</w:t>
            </w:r>
            <w:r>
              <w:rPr>
                <w:rFonts w:cstheme="minorHAnsi"/>
                <w:color w:val="000000"/>
              </w:rPr>
              <w:t xml:space="preserve"> a</w:t>
            </w:r>
            <w:r w:rsidRPr="00900DC3">
              <w:rPr>
                <w:rFonts w:cstheme="minorHAnsi"/>
                <w:color w:val="000000"/>
              </w:rPr>
              <w:t xml:space="preserve">dministering </w:t>
            </w:r>
            <w:r>
              <w:rPr>
                <w:rFonts w:cstheme="minorHAnsi"/>
                <w:color w:val="000000"/>
              </w:rPr>
              <w:t>a</w:t>
            </w:r>
            <w:r w:rsidRPr="00900DC3">
              <w:rPr>
                <w:rFonts w:cstheme="minorHAnsi"/>
                <w:color w:val="000000"/>
              </w:rPr>
              <w:t>uthority’s governance policy statement</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45" w:type="dxa"/>
            </w:tcMar>
            <w:hideMark/>
          </w:tcPr>
          <w:p w14:paraId="3ECCBFF4" w14:textId="77777777" w:rsidR="006F1081" w:rsidRPr="00900DC3" w:rsidRDefault="006F1081" w:rsidP="006F1081">
            <w:pPr>
              <w:spacing w:after="4" w:line="237" w:lineRule="auto"/>
              <w:rPr>
                <w:rFonts w:cstheme="minorHAnsi"/>
              </w:rPr>
            </w:pPr>
            <w:r w:rsidRPr="00900DC3">
              <w:rPr>
                <w:rFonts w:cstheme="minorHAnsi"/>
                <w:color w:val="000000"/>
              </w:rPr>
              <w:t xml:space="preserve">Within 30 working days of policy being agreed by the Pensions  </w:t>
            </w:r>
          </w:p>
          <w:p w14:paraId="4FECD26D" w14:textId="77777777" w:rsidR="006F1081" w:rsidRPr="00900DC3" w:rsidRDefault="006F1081" w:rsidP="006F1081">
            <w:pPr>
              <w:spacing w:line="256" w:lineRule="auto"/>
              <w:ind w:right="62"/>
              <w:rPr>
                <w:rFonts w:cstheme="minorHAnsi"/>
              </w:rPr>
            </w:pPr>
            <w:r w:rsidRPr="00900DC3">
              <w:rPr>
                <w:rFonts w:cstheme="minorHAnsi"/>
                <w:color w:val="000000"/>
              </w:rPr>
              <w:t>Committee</w:t>
            </w:r>
            <w:r>
              <w:rPr>
                <w:rFonts w:cstheme="minorHAnsi"/>
                <w:color w:val="000000"/>
              </w:rPr>
              <w:t>.</w:t>
            </w:r>
            <w:r w:rsidRPr="00900DC3">
              <w:rPr>
                <w:rFonts w:cstheme="minorHAnsi"/>
                <w:color w:val="000000"/>
              </w:rPr>
              <w:t xml:space="preserve"> </w:t>
            </w:r>
          </w:p>
        </w:tc>
      </w:tr>
      <w:tr w:rsidR="006F1081" w:rsidRPr="00900DC3" w14:paraId="1C0E0570" w14:textId="77777777" w:rsidTr="00834533">
        <w:trPr>
          <w:trHeight w:val="2379"/>
        </w:trPr>
        <w:tc>
          <w:tcPr>
            <w:tcW w:w="3369" w:type="dxa"/>
          </w:tcPr>
          <w:p w14:paraId="0E61FE3C" w14:textId="77777777" w:rsidR="006F1081" w:rsidRPr="00900DC3" w:rsidRDefault="006F1081" w:rsidP="006F1081">
            <w:pPr>
              <w:spacing w:line="256" w:lineRule="auto"/>
              <w:rPr>
                <w:rFonts w:cstheme="minorHAnsi"/>
                <w:color w:val="000000"/>
              </w:rPr>
            </w:pPr>
            <w:r w:rsidRPr="00900DC3">
              <w:rPr>
                <w:rFonts w:cstheme="minorHAnsi"/>
                <w:color w:val="000000"/>
              </w:rPr>
              <w:lastRenderedPageBreak/>
              <w:t>Publish Funding Strategy Statement</w:t>
            </w:r>
            <w:r>
              <w:rPr>
                <w:rFonts w:cstheme="minorHAnsi"/>
                <w:color w:val="000000"/>
              </w:rPr>
              <w:t>.</w:t>
            </w:r>
          </w:p>
        </w:tc>
        <w:tc>
          <w:tcPr>
            <w:tcW w:w="3686" w:type="dxa"/>
            <w:tcMar>
              <w:top w:w="29" w:type="dxa"/>
              <w:left w:w="107" w:type="dxa"/>
              <w:bottom w:w="0" w:type="dxa"/>
              <w:right w:w="45" w:type="dxa"/>
            </w:tcMar>
            <w:hideMark/>
          </w:tcPr>
          <w:p w14:paraId="60630462" w14:textId="77777777" w:rsidR="006F1081" w:rsidRPr="00900DC3" w:rsidRDefault="006F1081" w:rsidP="006F1081">
            <w:pPr>
              <w:spacing w:line="256" w:lineRule="auto"/>
              <w:rPr>
                <w:rFonts w:cstheme="minorHAnsi"/>
              </w:rPr>
            </w:pPr>
            <w:r w:rsidRPr="00900DC3">
              <w:rPr>
                <w:rFonts w:cstheme="minorHAnsi"/>
                <w:color w:val="000000"/>
              </w:rPr>
              <w:t xml:space="preserve">Publish and keep under review the </w:t>
            </w:r>
            <w:r>
              <w:rPr>
                <w:rFonts w:cstheme="minorHAnsi"/>
                <w:color w:val="000000"/>
              </w:rPr>
              <w:t>p</w:t>
            </w:r>
            <w:r w:rsidRPr="00900DC3">
              <w:rPr>
                <w:rFonts w:cstheme="minorHAnsi"/>
                <w:color w:val="000000"/>
              </w:rPr>
              <w:t xml:space="preserve">ension </w:t>
            </w:r>
            <w:r>
              <w:rPr>
                <w:rFonts w:cstheme="minorHAnsi"/>
                <w:color w:val="000000"/>
              </w:rPr>
              <w:t>f</w:t>
            </w:r>
            <w:r w:rsidRPr="00900DC3">
              <w:rPr>
                <w:rFonts w:cstheme="minorHAnsi"/>
                <w:color w:val="000000"/>
              </w:rPr>
              <w:t>und’s funding strategy statement.</w:t>
            </w:r>
          </w:p>
        </w:tc>
        <w:tc>
          <w:tcPr>
            <w:tcW w:w="3377" w:type="dxa"/>
            <w:tcMar>
              <w:top w:w="29" w:type="dxa"/>
              <w:left w:w="107" w:type="dxa"/>
              <w:bottom w:w="0" w:type="dxa"/>
              <w:right w:w="45" w:type="dxa"/>
            </w:tcMar>
          </w:tcPr>
          <w:p w14:paraId="51AC1378" w14:textId="77777777" w:rsidR="006F1081" w:rsidRPr="00900DC3" w:rsidRDefault="006F1081" w:rsidP="006F1081">
            <w:pPr>
              <w:spacing w:after="2" w:line="237" w:lineRule="auto"/>
              <w:rPr>
                <w:rFonts w:cstheme="minorHAnsi"/>
              </w:rPr>
            </w:pPr>
            <w:r w:rsidRPr="00900DC3">
              <w:rPr>
                <w:rFonts w:cstheme="minorHAnsi"/>
                <w:color w:val="000000"/>
              </w:rPr>
              <w:t xml:space="preserve">To be reviewed at each triennial valuation, following consultation </w:t>
            </w:r>
          </w:p>
          <w:p w14:paraId="5173C3B3" w14:textId="77777777" w:rsidR="006F1081" w:rsidRPr="00900DC3" w:rsidRDefault="006F1081" w:rsidP="006F1081">
            <w:pPr>
              <w:spacing w:after="16"/>
              <w:ind w:left="18" w:right="21" w:hanging="16"/>
              <w:rPr>
                <w:rFonts w:cstheme="minorHAnsi"/>
              </w:rPr>
            </w:pPr>
            <w:r w:rsidRPr="00900DC3">
              <w:rPr>
                <w:rFonts w:cstheme="minorHAnsi"/>
                <w:color w:val="000000"/>
              </w:rPr>
              <w:t xml:space="preserve">with scheme employers and the Fund’s Actuary. </w:t>
            </w:r>
          </w:p>
          <w:p w14:paraId="61279373" w14:textId="77777777" w:rsidR="006F1081" w:rsidRPr="00900DC3" w:rsidRDefault="006F1081" w:rsidP="006F1081">
            <w:pPr>
              <w:spacing w:line="256" w:lineRule="auto"/>
              <w:rPr>
                <w:rFonts w:cstheme="minorHAnsi"/>
                <w:color w:val="000000"/>
              </w:rPr>
            </w:pPr>
          </w:p>
          <w:p w14:paraId="4650926C" w14:textId="77777777" w:rsidR="006F1081" w:rsidRPr="00900DC3" w:rsidRDefault="006F1081" w:rsidP="006F1081">
            <w:pPr>
              <w:spacing w:line="256" w:lineRule="auto"/>
              <w:rPr>
                <w:rFonts w:cstheme="minorHAnsi"/>
                <w:color w:val="4B4B4B"/>
              </w:rPr>
            </w:pPr>
            <w:r w:rsidRPr="00900DC3">
              <w:rPr>
                <w:rFonts w:cstheme="minorHAnsi"/>
                <w:color w:val="000000"/>
              </w:rPr>
              <w:t>Revised statement to be issued with the final valuation report.</w:t>
            </w:r>
          </w:p>
        </w:tc>
      </w:tr>
      <w:tr w:rsidR="006F1081" w:rsidRPr="00900DC3" w14:paraId="2F056934" w14:textId="77777777" w:rsidTr="00834533">
        <w:trPr>
          <w:trHeight w:val="878"/>
        </w:trPr>
        <w:tc>
          <w:tcPr>
            <w:tcW w:w="3369" w:type="dxa"/>
          </w:tcPr>
          <w:p w14:paraId="60F3691C" w14:textId="77777777" w:rsidR="006F1081" w:rsidRPr="00900DC3" w:rsidRDefault="006F1081" w:rsidP="006F1081">
            <w:pPr>
              <w:spacing w:line="256" w:lineRule="auto"/>
              <w:rPr>
                <w:rFonts w:cstheme="minorHAnsi"/>
                <w:color w:val="000000"/>
              </w:rPr>
            </w:pPr>
            <w:r w:rsidRPr="00900DC3">
              <w:rPr>
                <w:rFonts w:cstheme="minorHAnsi"/>
                <w:color w:val="000000"/>
              </w:rPr>
              <w:t>Publish Annual Report</w:t>
            </w:r>
            <w:r>
              <w:rPr>
                <w:rFonts w:cstheme="minorHAnsi"/>
                <w:color w:val="000000"/>
              </w:rPr>
              <w:t>.</w:t>
            </w:r>
          </w:p>
        </w:tc>
        <w:tc>
          <w:tcPr>
            <w:tcW w:w="3686" w:type="dxa"/>
            <w:tcMar>
              <w:top w:w="29" w:type="dxa"/>
              <w:left w:w="107" w:type="dxa"/>
              <w:bottom w:w="0" w:type="dxa"/>
              <w:right w:w="45" w:type="dxa"/>
            </w:tcMar>
          </w:tcPr>
          <w:p w14:paraId="751445B0" w14:textId="77777777" w:rsidR="006F1081" w:rsidRPr="00900DC3" w:rsidRDefault="006F1081" w:rsidP="006F1081">
            <w:pPr>
              <w:spacing w:line="256" w:lineRule="auto"/>
              <w:rPr>
                <w:rFonts w:cstheme="minorHAnsi"/>
                <w:color w:val="4B4B4B"/>
              </w:rPr>
            </w:pPr>
            <w:r w:rsidRPr="00900DC3">
              <w:rPr>
                <w:rFonts w:cstheme="minorHAnsi"/>
                <w:color w:val="000000"/>
              </w:rPr>
              <w:t xml:space="preserve">Publish the </w:t>
            </w:r>
            <w:r>
              <w:rPr>
                <w:rFonts w:cstheme="minorHAnsi"/>
                <w:color w:val="000000"/>
              </w:rPr>
              <w:t>p</w:t>
            </w:r>
            <w:r w:rsidRPr="00900DC3">
              <w:rPr>
                <w:rFonts w:cstheme="minorHAnsi"/>
                <w:color w:val="000000"/>
              </w:rPr>
              <w:t xml:space="preserve">ension </w:t>
            </w:r>
            <w:r>
              <w:rPr>
                <w:rFonts w:cstheme="minorHAnsi"/>
                <w:color w:val="000000"/>
              </w:rPr>
              <w:t>f</w:t>
            </w:r>
            <w:r w:rsidRPr="00900DC3">
              <w:rPr>
                <w:rFonts w:cstheme="minorHAnsi"/>
                <w:color w:val="000000"/>
              </w:rPr>
              <w:t>und annual report and any report from the auditor.</w:t>
            </w:r>
          </w:p>
        </w:tc>
        <w:tc>
          <w:tcPr>
            <w:tcW w:w="3377" w:type="dxa"/>
            <w:tcMar>
              <w:top w:w="29" w:type="dxa"/>
              <w:left w:w="107" w:type="dxa"/>
              <w:bottom w:w="0" w:type="dxa"/>
              <w:right w:w="45" w:type="dxa"/>
            </w:tcMar>
            <w:hideMark/>
          </w:tcPr>
          <w:p w14:paraId="25C26E12" w14:textId="77777777" w:rsidR="006F1081" w:rsidRPr="00900DC3" w:rsidRDefault="006F1081" w:rsidP="006F1081">
            <w:pPr>
              <w:spacing w:line="256" w:lineRule="auto"/>
              <w:rPr>
                <w:rFonts w:cstheme="minorHAnsi"/>
              </w:rPr>
            </w:pPr>
            <w:r w:rsidRPr="00900DC3">
              <w:rPr>
                <w:rFonts w:cstheme="minorHAnsi"/>
                <w:color w:val="000000"/>
              </w:rPr>
              <w:t>By 31 August following the year end</w:t>
            </w:r>
            <w:r>
              <w:rPr>
                <w:rFonts w:cstheme="minorHAnsi"/>
                <w:color w:val="000000"/>
              </w:rPr>
              <w:t>.</w:t>
            </w:r>
            <w:r w:rsidRPr="00900DC3">
              <w:rPr>
                <w:rFonts w:cstheme="minorHAnsi"/>
                <w:color w:val="000000"/>
              </w:rPr>
              <w:t xml:space="preserve"> </w:t>
            </w:r>
          </w:p>
        </w:tc>
      </w:tr>
      <w:tr w:rsidR="006F1081" w:rsidRPr="00900DC3" w14:paraId="18317E22" w14:textId="77777777" w:rsidTr="00834533">
        <w:trPr>
          <w:trHeight w:val="2528"/>
        </w:trPr>
        <w:tc>
          <w:tcPr>
            <w:tcW w:w="3369" w:type="dxa"/>
          </w:tcPr>
          <w:p w14:paraId="7DA1C05C" w14:textId="77777777" w:rsidR="006F1081" w:rsidRPr="00900DC3" w:rsidRDefault="006F1081" w:rsidP="006F1081">
            <w:pPr>
              <w:spacing w:line="256" w:lineRule="auto"/>
              <w:rPr>
                <w:rFonts w:cstheme="minorHAnsi"/>
                <w:color w:val="000000"/>
              </w:rPr>
            </w:pPr>
            <w:r w:rsidRPr="00900DC3">
              <w:rPr>
                <w:rFonts w:cstheme="minorHAnsi"/>
                <w:color w:val="000000"/>
              </w:rPr>
              <w:t>Provide scheme employer accounting reports</w:t>
            </w:r>
            <w:r>
              <w:rPr>
                <w:rFonts w:cstheme="minorHAnsi"/>
                <w:color w:val="000000"/>
              </w:rPr>
              <w:t>.</w:t>
            </w:r>
          </w:p>
        </w:tc>
        <w:tc>
          <w:tcPr>
            <w:tcW w:w="3686" w:type="dxa"/>
            <w:tcMar>
              <w:top w:w="29" w:type="dxa"/>
              <w:left w:w="107" w:type="dxa"/>
              <w:bottom w:w="0" w:type="dxa"/>
              <w:right w:w="45" w:type="dxa"/>
            </w:tcMar>
            <w:hideMark/>
          </w:tcPr>
          <w:p w14:paraId="415D8CC5" w14:textId="77777777" w:rsidR="006F1081" w:rsidRPr="00900DC3" w:rsidRDefault="006F1081" w:rsidP="006F1081">
            <w:pPr>
              <w:spacing w:line="256" w:lineRule="auto"/>
              <w:rPr>
                <w:rFonts w:cstheme="minorHAnsi"/>
              </w:rPr>
            </w:pPr>
            <w:r w:rsidRPr="00900DC3">
              <w:rPr>
                <w:rFonts w:cstheme="minorHAnsi"/>
                <w:color w:val="000000"/>
              </w:rPr>
              <w:t>Provide an accounting valuation report to scheme employers, on request, for their chosen accounting date</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45" w:type="dxa"/>
            </w:tcMar>
            <w:hideMark/>
          </w:tcPr>
          <w:p w14:paraId="3CEE4B71" w14:textId="77777777" w:rsidR="006F1081" w:rsidRPr="00900DC3" w:rsidRDefault="006F1081" w:rsidP="006F1081">
            <w:pPr>
              <w:spacing w:after="2" w:line="237" w:lineRule="auto"/>
              <w:ind w:left="20" w:right="21"/>
              <w:rPr>
                <w:rFonts w:cstheme="minorHAnsi"/>
              </w:rPr>
            </w:pPr>
            <w:r w:rsidRPr="00900DC3">
              <w:rPr>
                <w:rFonts w:cstheme="minorHAnsi"/>
                <w:color w:val="000000"/>
              </w:rPr>
              <w:t>Within one calendar month following the accounting date providing scheme employer has agreed to costs and returned required data by 1</w:t>
            </w:r>
            <w:r w:rsidRPr="00900DC3">
              <w:rPr>
                <w:rFonts w:cstheme="minorHAnsi"/>
                <w:color w:val="000000"/>
                <w:vertAlign w:val="superscript"/>
              </w:rPr>
              <w:t>st</w:t>
            </w:r>
            <w:r w:rsidRPr="00900DC3">
              <w:rPr>
                <w:rFonts w:cstheme="minorHAnsi"/>
                <w:color w:val="000000"/>
              </w:rPr>
              <w:t xml:space="preserve"> of the month in which the accounting </w:t>
            </w:r>
          </w:p>
          <w:p w14:paraId="1CD0FAC8" w14:textId="77777777" w:rsidR="006F1081" w:rsidRPr="00900DC3" w:rsidRDefault="006F1081" w:rsidP="006F1081">
            <w:pPr>
              <w:spacing w:line="256" w:lineRule="auto"/>
              <w:ind w:right="64"/>
              <w:rPr>
                <w:rFonts w:cstheme="minorHAnsi"/>
              </w:rPr>
            </w:pPr>
            <w:r w:rsidRPr="00900DC3">
              <w:rPr>
                <w:rFonts w:cstheme="minorHAnsi"/>
                <w:color w:val="000000"/>
              </w:rPr>
              <w:t>date falls</w:t>
            </w:r>
            <w:r>
              <w:rPr>
                <w:rFonts w:cstheme="minorHAnsi"/>
                <w:color w:val="000000"/>
              </w:rPr>
              <w:t>.</w:t>
            </w:r>
            <w:r w:rsidRPr="00900DC3">
              <w:rPr>
                <w:rFonts w:cstheme="minorHAnsi"/>
                <w:color w:val="000000"/>
              </w:rPr>
              <w:t xml:space="preserve"> </w:t>
            </w:r>
          </w:p>
        </w:tc>
      </w:tr>
    </w:tbl>
    <w:p w14:paraId="1B426822" w14:textId="77777777" w:rsidR="00CB37FD" w:rsidRDefault="00CB37FD" w:rsidP="003C1116">
      <w:pPr>
        <w:rPr>
          <w:rFonts w:cstheme="minorHAnsi"/>
          <w:b/>
          <w:sz w:val="24"/>
          <w:szCs w:val="24"/>
        </w:rPr>
      </w:pPr>
    </w:p>
    <w:p w14:paraId="755B4A42" w14:textId="77777777" w:rsidR="00C81D38" w:rsidRDefault="00CB37FD" w:rsidP="003C1116">
      <w:pPr>
        <w:rPr>
          <w:rFonts w:cstheme="minorHAnsi"/>
          <w:b/>
          <w:sz w:val="24"/>
          <w:szCs w:val="24"/>
        </w:rPr>
      </w:pPr>
      <w:r w:rsidRPr="00900DC3">
        <w:rPr>
          <w:rFonts w:cstheme="minorHAnsi"/>
          <w:b/>
          <w:color w:val="000000"/>
        </w:rPr>
        <w:t>SCHEME ADMINISTRATION</w:t>
      </w:r>
      <w:r>
        <w:rPr>
          <w:rFonts w:cstheme="minorHAnsi"/>
          <w:b/>
          <w:sz w:val="24"/>
          <w:szCs w:val="24"/>
        </w:rPr>
        <w:t xml:space="preserve"> </w:t>
      </w:r>
    </w:p>
    <w:tbl>
      <w:tblPr>
        <w:tblStyle w:val="TableGrid0"/>
        <w:tblW w:w="104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07" w:type="dxa"/>
        </w:tblCellMar>
        <w:tblLook w:val="04A0" w:firstRow="1" w:lastRow="0" w:firstColumn="1" w:lastColumn="0" w:noHBand="0" w:noVBand="1"/>
      </w:tblPr>
      <w:tblGrid>
        <w:gridCol w:w="3369"/>
        <w:gridCol w:w="3686"/>
        <w:gridCol w:w="3377"/>
      </w:tblGrid>
      <w:tr w:rsidR="00C81D38" w:rsidRPr="00900DC3" w14:paraId="10152570" w14:textId="77777777" w:rsidTr="0025466A">
        <w:trPr>
          <w:trHeight w:val="41"/>
          <w:tblHeader/>
        </w:trPr>
        <w:tc>
          <w:tcPr>
            <w:tcW w:w="3369" w:type="dxa"/>
            <w:shd w:val="clear" w:color="auto" w:fill="244D7A"/>
          </w:tcPr>
          <w:p w14:paraId="6F48C0B3" w14:textId="4FB0F146" w:rsidR="00C81D38" w:rsidRPr="00900DC3" w:rsidRDefault="00C81D38" w:rsidP="00C81D38">
            <w:pPr>
              <w:spacing w:line="256" w:lineRule="auto"/>
              <w:rPr>
                <w:rFonts w:cstheme="minorHAnsi"/>
                <w:color w:val="000000"/>
              </w:rPr>
            </w:pPr>
            <w:r w:rsidRPr="00900DC3">
              <w:rPr>
                <w:rFonts w:cstheme="minorHAnsi"/>
                <w:b/>
                <w:color w:val="FFFFFF"/>
              </w:rPr>
              <w:t>Function</w:t>
            </w:r>
          </w:p>
        </w:tc>
        <w:tc>
          <w:tcPr>
            <w:tcW w:w="3686" w:type="dxa"/>
            <w:shd w:val="clear" w:color="auto" w:fill="244D7A"/>
            <w:tcMar>
              <w:top w:w="29" w:type="dxa"/>
              <w:left w:w="107" w:type="dxa"/>
              <w:bottom w:w="0" w:type="dxa"/>
              <w:right w:w="58" w:type="dxa"/>
            </w:tcMar>
          </w:tcPr>
          <w:p w14:paraId="55157D0D" w14:textId="5224ECCF" w:rsidR="00C81D38" w:rsidRPr="00900DC3" w:rsidRDefault="00C81D38" w:rsidP="00C81D38">
            <w:pPr>
              <w:spacing w:line="256" w:lineRule="auto"/>
              <w:rPr>
                <w:rFonts w:cstheme="minorHAnsi"/>
                <w:color w:val="000000"/>
              </w:rPr>
            </w:pPr>
            <w:r w:rsidRPr="00900DC3">
              <w:rPr>
                <w:rFonts w:cstheme="minorHAnsi"/>
                <w:b/>
                <w:color w:val="FFFFFF"/>
              </w:rPr>
              <w:t xml:space="preserve">Task </w:t>
            </w:r>
          </w:p>
        </w:tc>
        <w:tc>
          <w:tcPr>
            <w:tcW w:w="3377" w:type="dxa"/>
            <w:shd w:val="clear" w:color="auto" w:fill="244D7A"/>
            <w:tcMar>
              <w:top w:w="29" w:type="dxa"/>
              <w:left w:w="107" w:type="dxa"/>
              <w:bottom w:w="0" w:type="dxa"/>
              <w:right w:w="58" w:type="dxa"/>
            </w:tcMar>
          </w:tcPr>
          <w:p w14:paraId="346B3676" w14:textId="6D9DADFE" w:rsidR="00C81D38" w:rsidRPr="00900DC3" w:rsidRDefault="00C81D38" w:rsidP="00C81D38">
            <w:pPr>
              <w:spacing w:line="256" w:lineRule="auto"/>
              <w:ind w:left="13"/>
              <w:rPr>
                <w:rFonts w:cstheme="minorHAnsi"/>
                <w:color w:val="000000"/>
              </w:rPr>
            </w:pPr>
            <w:r w:rsidRPr="00900DC3">
              <w:rPr>
                <w:rFonts w:cstheme="minorHAnsi"/>
                <w:b/>
                <w:color w:val="FFFFFF"/>
              </w:rPr>
              <w:t xml:space="preserve">Indicator </w:t>
            </w:r>
          </w:p>
        </w:tc>
      </w:tr>
      <w:tr w:rsidR="00C81D38" w:rsidRPr="00900DC3" w14:paraId="33C8B226" w14:textId="77777777" w:rsidTr="00834533">
        <w:trPr>
          <w:trHeight w:val="41"/>
        </w:trPr>
        <w:tc>
          <w:tcPr>
            <w:tcW w:w="3369" w:type="dxa"/>
          </w:tcPr>
          <w:p w14:paraId="4A3CB745" w14:textId="77777777" w:rsidR="00C81D38" w:rsidRPr="00900DC3" w:rsidRDefault="00C81D38" w:rsidP="00C81D38">
            <w:pPr>
              <w:spacing w:line="256" w:lineRule="auto"/>
              <w:rPr>
                <w:rFonts w:cstheme="minorHAnsi"/>
                <w:color w:val="000000"/>
              </w:rPr>
            </w:pPr>
            <w:r w:rsidRPr="00900DC3">
              <w:rPr>
                <w:rFonts w:cstheme="minorHAnsi"/>
                <w:color w:val="000000"/>
              </w:rPr>
              <w:t>Provide transfer-in quote</w:t>
            </w:r>
            <w:r>
              <w:rPr>
                <w:rFonts w:cstheme="minorHAnsi"/>
                <w:color w:val="000000"/>
              </w:rPr>
              <w:t>.</w:t>
            </w:r>
          </w:p>
        </w:tc>
        <w:tc>
          <w:tcPr>
            <w:tcW w:w="3686" w:type="dxa"/>
            <w:tcMar>
              <w:top w:w="29" w:type="dxa"/>
              <w:left w:w="107" w:type="dxa"/>
              <w:bottom w:w="0" w:type="dxa"/>
              <w:right w:w="58" w:type="dxa"/>
            </w:tcMar>
            <w:hideMark/>
          </w:tcPr>
          <w:p w14:paraId="164F9E1F" w14:textId="77777777" w:rsidR="00C81D38" w:rsidRPr="00900DC3" w:rsidRDefault="00C81D38" w:rsidP="00C81D38">
            <w:pPr>
              <w:spacing w:line="256" w:lineRule="auto"/>
              <w:rPr>
                <w:rFonts w:cstheme="minorHAnsi"/>
                <w:color w:val="4B4B4B"/>
              </w:rPr>
            </w:pPr>
            <w:r w:rsidRPr="00900DC3">
              <w:rPr>
                <w:rFonts w:cstheme="minorHAnsi"/>
                <w:color w:val="000000"/>
              </w:rPr>
              <w:t>Provide transfer-in quote to scheme member</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58" w:type="dxa"/>
            </w:tcMar>
          </w:tcPr>
          <w:p w14:paraId="0771CCC1" w14:textId="77777777" w:rsidR="00C81D38" w:rsidRPr="00900DC3" w:rsidRDefault="00C81D38" w:rsidP="00C81D38">
            <w:pPr>
              <w:spacing w:line="256" w:lineRule="auto"/>
              <w:ind w:left="13"/>
              <w:rPr>
                <w:rFonts w:cstheme="minorHAnsi"/>
              </w:rPr>
            </w:pPr>
            <w:r w:rsidRPr="00900DC3">
              <w:rPr>
                <w:rFonts w:cstheme="minorHAnsi"/>
                <w:color w:val="000000"/>
              </w:rPr>
              <w:t>Letter issued within 10 working days of receipt of all appropriate information</w:t>
            </w:r>
            <w:r>
              <w:rPr>
                <w:rFonts w:cstheme="minorHAnsi"/>
                <w:color w:val="000000"/>
              </w:rPr>
              <w:t>.</w:t>
            </w:r>
            <w:r w:rsidRPr="00900DC3">
              <w:rPr>
                <w:rFonts w:cstheme="minorHAnsi"/>
                <w:color w:val="000000"/>
              </w:rPr>
              <w:t xml:space="preserve"> </w:t>
            </w:r>
          </w:p>
        </w:tc>
      </w:tr>
      <w:tr w:rsidR="00C81D38" w:rsidRPr="00900DC3" w14:paraId="4DE5357B" w14:textId="77777777" w:rsidTr="00834533">
        <w:trPr>
          <w:trHeight w:val="1503"/>
        </w:trPr>
        <w:tc>
          <w:tcPr>
            <w:tcW w:w="3369" w:type="dxa"/>
          </w:tcPr>
          <w:p w14:paraId="356731D3" w14:textId="77777777" w:rsidR="00C81D38" w:rsidRPr="00900DC3" w:rsidRDefault="00C81D38" w:rsidP="00C81D38">
            <w:pPr>
              <w:spacing w:after="5" w:line="237" w:lineRule="auto"/>
              <w:rPr>
                <w:rFonts w:cstheme="minorHAnsi"/>
                <w:color w:val="000000"/>
              </w:rPr>
            </w:pPr>
            <w:r w:rsidRPr="00900DC3">
              <w:rPr>
                <w:rFonts w:cstheme="minorHAnsi"/>
                <w:color w:val="000000"/>
              </w:rPr>
              <w:t>Confirm transfer-in payment</w:t>
            </w:r>
            <w:r>
              <w:rPr>
                <w:rFonts w:cstheme="minorHAnsi"/>
                <w:color w:val="000000"/>
              </w:rPr>
              <w:t>.</w:t>
            </w:r>
          </w:p>
        </w:tc>
        <w:tc>
          <w:tcPr>
            <w:tcW w:w="3686" w:type="dxa"/>
            <w:tcMar>
              <w:top w:w="29" w:type="dxa"/>
              <w:left w:w="107" w:type="dxa"/>
              <w:bottom w:w="0" w:type="dxa"/>
              <w:right w:w="58" w:type="dxa"/>
            </w:tcMar>
            <w:hideMark/>
          </w:tcPr>
          <w:p w14:paraId="52EF3335" w14:textId="77777777" w:rsidR="00C81D38" w:rsidRPr="00900DC3" w:rsidRDefault="00C81D38" w:rsidP="00C81D38">
            <w:pPr>
              <w:spacing w:after="5" w:line="237" w:lineRule="auto"/>
              <w:rPr>
                <w:rFonts w:cstheme="minorHAnsi"/>
              </w:rPr>
            </w:pPr>
            <w:r w:rsidRPr="00900DC3">
              <w:rPr>
                <w:rFonts w:cstheme="minorHAnsi"/>
                <w:color w:val="000000"/>
              </w:rPr>
              <w:t>Confirm transfer-in payment and service credited to scheme member</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58" w:type="dxa"/>
            </w:tcMar>
          </w:tcPr>
          <w:p w14:paraId="3D8C6400" w14:textId="569A449A" w:rsidR="00C81D38" w:rsidRPr="00900DC3" w:rsidRDefault="00C81D38" w:rsidP="00C81D38">
            <w:pPr>
              <w:spacing w:after="2" w:line="237" w:lineRule="auto"/>
              <w:rPr>
                <w:rFonts w:cstheme="minorHAnsi"/>
                <w:color w:val="4B4B4B"/>
              </w:rPr>
            </w:pPr>
            <w:r w:rsidRPr="00900DC3">
              <w:rPr>
                <w:rFonts w:cstheme="minorHAnsi"/>
                <w:color w:val="000000"/>
              </w:rPr>
              <w:t xml:space="preserve">Letter issued within </w:t>
            </w:r>
            <w:r w:rsidR="00860DE1" w:rsidRPr="00900DC3">
              <w:rPr>
                <w:rFonts w:cstheme="minorHAnsi"/>
                <w:color w:val="000000"/>
              </w:rPr>
              <w:t>1</w:t>
            </w:r>
            <w:r w:rsidR="00860DE1">
              <w:rPr>
                <w:rFonts w:cstheme="minorHAnsi"/>
                <w:color w:val="000000"/>
              </w:rPr>
              <w:t>5</w:t>
            </w:r>
            <w:r w:rsidRPr="00900DC3">
              <w:rPr>
                <w:rFonts w:cstheme="minorHAnsi"/>
                <w:color w:val="000000"/>
              </w:rPr>
              <w:t xml:space="preserve"> working days of receipt of transfer payment by </w:t>
            </w:r>
            <w:r>
              <w:rPr>
                <w:rFonts w:cstheme="minorHAnsi"/>
                <w:color w:val="000000"/>
              </w:rPr>
              <w:t>p</w:t>
            </w:r>
            <w:r w:rsidRPr="00900DC3">
              <w:rPr>
                <w:rFonts w:cstheme="minorHAnsi"/>
                <w:color w:val="000000"/>
              </w:rPr>
              <w:t xml:space="preserve">ension </w:t>
            </w:r>
            <w:r>
              <w:rPr>
                <w:rFonts w:cstheme="minorHAnsi"/>
                <w:color w:val="000000"/>
              </w:rPr>
              <w:t>f</w:t>
            </w:r>
            <w:r w:rsidRPr="00900DC3">
              <w:rPr>
                <w:rFonts w:cstheme="minorHAnsi"/>
                <w:color w:val="000000"/>
              </w:rPr>
              <w:t>und (or receipt of all information needed to complete calculations if later)</w:t>
            </w:r>
            <w:r>
              <w:rPr>
                <w:rFonts w:cstheme="minorHAnsi"/>
                <w:color w:val="000000"/>
              </w:rPr>
              <w:t>.</w:t>
            </w:r>
            <w:r w:rsidRPr="00900DC3">
              <w:rPr>
                <w:rFonts w:cstheme="minorHAnsi"/>
                <w:color w:val="000000"/>
              </w:rPr>
              <w:t xml:space="preserve"> </w:t>
            </w:r>
          </w:p>
        </w:tc>
      </w:tr>
      <w:tr w:rsidR="00C81D38" w:rsidRPr="00900DC3" w14:paraId="4E585B65" w14:textId="77777777" w:rsidTr="00834533">
        <w:trPr>
          <w:trHeight w:val="1982"/>
        </w:trPr>
        <w:tc>
          <w:tcPr>
            <w:tcW w:w="3369" w:type="dxa"/>
          </w:tcPr>
          <w:p w14:paraId="6D419595" w14:textId="77777777" w:rsidR="00C81D38" w:rsidRPr="00900DC3" w:rsidRDefault="00C81D38" w:rsidP="00C81D38">
            <w:pPr>
              <w:spacing w:line="256" w:lineRule="auto"/>
              <w:ind w:right="38"/>
              <w:rPr>
                <w:rFonts w:cstheme="minorHAnsi"/>
                <w:color w:val="000000"/>
              </w:rPr>
            </w:pPr>
            <w:r w:rsidRPr="00900DC3">
              <w:rPr>
                <w:rFonts w:cstheme="minorHAnsi"/>
                <w:color w:val="000000"/>
              </w:rPr>
              <w:t>Notify scheme employer of scheme members’ elections to pay or cease additional pension contributions</w:t>
            </w:r>
            <w:r>
              <w:rPr>
                <w:rFonts w:cstheme="minorHAnsi"/>
                <w:color w:val="000000"/>
              </w:rPr>
              <w:t>.</w:t>
            </w:r>
          </w:p>
        </w:tc>
        <w:tc>
          <w:tcPr>
            <w:tcW w:w="3686" w:type="dxa"/>
            <w:tcMar>
              <w:top w:w="29" w:type="dxa"/>
              <w:left w:w="107" w:type="dxa"/>
              <w:bottom w:w="0" w:type="dxa"/>
              <w:right w:w="58" w:type="dxa"/>
            </w:tcMar>
          </w:tcPr>
          <w:p w14:paraId="08147689" w14:textId="77777777" w:rsidR="00C81D38" w:rsidRPr="00900DC3" w:rsidRDefault="00C81D38" w:rsidP="00C81D38">
            <w:pPr>
              <w:spacing w:line="256" w:lineRule="auto"/>
              <w:ind w:right="38"/>
              <w:rPr>
                <w:rFonts w:cstheme="minorHAnsi"/>
                <w:color w:val="4B4B4B"/>
              </w:rPr>
            </w:pPr>
            <w:r w:rsidRPr="00900DC3">
              <w:rPr>
                <w:rFonts w:cstheme="minorHAnsi"/>
                <w:color w:val="000000"/>
              </w:rPr>
              <w:t xml:space="preserve">Notify the scheme employer of scheme member’s election to pay or cease paying additional pension contributions and other contracts, including all required information to enable deductions to commence or finish. </w:t>
            </w:r>
          </w:p>
        </w:tc>
        <w:tc>
          <w:tcPr>
            <w:tcW w:w="3377" w:type="dxa"/>
            <w:tcMar>
              <w:top w:w="29" w:type="dxa"/>
              <w:left w:w="107" w:type="dxa"/>
              <w:bottom w:w="0" w:type="dxa"/>
              <w:right w:w="58" w:type="dxa"/>
            </w:tcMar>
            <w:hideMark/>
          </w:tcPr>
          <w:p w14:paraId="14140D8F" w14:textId="77777777" w:rsidR="00C81D38" w:rsidRPr="00900DC3" w:rsidRDefault="00C81D38" w:rsidP="00C81D38">
            <w:pPr>
              <w:spacing w:after="2"/>
              <w:rPr>
                <w:rFonts w:cstheme="minorHAnsi"/>
              </w:rPr>
            </w:pPr>
            <w:r w:rsidRPr="00900DC3">
              <w:rPr>
                <w:rFonts w:cstheme="minorHAnsi"/>
                <w:color w:val="000000"/>
              </w:rPr>
              <w:t xml:space="preserve">Email sent within 5 working days of receipt of election from </w:t>
            </w:r>
          </w:p>
          <w:p w14:paraId="6058EBBB" w14:textId="77777777" w:rsidR="00C81D38" w:rsidRPr="00900DC3" w:rsidRDefault="00C81D38" w:rsidP="00C81D38">
            <w:pPr>
              <w:spacing w:line="256" w:lineRule="auto"/>
              <w:ind w:right="52"/>
              <w:rPr>
                <w:rFonts w:cstheme="minorHAnsi"/>
              </w:rPr>
            </w:pPr>
            <w:r w:rsidRPr="00900DC3">
              <w:rPr>
                <w:rFonts w:cstheme="minorHAnsi"/>
                <w:color w:val="000000"/>
              </w:rPr>
              <w:t>scheme member</w:t>
            </w:r>
            <w:r>
              <w:rPr>
                <w:rFonts w:cstheme="minorHAnsi"/>
                <w:color w:val="000000"/>
              </w:rPr>
              <w:t>.</w:t>
            </w:r>
            <w:r w:rsidRPr="00900DC3">
              <w:rPr>
                <w:rFonts w:cstheme="minorHAnsi"/>
                <w:color w:val="000000"/>
              </w:rPr>
              <w:t xml:space="preserve"> </w:t>
            </w:r>
          </w:p>
        </w:tc>
      </w:tr>
      <w:tr w:rsidR="00C81D38" w:rsidRPr="00900DC3" w14:paraId="2C535092" w14:textId="77777777" w:rsidTr="00834533">
        <w:trPr>
          <w:trHeight w:val="1983"/>
        </w:trPr>
        <w:tc>
          <w:tcPr>
            <w:tcW w:w="3369" w:type="dxa"/>
          </w:tcPr>
          <w:p w14:paraId="2EB71233" w14:textId="77777777" w:rsidR="00C81D38" w:rsidRPr="00900DC3" w:rsidRDefault="00C81D38" w:rsidP="00C81D38">
            <w:pPr>
              <w:spacing w:line="256" w:lineRule="auto"/>
              <w:ind w:right="12"/>
              <w:rPr>
                <w:rFonts w:cstheme="minorHAnsi"/>
                <w:color w:val="000000"/>
              </w:rPr>
            </w:pPr>
            <w:r w:rsidRPr="00900DC3">
              <w:rPr>
                <w:rFonts w:cstheme="minorHAnsi"/>
                <w:color w:val="000000"/>
              </w:rPr>
              <w:lastRenderedPageBreak/>
              <w:t>Employer estimate requests</w:t>
            </w:r>
            <w:r>
              <w:rPr>
                <w:rFonts w:cstheme="minorHAnsi"/>
                <w:color w:val="000000"/>
              </w:rPr>
              <w:t>.</w:t>
            </w:r>
          </w:p>
        </w:tc>
        <w:tc>
          <w:tcPr>
            <w:tcW w:w="3686" w:type="dxa"/>
            <w:tcMar>
              <w:top w:w="29" w:type="dxa"/>
              <w:left w:w="107" w:type="dxa"/>
              <w:bottom w:w="0" w:type="dxa"/>
              <w:right w:w="58" w:type="dxa"/>
            </w:tcMar>
            <w:hideMark/>
          </w:tcPr>
          <w:p w14:paraId="40420692" w14:textId="77777777" w:rsidR="00C81D38" w:rsidRPr="00900DC3" w:rsidRDefault="00C81D38" w:rsidP="00C81D38">
            <w:pPr>
              <w:spacing w:line="256" w:lineRule="auto"/>
              <w:ind w:right="12"/>
            </w:pPr>
            <w:r w:rsidRPr="6390582D">
              <w:rPr>
                <w:color w:val="000000" w:themeColor="text1"/>
              </w:rPr>
              <w:t xml:space="preserve">Provide requested estimates of benefits to scheme employers including any additional funding strain costs in relation to early payment of benefits from ill health, flexible retirement, redundancy, or business efficiency. </w:t>
            </w:r>
          </w:p>
        </w:tc>
        <w:tc>
          <w:tcPr>
            <w:tcW w:w="3377" w:type="dxa"/>
            <w:tcMar>
              <w:top w:w="29" w:type="dxa"/>
              <w:left w:w="107" w:type="dxa"/>
              <w:bottom w:w="0" w:type="dxa"/>
              <w:right w:w="58" w:type="dxa"/>
            </w:tcMar>
            <w:hideMark/>
          </w:tcPr>
          <w:p w14:paraId="4002D2ED" w14:textId="77777777" w:rsidR="00C81D38" w:rsidRPr="00900DC3" w:rsidRDefault="00C81D38" w:rsidP="00C81D38">
            <w:pPr>
              <w:spacing w:after="2" w:line="237" w:lineRule="auto"/>
              <w:rPr>
                <w:rFonts w:cstheme="minorHAnsi"/>
              </w:rPr>
            </w:pPr>
            <w:r w:rsidRPr="00900DC3">
              <w:rPr>
                <w:rFonts w:cstheme="minorHAnsi"/>
                <w:color w:val="000000"/>
              </w:rPr>
              <w:t xml:space="preserve">Estimate in agreed format provided within 10 working days from </w:t>
            </w:r>
          </w:p>
          <w:p w14:paraId="4762974D" w14:textId="77777777" w:rsidR="00C81D38" w:rsidRPr="00900DC3" w:rsidRDefault="00C81D38" w:rsidP="00C81D38">
            <w:pPr>
              <w:spacing w:line="256" w:lineRule="auto"/>
              <w:ind w:left="13"/>
              <w:rPr>
                <w:rFonts w:cstheme="minorHAnsi"/>
              </w:rPr>
            </w:pPr>
            <w:r w:rsidRPr="00900DC3">
              <w:rPr>
                <w:rFonts w:cstheme="minorHAnsi"/>
                <w:color w:val="000000"/>
              </w:rPr>
              <w:t>receipt of all information</w:t>
            </w:r>
            <w:r>
              <w:rPr>
                <w:rFonts w:cstheme="minorHAnsi"/>
                <w:color w:val="000000"/>
              </w:rPr>
              <w:t>.</w:t>
            </w:r>
            <w:r w:rsidRPr="00900DC3">
              <w:rPr>
                <w:rFonts w:cstheme="minorHAnsi"/>
                <w:color w:val="000000"/>
              </w:rPr>
              <w:t xml:space="preserve"> </w:t>
            </w:r>
          </w:p>
        </w:tc>
      </w:tr>
      <w:tr w:rsidR="00C81D38" w:rsidRPr="00900DC3" w14:paraId="3377A8F7" w14:textId="77777777" w:rsidTr="00834533">
        <w:trPr>
          <w:trHeight w:val="1428"/>
        </w:trPr>
        <w:tc>
          <w:tcPr>
            <w:tcW w:w="3369" w:type="dxa"/>
          </w:tcPr>
          <w:p w14:paraId="1346C496" w14:textId="77777777" w:rsidR="00C81D38" w:rsidRPr="00900DC3" w:rsidRDefault="00C81D38" w:rsidP="00C81D38">
            <w:pPr>
              <w:spacing w:line="256" w:lineRule="auto"/>
              <w:rPr>
                <w:rFonts w:cstheme="minorHAnsi"/>
                <w:color w:val="000000"/>
              </w:rPr>
            </w:pPr>
            <w:r w:rsidRPr="00900DC3">
              <w:rPr>
                <w:rFonts w:cstheme="minorHAnsi"/>
                <w:color w:val="000000"/>
              </w:rPr>
              <w:t>Member estimate request</w:t>
            </w:r>
            <w:r>
              <w:rPr>
                <w:rFonts w:cstheme="minorHAnsi"/>
                <w:color w:val="000000"/>
              </w:rPr>
              <w:t>.</w:t>
            </w:r>
          </w:p>
        </w:tc>
        <w:tc>
          <w:tcPr>
            <w:tcW w:w="3686" w:type="dxa"/>
            <w:tcMar>
              <w:top w:w="29" w:type="dxa"/>
              <w:left w:w="107" w:type="dxa"/>
              <w:bottom w:w="0" w:type="dxa"/>
              <w:right w:w="58" w:type="dxa"/>
            </w:tcMar>
            <w:hideMark/>
          </w:tcPr>
          <w:p w14:paraId="1CF07647" w14:textId="77777777" w:rsidR="00C81D38" w:rsidRPr="00900DC3" w:rsidRDefault="00C81D38" w:rsidP="00C81D38">
            <w:pPr>
              <w:spacing w:line="256" w:lineRule="auto"/>
              <w:rPr>
                <w:rFonts w:cstheme="minorHAnsi"/>
              </w:rPr>
            </w:pPr>
            <w:r w:rsidRPr="00900DC3">
              <w:rPr>
                <w:rFonts w:cstheme="minorHAnsi"/>
                <w:color w:val="000000"/>
              </w:rPr>
              <w:t xml:space="preserve">Provide a maximum of one estimate of benefits to employees within 12 months of retirement per year on request. </w:t>
            </w:r>
            <w:r w:rsidRPr="00900DC3">
              <w:rPr>
                <w:rFonts w:cstheme="minorHAnsi"/>
                <w:color w:val="000000"/>
              </w:rPr>
              <w:br/>
            </w:r>
            <w:r w:rsidRPr="00900DC3">
              <w:rPr>
                <w:rFonts w:cstheme="minorHAnsi"/>
              </w:rPr>
              <w:br/>
            </w:r>
            <w:r w:rsidRPr="00900DC3">
              <w:rPr>
                <w:rFonts w:cstheme="minorHAnsi"/>
                <w:b/>
                <w:bCs/>
              </w:rPr>
              <w:t>(Members can obtain their own estimate using their online pension account if more than 12 months from planned retirement date)</w:t>
            </w:r>
            <w:r>
              <w:rPr>
                <w:rFonts w:cstheme="minorHAnsi"/>
                <w:b/>
                <w:bCs/>
              </w:rPr>
              <w:t>.</w:t>
            </w:r>
          </w:p>
        </w:tc>
        <w:tc>
          <w:tcPr>
            <w:tcW w:w="3377" w:type="dxa"/>
            <w:tcMar>
              <w:top w:w="29" w:type="dxa"/>
              <w:left w:w="107" w:type="dxa"/>
              <w:bottom w:w="0" w:type="dxa"/>
              <w:right w:w="58" w:type="dxa"/>
            </w:tcMar>
            <w:hideMark/>
          </w:tcPr>
          <w:p w14:paraId="4FF635B8" w14:textId="77777777" w:rsidR="00C81D38" w:rsidRPr="00900DC3" w:rsidRDefault="00C81D38" w:rsidP="00C81D38">
            <w:pPr>
              <w:spacing w:after="2" w:line="237" w:lineRule="auto"/>
              <w:rPr>
                <w:rFonts w:cstheme="minorHAnsi"/>
              </w:rPr>
            </w:pPr>
            <w:r w:rsidRPr="00900DC3">
              <w:rPr>
                <w:rFonts w:cstheme="minorHAnsi"/>
                <w:color w:val="000000"/>
              </w:rPr>
              <w:t>Estimate in agreed format provided within 15 working days from receipt of all information</w:t>
            </w:r>
            <w:r>
              <w:rPr>
                <w:rFonts w:cstheme="minorHAnsi"/>
                <w:color w:val="000000"/>
              </w:rPr>
              <w:t>.</w:t>
            </w:r>
            <w:r w:rsidRPr="00900DC3">
              <w:rPr>
                <w:rFonts w:cstheme="minorHAnsi"/>
                <w:color w:val="000000"/>
              </w:rPr>
              <w:t xml:space="preserve"> </w:t>
            </w:r>
          </w:p>
        </w:tc>
      </w:tr>
      <w:tr w:rsidR="00C81D38" w:rsidRPr="00900DC3" w14:paraId="1FB58366" w14:textId="77777777" w:rsidTr="00834533">
        <w:trPr>
          <w:trHeight w:val="975"/>
        </w:trPr>
        <w:tc>
          <w:tcPr>
            <w:tcW w:w="3369" w:type="dxa"/>
          </w:tcPr>
          <w:p w14:paraId="1099CC66" w14:textId="77777777" w:rsidR="00C81D38" w:rsidRPr="00900DC3" w:rsidRDefault="00C81D38" w:rsidP="00C81D38">
            <w:pPr>
              <w:spacing w:line="256" w:lineRule="auto"/>
              <w:ind w:right="13"/>
              <w:rPr>
                <w:rFonts w:cstheme="minorHAnsi"/>
                <w:color w:val="000000"/>
              </w:rPr>
            </w:pPr>
            <w:r w:rsidRPr="00900DC3">
              <w:rPr>
                <w:rFonts w:cstheme="minorHAnsi"/>
                <w:color w:val="000000"/>
              </w:rPr>
              <w:t>Cash Equivalent Transfer Value</w:t>
            </w:r>
            <w:r>
              <w:rPr>
                <w:rFonts w:cstheme="minorHAnsi"/>
                <w:color w:val="000000"/>
              </w:rPr>
              <w:t>.</w:t>
            </w:r>
          </w:p>
        </w:tc>
        <w:tc>
          <w:tcPr>
            <w:tcW w:w="3686" w:type="dxa"/>
            <w:tcMar>
              <w:top w:w="29" w:type="dxa"/>
              <w:left w:w="107" w:type="dxa"/>
              <w:bottom w:w="0" w:type="dxa"/>
              <w:right w:w="58" w:type="dxa"/>
            </w:tcMar>
            <w:hideMark/>
          </w:tcPr>
          <w:p w14:paraId="77430F29" w14:textId="77777777" w:rsidR="00C81D38" w:rsidRPr="00900DC3" w:rsidRDefault="00C81D38" w:rsidP="00C81D38">
            <w:pPr>
              <w:spacing w:line="256" w:lineRule="auto"/>
              <w:ind w:right="13"/>
              <w:rPr>
                <w:rFonts w:cstheme="minorHAnsi"/>
              </w:rPr>
            </w:pPr>
            <w:r w:rsidRPr="00900DC3">
              <w:rPr>
                <w:rFonts w:cstheme="minorHAnsi"/>
                <w:color w:val="000000"/>
              </w:rPr>
              <w:t>Provide a maximum of one cash equivalent transfer value (CETV) to employees per year on request</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58" w:type="dxa"/>
            </w:tcMar>
            <w:hideMark/>
          </w:tcPr>
          <w:p w14:paraId="62A99B3E" w14:textId="77777777" w:rsidR="00C81D38" w:rsidRPr="00900DC3" w:rsidRDefault="00C81D38" w:rsidP="00C81D38">
            <w:pPr>
              <w:spacing w:line="256" w:lineRule="auto"/>
              <w:ind w:left="13"/>
              <w:rPr>
                <w:rFonts w:cstheme="minorHAnsi"/>
              </w:rPr>
            </w:pPr>
            <w:r w:rsidRPr="00900DC3">
              <w:rPr>
                <w:rFonts w:cstheme="minorHAnsi"/>
                <w:color w:val="000000"/>
              </w:rPr>
              <w:t>Provided within 10 working days from receipt of all information</w:t>
            </w:r>
            <w:r>
              <w:rPr>
                <w:rFonts w:cstheme="minorHAnsi"/>
                <w:color w:val="000000"/>
              </w:rPr>
              <w:t>.</w:t>
            </w:r>
            <w:r w:rsidRPr="00900DC3">
              <w:rPr>
                <w:rFonts w:cstheme="minorHAnsi"/>
                <w:color w:val="000000"/>
              </w:rPr>
              <w:t xml:space="preserve"> </w:t>
            </w:r>
          </w:p>
        </w:tc>
      </w:tr>
      <w:tr w:rsidR="00C81D38" w:rsidRPr="00900DC3" w14:paraId="6175F196" w14:textId="77777777" w:rsidTr="00834533">
        <w:trPr>
          <w:trHeight w:val="983"/>
        </w:trPr>
        <w:tc>
          <w:tcPr>
            <w:tcW w:w="3369" w:type="dxa"/>
          </w:tcPr>
          <w:p w14:paraId="117EACC9" w14:textId="77777777" w:rsidR="00C81D38" w:rsidRPr="00900DC3" w:rsidRDefault="00C81D38" w:rsidP="00C81D38">
            <w:pPr>
              <w:spacing w:line="256" w:lineRule="auto"/>
              <w:rPr>
                <w:rFonts w:cstheme="minorHAnsi"/>
                <w:color w:val="000000"/>
              </w:rPr>
            </w:pPr>
            <w:r w:rsidRPr="00900DC3">
              <w:rPr>
                <w:rFonts w:cstheme="minorHAnsi"/>
                <w:color w:val="000000"/>
              </w:rPr>
              <w:t>Provide quotation for pension sharing order for divorce cases</w:t>
            </w:r>
            <w:r>
              <w:rPr>
                <w:rFonts w:cstheme="minorHAnsi"/>
                <w:color w:val="000000"/>
              </w:rPr>
              <w:t>.</w:t>
            </w:r>
          </w:p>
        </w:tc>
        <w:tc>
          <w:tcPr>
            <w:tcW w:w="3686" w:type="dxa"/>
            <w:tcMar>
              <w:top w:w="29" w:type="dxa"/>
              <w:left w:w="107" w:type="dxa"/>
              <w:bottom w:w="0" w:type="dxa"/>
              <w:right w:w="58" w:type="dxa"/>
            </w:tcMar>
            <w:hideMark/>
          </w:tcPr>
          <w:p w14:paraId="43B74E7F" w14:textId="77777777" w:rsidR="00C81D38" w:rsidRPr="00900DC3" w:rsidRDefault="00C81D38" w:rsidP="00C81D38">
            <w:pPr>
              <w:spacing w:line="256" w:lineRule="auto"/>
              <w:rPr>
                <w:rFonts w:cstheme="minorHAnsi"/>
              </w:rPr>
            </w:pPr>
            <w:r w:rsidRPr="00900DC3">
              <w:rPr>
                <w:rFonts w:cstheme="minorHAnsi"/>
                <w:color w:val="000000"/>
              </w:rPr>
              <w:t>Provide a divorce quotation to employees on request</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58" w:type="dxa"/>
            </w:tcMar>
            <w:hideMark/>
          </w:tcPr>
          <w:p w14:paraId="6A4B2FCE" w14:textId="7746AE98" w:rsidR="00C81D38" w:rsidRPr="00900DC3" w:rsidRDefault="00C81D38" w:rsidP="00C81D38">
            <w:pPr>
              <w:spacing w:line="256" w:lineRule="auto"/>
              <w:ind w:left="13"/>
              <w:rPr>
                <w:rFonts w:cstheme="minorHAnsi"/>
                <w:color w:val="4B4B4B"/>
              </w:rPr>
            </w:pPr>
            <w:r w:rsidRPr="00900DC3">
              <w:rPr>
                <w:rFonts w:cstheme="minorHAnsi"/>
                <w:color w:val="000000"/>
              </w:rPr>
              <w:t xml:space="preserve">Provided within </w:t>
            </w:r>
            <w:r w:rsidR="00C34589">
              <w:rPr>
                <w:rFonts w:cstheme="minorHAnsi"/>
                <w:color w:val="000000"/>
              </w:rPr>
              <w:t>45</w:t>
            </w:r>
            <w:r w:rsidR="00C34589" w:rsidRPr="00900DC3">
              <w:rPr>
                <w:rFonts w:cstheme="minorHAnsi"/>
                <w:color w:val="000000"/>
              </w:rPr>
              <w:t xml:space="preserve"> </w:t>
            </w:r>
            <w:r w:rsidRPr="00900DC3">
              <w:rPr>
                <w:rFonts w:cstheme="minorHAnsi"/>
                <w:color w:val="000000"/>
              </w:rPr>
              <w:t>working days from receipt of all information</w:t>
            </w:r>
            <w:r>
              <w:rPr>
                <w:rFonts w:cstheme="minorHAnsi"/>
                <w:color w:val="000000"/>
              </w:rPr>
              <w:t>.</w:t>
            </w:r>
            <w:r w:rsidRPr="00900DC3">
              <w:rPr>
                <w:rFonts w:cstheme="minorHAnsi"/>
                <w:color w:val="000000"/>
              </w:rPr>
              <w:t xml:space="preserve"> </w:t>
            </w:r>
          </w:p>
        </w:tc>
      </w:tr>
      <w:tr w:rsidR="00C81D38" w:rsidRPr="00900DC3" w14:paraId="347BE2A6" w14:textId="77777777" w:rsidTr="00834533">
        <w:trPr>
          <w:trHeight w:val="1155"/>
        </w:trPr>
        <w:tc>
          <w:tcPr>
            <w:tcW w:w="3369" w:type="dxa"/>
          </w:tcPr>
          <w:p w14:paraId="04C1FC16" w14:textId="77777777" w:rsidR="00C81D38" w:rsidRPr="00900DC3" w:rsidRDefault="00C81D38" w:rsidP="00C81D38">
            <w:pPr>
              <w:spacing w:line="256" w:lineRule="auto"/>
              <w:rPr>
                <w:rFonts w:cstheme="minorHAnsi"/>
                <w:color w:val="000000"/>
              </w:rPr>
            </w:pPr>
            <w:r w:rsidRPr="00900DC3">
              <w:rPr>
                <w:rFonts w:cstheme="minorHAnsi"/>
                <w:color w:val="000000"/>
              </w:rPr>
              <w:t>Issue Deferred benefit entitlement award</w:t>
            </w:r>
            <w:r>
              <w:rPr>
                <w:rFonts w:cstheme="minorHAnsi"/>
                <w:color w:val="000000"/>
              </w:rPr>
              <w:t>.</w:t>
            </w:r>
          </w:p>
        </w:tc>
        <w:tc>
          <w:tcPr>
            <w:tcW w:w="3686" w:type="dxa"/>
            <w:tcMar>
              <w:top w:w="29" w:type="dxa"/>
              <w:left w:w="107" w:type="dxa"/>
              <w:bottom w:w="0" w:type="dxa"/>
              <w:right w:w="3" w:type="dxa"/>
            </w:tcMar>
            <w:hideMark/>
          </w:tcPr>
          <w:p w14:paraId="20F07D62" w14:textId="77777777" w:rsidR="00C81D38" w:rsidRPr="00900DC3" w:rsidRDefault="00C81D38" w:rsidP="00C81D38">
            <w:pPr>
              <w:spacing w:line="256" w:lineRule="auto"/>
              <w:rPr>
                <w:rFonts w:cstheme="minorHAnsi"/>
              </w:rPr>
            </w:pPr>
            <w:r w:rsidRPr="00900DC3">
              <w:rPr>
                <w:rFonts w:cstheme="minorHAnsi"/>
                <w:color w:val="000000"/>
              </w:rPr>
              <w:t xml:space="preserve">Notify leavers of deferred benefit entitlements. </w:t>
            </w:r>
          </w:p>
        </w:tc>
        <w:tc>
          <w:tcPr>
            <w:tcW w:w="3377" w:type="dxa"/>
            <w:tcMar>
              <w:top w:w="29" w:type="dxa"/>
              <w:left w:w="107" w:type="dxa"/>
              <w:bottom w:w="0" w:type="dxa"/>
              <w:right w:w="3" w:type="dxa"/>
            </w:tcMar>
          </w:tcPr>
          <w:p w14:paraId="4506E494" w14:textId="6DA4F793" w:rsidR="00C81D38" w:rsidRPr="00900DC3" w:rsidRDefault="00C81D38" w:rsidP="00C81D38">
            <w:pPr>
              <w:spacing w:after="4" w:line="237" w:lineRule="auto"/>
              <w:ind w:right="18"/>
              <w:rPr>
                <w:rFonts w:cstheme="minorHAnsi"/>
                <w:color w:val="4B4B4B"/>
              </w:rPr>
            </w:pPr>
            <w:r w:rsidRPr="00900DC3">
              <w:rPr>
                <w:rFonts w:cstheme="minorHAnsi"/>
                <w:color w:val="000000"/>
              </w:rPr>
              <w:t xml:space="preserve">Issue award within </w:t>
            </w:r>
            <w:r w:rsidR="00EC265A">
              <w:rPr>
                <w:rFonts w:cstheme="minorHAnsi"/>
                <w:color w:val="000000"/>
              </w:rPr>
              <w:t>15</w:t>
            </w:r>
            <w:r w:rsidR="00EC265A" w:rsidRPr="00900DC3">
              <w:rPr>
                <w:rFonts w:cstheme="minorHAnsi"/>
                <w:color w:val="000000"/>
              </w:rPr>
              <w:t xml:space="preserve"> </w:t>
            </w:r>
            <w:r w:rsidRPr="00900DC3">
              <w:rPr>
                <w:rFonts w:cstheme="minorHAnsi"/>
                <w:color w:val="000000"/>
              </w:rPr>
              <w:t>working days of receiving all necessary information.</w:t>
            </w:r>
          </w:p>
        </w:tc>
      </w:tr>
      <w:tr w:rsidR="00C81D38" w:rsidRPr="00900DC3" w14:paraId="06BD09EE" w14:textId="77777777" w:rsidTr="00834533">
        <w:trPr>
          <w:trHeight w:val="1429"/>
        </w:trPr>
        <w:tc>
          <w:tcPr>
            <w:tcW w:w="3369" w:type="dxa"/>
          </w:tcPr>
          <w:p w14:paraId="0FB2CED4" w14:textId="77777777" w:rsidR="00C81D38" w:rsidRPr="00900DC3" w:rsidRDefault="00C81D38" w:rsidP="00C81D38">
            <w:pPr>
              <w:spacing w:line="256" w:lineRule="auto"/>
              <w:rPr>
                <w:rFonts w:cstheme="minorHAnsi"/>
                <w:color w:val="000000"/>
              </w:rPr>
            </w:pPr>
            <w:r w:rsidRPr="00900DC3">
              <w:rPr>
                <w:rFonts w:cstheme="minorHAnsi"/>
                <w:color w:val="000000"/>
              </w:rPr>
              <w:t>Issue retirement benefits award</w:t>
            </w:r>
            <w:r>
              <w:rPr>
                <w:rFonts w:cstheme="minorHAnsi"/>
                <w:color w:val="000000"/>
              </w:rPr>
              <w:t>.</w:t>
            </w:r>
          </w:p>
        </w:tc>
        <w:tc>
          <w:tcPr>
            <w:tcW w:w="3686" w:type="dxa"/>
            <w:tcMar>
              <w:top w:w="29" w:type="dxa"/>
              <w:left w:w="107" w:type="dxa"/>
              <w:bottom w:w="0" w:type="dxa"/>
              <w:right w:w="3" w:type="dxa"/>
            </w:tcMar>
            <w:hideMark/>
          </w:tcPr>
          <w:p w14:paraId="59B54A4B" w14:textId="77777777" w:rsidR="00C81D38" w:rsidRPr="00900DC3" w:rsidRDefault="00C81D38" w:rsidP="00C81D38">
            <w:pPr>
              <w:spacing w:line="256" w:lineRule="auto"/>
              <w:rPr>
                <w:rFonts w:cstheme="minorHAnsi"/>
              </w:rPr>
            </w:pPr>
            <w:r w:rsidRPr="00900DC3">
              <w:rPr>
                <w:rFonts w:cstheme="minorHAnsi"/>
                <w:color w:val="000000"/>
              </w:rPr>
              <w:t xml:space="preserve">Notify employees retiring from active membership of benefits award. </w:t>
            </w:r>
          </w:p>
        </w:tc>
        <w:tc>
          <w:tcPr>
            <w:tcW w:w="3377" w:type="dxa"/>
            <w:tcMar>
              <w:top w:w="29" w:type="dxa"/>
              <w:left w:w="107" w:type="dxa"/>
              <w:bottom w:w="0" w:type="dxa"/>
              <w:right w:w="3" w:type="dxa"/>
            </w:tcMar>
            <w:hideMark/>
          </w:tcPr>
          <w:p w14:paraId="1AF010B1" w14:textId="6CBAB411" w:rsidR="00C81D38" w:rsidRPr="00900DC3" w:rsidRDefault="00C81D38" w:rsidP="00C81D38">
            <w:pPr>
              <w:spacing w:after="2" w:line="237" w:lineRule="auto"/>
            </w:pPr>
            <w:r w:rsidRPr="6390582D">
              <w:rPr>
                <w:color w:val="000000" w:themeColor="text1"/>
              </w:rPr>
              <w:t>Issue award within 1</w:t>
            </w:r>
            <w:r w:rsidR="005074B6">
              <w:rPr>
                <w:color w:val="000000" w:themeColor="text1"/>
              </w:rPr>
              <w:t>5</w:t>
            </w:r>
            <w:r w:rsidRPr="6390582D">
              <w:rPr>
                <w:color w:val="000000" w:themeColor="text1"/>
              </w:rPr>
              <w:t xml:space="preserve"> working days after payable date or date of receiving all necessary information if later.  </w:t>
            </w:r>
          </w:p>
        </w:tc>
      </w:tr>
      <w:tr w:rsidR="00C81D38" w:rsidRPr="00900DC3" w14:paraId="2A9AAC0D" w14:textId="77777777" w:rsidTr="00834533">
        <w:trPr>
          <w:trHeight w:val="877"/>
        </w:trPr>
        <w:tc>
          <w:tcPr>
            <w:tcW w:w="3369" w:type="dxa"/>
          </w:tcPr>
          <w:p w14:paraId="1D32A8B5" w14:textId="77777777" w:rsidR="00C81D38" w:rsidRPr="00900DC3" w:rsidRDefault="00C81D38" w:rsidP="00C81D38">
            <w:pPr>
              <w:spacing w:line="256" w:lineRule="auto"/>
              <w:rPr>
                <w:rFonts w:cstheme="minorHAnsi"/>
                <w:color w:val="000000"/>
              </w:rPr>
            </w:pPr>
            <w:r w:rsidRPr="00900DC3">
              <w:rPr>
                <w:rFonts w:cstheme="minorHAnsi"/>
                <w:color w:val="000000"/>
              </w:rPr>
              <w:t>Payment of pension benefits</w:t>
            </w:r>
            <w:r>
              <w:rPr>
                <w:rFonts w:cstheme="minorHAnsi"/>
                <w:color w:val="000000"/>
              </w:rPr>
              <w:t>.</w:t>
            </w:r>
          </w:p>
        </w:tc>
        <w:tc>
          <w:tcPr>
            <w:tcW w:w="3686" w:type="dxa"/>
            <w:tcMar>
              <w:top w:w="29" w:type="dxa"/>
              <w:left w:w="107" w:type="dxa"/>
              <w:bottom w:w="0" w:type="dxa"/>
              <w:right w:w="3" w:type="dxa"/>
            </w:tcMar>
            <w:hideMark/>
          </w:tcPr>
          <w:p w14:paraId="3B7EF8E7" w14:textId="77777777" w:rsidR="00C81D38" w:rsidRPr="00900DC3" w:rsidRDefault="00C81D38" w:rsidP="00C81D38">
            <w:pPr>
              <w:spacing w:line="256" w:lineRule="auto"/>
              <w:rPr>
                <w:rFonts w:cstheme="minorHAnsi"/>
              </w:rPr>
            </w:pPr>
            <w:r w:rsidRPr="00900DC3">
              <w:rPr>
                <w:rFonts w:cstheme="minorHAnsi"/>
                <w:color w:val="000000"/>
              </w:rPr>
              <w:t xml:space="preserve">Commence payment of ongoing pension (not including the first pension payment). </w:t>
            </w:r>
          </w:p>
        </w:tc>
        <w:tc>
          <w:tcPr>
            <w:tcW w:w="3377" w:type="dxa"/>
            <w:tcMar>
              <w:top w:w="29" w:type="dxa"/>
              <w:left w:w="107" w:type="dxa"/>
              <w:bottom w:w="0" w:type="dxa"/>
              <w:right w:w="3" w:type="dxa"/>
            </w:tcMar>
          </w:tcPr>
          <w:p w14:paraId="111F84E5" w14:textId="77777777" w:rsidR="00C81D38" w:rsidRPr="00900DC3" w:rsidRDefault="00C81D38" w:rsidP="00C81D38">
            <w:pPr>
              <w:spacing w:line="256" w:lineRule="auto"/>
              <w:ind w:left="14" w:right="55"/>
              <w:rPr>
                <w:rFonts w:cstheme="minorHAnsi"/>
                <w:color w:val="000000"/>
              </w:rPr>
            </w:pPr>
            <w:r w:rsidRPr="00900DC3">
              <w:rPr>
                <w:rFonts w:cstheme="minorHAnsi"/>
                <w:color w:val="000000"/>
              </w:rPr>
              <w:t>Eligible payments made on the publicised payment date.</w:t>
            </w:r>
          </w:p>
          <w:p w14:paraId="013A09E8" w14:textId="77777777" w:rsidR="00C81D38" w:rsidRPr="00900DC3" w:rsidRDefault="00C81D38" w:rsidP="00C81D38">
            <w:pPr>
              <w:spacing w:line="256" w:lineRule="auto"/>
              <w:ind w:left="14" w:right="55"/>
              <w:rPr>
                <w:rFonts w:cstheme="minorHAnsi"/>
                <w:color w:val="4B4B4B"/>
              </w:rPr>
            </w:pPr>
          </w:p>
        </w:tc>
      </w:tr>
      <w:tr w:rsidR="00C81D38" w:rsidRPr="00900DC3" w14:paraId="2CF75A03" w14:textId="77777777" w:rsidTr="00834533">
        <w:trPr>
          <w:trHeight w:val="879"/>
        </w:trPr>
        <w:tc>
          <w:tcPr>
            <w:tcW w:w="3369" w:type="dxa"/>
          </w:tcPr>
          <w:p w14:paraId="0AC72CFE" w14:textId="77777777" w:rsidR="00C81D38" w:rsidRPr="00900DC3" w:rsidRDefault="00C81D38" w:rsidP="00C81D38">
            <w:pPr>
              <w:spacing w:line="256" w:lineRule="auto"/>
              <w:ind w:right="93"/>
              <w:rPr>
                <w:rFonts w:cstheme="minorHAnsi"/>
                <w:color w:val="000000"/>
              </w:rPr>
            </w:pPr>
            <w:r w:rsidRPr="00735FAA">
              <w:rPr>
                <w:rFonts w:cstheme="minorHAnsi"/>
                <w:color w:val="000000"/>
              </w:rPr>
              <w:t>Acknowle</w:t>
            </w:r>
            <w:r w:rsidRPr="00900DC3">
              <w:rPr>
                <w:rFonts w:cstheme="minorHAnsi"/>
                <w:color w:val="000000"/>
              </w:rPr>
              <w:t>dge death of an active/deferred/pensioner member</w:t>
            </w:r>
            <w:r>
              <w:rPr>
                <w:rFonts w:cstheme="minorHAnsi"/>
                <w:color w:val="000000"/>
              </w:rPr>
              <w:t>.</w:t>
            </w:r>
          </w:p>
        </w:tc>
        <w:tc>
          <w:tcPr>
            <w:tcW w:w="3686" w:type="dxa"/>
            <w:tcMar>
              <w:top w:w="29" w:type="dxa"/>
              <w:left w:w="107" w:type="dxa"/>
              <w:bottom w:w="0" w:type="dxa"/>
              <w:right w:w="3" w:type="dxa"/>
            </w:tcMar>
            <w:hideMark/>
          </w:tcPr>
          <w:p w14:paraId="1615C915" w14:textId="77777777" w:rsidR="00C81D38" w:rsidRPr="00900DC3" w:rsidRDefault="00C81D38" w:rsidP="00C81D38">
            <w:pPr>
              <w:spacing w:line="256" w:lineRule="auto"/>
              <w:ind w:right="93"/>
              <w:rPr>
                <w:rFonts w:cstheme="minorHAnsi"/>
              </w:rPr>
            </w:pPr>
            <w:r w:rsidRPr="00900DC3">
              <w:rPr>
                <w:rFonts w:cstheme="minorHAnsi"/>
                <w:color w:val="000000"/>
              </w:rPr>
              <w:t xml:space="preserve">Acknowledge death of active/deferred/pensioner member. </w:t>
            </w:r>
          </w:p>
        </w:tc>
        <w:tc>
          <w:tcPr>
            <w:tcW w:w="3377" w:type="dxa"/>
            <w:tcMar>
              <w:top w:w="29" w:type="dxa"/>
              <w:left w:w="107" w:type="dxa"/>
              <w:bottom w:w="0" w:type="dxa"/>
              <w:right w:w="3" w:type="dxa"/>
            </w:tcMar>
          </w:tcPr>
          <w:p w14:paraId="5CCFDA52" w14:textId="77777777" w:rsidR="00C81D38" w:rsidRPr="00900DC3" w:rsidRDefault="00C81D38" w:rsidP="00C81D38">
            <w:pPr>
              <w:spacing w:line="256" w:lineRule="auto"/>
              <w:rPr>
                <w:rFonts w:cstheme="minorHAnsi"/>
                <w:color w:val="4B4B4B"/>
              </w:rPr>
            </w:pPr>
            <w:r w:rsidRPr="00900DC3">
              <w:rPr>
                <w:rFonts w:cstheme="minorHAnsi"/>
                <w:color w:val="000000"/>
              </w:rPr>
              <w:t>Letter issued within 5 working days following notification of death</w:t>
            </w:r>
            <w:r>
              <w:rPr>
                <w:rFonts w:cstheme="minorHAnsi"/>
                <w:color w:val="000000"/>
              </w:rPr>
              <w:t>.</w:t>
            </w:r>
            <w:r w:rsidRPr="00900DC3">
              <w:rPr>
                <w:rFonts w:cstheme="minorHAnsi"/>
                <w:color w:val="000000"/>
              </w:rPr>
              <w:t xml:space="preserve"> </w:t>
            </w:r>
          </w:p>
        </w:tc>
      </w:tr>
      <w:tr w:rsidR="00C81D38" w:rsidRPr="00900DC3" w14:paraId="38700D20" w14:textId="77777777" w:rsidTr="00834533">
        <w:trPr>
          <w:trHeight w:val="1430"/>
        </w:trPr>
        <w:tc>
          <w:tcPr>
            <w:tcW w:w="3369" w:type="dxa"/>
          </w:tcPr>
          <w:p w14:paraId="2844FB8F" w14:textId="77777777" w:rsidR="00C81D38" w:rsidRPr="00900DC3" w:rsidRDefault="00C81D38" w:rsidP="00C81D38">
            <w:pPr>
              <w:spacing w:line="256" w:lineRule="auto"/>
              <w:rPr>
                <w:rFonts w:cstheme="minorHAnsi"/>
                <w:color w:val="000000"/>
              </w:rPr>
            </w:pPr>
            <w:r w:rsidRPr="00900DC3">
              <w:rPr>
                <w:rFonts w:cstheme="minorHAnsi"/>
                <w:color w:val="000000"/>
              </w:rPr>
              <w:t>Respond to member and employer enquiries</w:t>
            </w:r>
            <w:r>
              <w:rPr>
                <w:rFonts w:cstheme="minorHAnsi"/>
                <w:color w:val="000000"/>
              </w:rPr>
              <w:t>.</w:t>
            </w:r>
          </w:p>
        </w:tc>
        <w:tc>
          <w:tcPr>
            <w:tcW w:w="3686" w:type="dxa"/>
            <w:tcMar>
              <w:top w:w="29" w:type="dxa"/>
              <w:left w:w="107" w:type="dxa"/>
              <w:bottom w:w="0" w:type="dxa"/>
              <w:right w:w="3" w:type="dxa"/>
            </w:tcMar>
            <w:hideMark/>
          </w:tcPr>
          <w:p w14:paraId="797367F3" w14:textId="77777777" w:rsidR="00C81D38" w:rsidRPr="00900DC3" w:rsidRDefault="00C81D38" w:rsidP="00C81D38">
            <w:pPr>
              <w:spacing w:line="256" w:lineRule="auto"/>
            </w:pPr>
            <w:r w:rsidRPr="6390582D">
              <w:rPr>
                <w:color w:val="000000" w:themeColor="text1"/>
              </w:rPr>
              <w:t xml:space="preserve">Provide responses to enquiries from scheme members, scheme employers, personal representatives, dependents, and other authorised persons. </w:t>
            </w:r>
          </w:p>
        </w:tc>
        <w:tc>
          <w:tcPr>
            <w:tcW w:w="3377" w:type="dxa"/>
            <w:tcMar>
              <w:top w:w="29" w:type="dxa"/>
              <w:left w:w="107" w:type="dxa"/>
              <w:bottom w:w="0" w:type="dxa"/>
              <w:right w:w="3" w:type="dxa"/>
            </w:tcMar>
            <w:hideMark/>
          </w:tcPr>
          <w:p w14:paraId="5B67CEA9" w14:textId="77777777" w:rsidR="00C81D38" w:rsidRPr="00900DC3" w:rsidRDefault="00C81D38" w:rsidP="00C81D38">
            <w:pPr>
              <w:spacing w:after="1" w:line="237" w:lineRule="auto"/>
              <w:rPr>
                <w:rFonts w:cstheme="minorHAnsi"/>
              </w:rPr>
            </w:pPr>
            <w:r w:rsidRPr="00900DC3">
              <w:rPr>
                <w:rFonts w:cstheme="minorHAnsi"/>
                <w:color w:val="000000"/>
              </w:rPr>
              <w:t>Full response within 10 working days from receipt of all information needed to respond to enquiry.</w:t>
            </w:r>
          </w:p>
        </w:tc>
      </w:tr>
      <w:tr w:rsidR="00C81D38" w:rsidRPr="00B32FCF" w14:paraId="55832363" w14:textId="77777777" w:rsidTr="00834533">
        <w:trPr>
          <w:trHeight w:val="1430"/>
        </w:trPr>
        <w:tc>
          <w:tcPr>
            <w:tcW w:w="3369" w:type="dxa"/>
          </w:tcPr>
          <w:p w14:paraId="3DB45566" w14:textId="77777777" w:rsidR="00C81D38" w:rsidRPr="00B32FCF" w:rsidRDefault="00C81D38" w:rsidP="00C81D38">
            <w:pPr>
              <w:spacing w:line="256" w:lineRule="auto"/>
              <w:rPr>
                <w:rFonts w:cstheme="minorHAnsi"/>
                <w:color w:val="000000"/>
              </w:rPr>
            </w:pPr>
            <w:r>
              <w:rPr>
                <w:rFonts w:cstheme="minorHAnsi"/>
                <w:color w:val="000000"/>
              </w:rPr>
              <w:lastRenderedPageBreak/>
              <w:t>Respond to member and employer enquiries.</w:t>
            </w:r>
          </w:p>
        </w:tc>
        <w:tc>
          <w:tcPr>
            <w:tcW w:w="3686" w:type="dxa"/>
            <w:tcMar>
              <w:top w:w="29" w:type="dxa"/>
              <w:left w:w="107" w:type="dxa"/>
              <w:bottom w:w="0" w:type="dxa"/>
              <w:right w:w="3" w:type="dxa"/>
            </w:tcMar>
            <w:hideMark/>
          </w:tcPr>
          <w:p w14:paraId="4A3CFC8D" w14:textId="77777777" w:rsidR="00C81D38" w:rsidRPr="00B32FCF" w:rsidRDefault="00C81D38" w:rsidP="00C81D38">
            <w:pPr>
              <w:spacing w:line="256" w:lineRule="auto"/>
              <w:rPr>
                <w:rFonts w:cstheme="minorHAnsi"/>
              </w:rPr>
            </w:pPr>
            <w:r w:rsidRPr="00B32FCF">
              <w:rPr>
                <w:rFonts w:cstheme="minorHAnsi"/>
                <w:color w:val="000000"/>
              </w:rPr>
              <w:t xml:space="preserve">Where a full response will not be available within the published service standards send an acknowledgement and provide the expected timescale. </w:t>
            </w:r>
          </w:p>
        </w:tc>
        <w:tc>
          <w:tcPr>
            <w:tcW w:w="3377" w:type="dxa"/>
            <w:tcMar>
              <w:top w:w="29" w:type="dxa"/>
              <w:left w:w="107" w:type="dxa"/>
              <w:bottom w:w="0" w:type="dxa"/>
              <w:right w:w="3" w:type="dxa"/>
            </w:tcMar>
            <w:hideMark/>
          </w:tcPr>
          <w:p w14:paraId="20B1868A" w14:textId="77777777" w:rsidR="00C81D38" w:rsidRPr="00B32FCF" w:rsidRDefault="00C81D38" w:rsidP="00C81D38">
            <w:pPr>
              <w:spacing w:after="2" w:line="237" w:lineRule="auto"/>
              <w:ind w:right="11"/>
              <w:rPr>
                <w:rFonts w:cstheme="minorHAnsi"/>
              </w:rPr>
            </w:pPr>
            <w:r w:rsidRPr="00B32FCF">
              <w:rPr>
                <w:rFonts w:cstheme="minorHAnsi"/>
                <w:color w:val="000000"/>
              </w:rPr>
              <w:t>Acknowledgement within 5 working days from receipt of initial enquiry</w:t>
            </w:r>
            <w:r>
              <w:rPr>
                <w:rFonts w:cstheme="minorHAnsi"/>
                <w:color w:val="000000"/>
              </w:rPr>
              <w:t>.</w:t>
            </w:r>
            <w:r w:rsidRPr="00B32FCF">
              <w:rPr>
                <w:rFonts w:cstheme="minorHAnsi"/>
                <w:color w:val="000000"/>
              </w:rPr>
              <w:t xml:space="preserve"> </w:t>
            </w:r>
          </w:p>
        </w:tc>
      </w:tr>
      <w:tr w:rsidR="00C81D38" w:rsidRPr="00B32FCF" w14:paraId="62F9EA78" w14:textId="77777777" w:rsidTr="00834533">
        <w:trPr>
          <w:trHeight w:val="1429"/>
        </w:trPr>
        <w:tc>
          <w:tcPr>
            <w:tcW w:w="3369" w:type="dxa"/>
          </w:tcPr>
          <w:p w14:paraId="22F18334" w14:textId="77777777" w:rsidR="00C81D38" w:rsidRPr="00B32FCF" w:rsidRDefault="00C81D38" w:rsidP="00C81D38">
            <w:pPr>
              <w:spacing w:line="256" w:lineRule="auto"/>
              <w:ind w:right="66"/>
              <w:rPr>
                <w:color w:val="000000"/>
              </w:rPr>
            </w:pPr>
            <w:r w:rsidRPr="6390582D">
              <w:rPr>
                <w:color w:val="000000" w:themeColor="text1"/>
              </w:rPr>
              <w:t>Appoint an adjudicator for stage 2 of the internal disputes resolution procedure.</w:t>
            </w:r>
          </w:p>
        </w:tc>
        <w:tc>
          <w:tcPr>
            <w:tcW w:w="3686" w:type="dxa"/>
            <w:tcMar>
              <w:top w:w="29" w:type="dxa"/>
              <w:left w:w="107" w:type="dxa"/>
              <w:bottom w:w="0" w:type="dxa"/>
              <w:right w:w="3" w:type="dxa"/>
            </w:tcMar>
            <w:hideMark/>
          </w:tcPr>
          <w:p w14:paraId="26432D7F" w14:textId="77777777" w:rsidR="00C81D38" w:rsidRPr="00B32FCF" w:rsidRDefault="00C81D38" w:rsidP="00C81D38">
            <w:pPr>
              <w:spacing w:line="256" w:lineRule="auto"/>
              <w:ind w:right="66"/>
            </w:pPr>
            <w:r w:rsidRPr="6390582D">
              <w:rPr>
                <w:color w:val="000000" w:themeColor="text1"/>
              </w:rPr>
              <w:t xml:space="preserve">Appoint “appointed person” for the purposes of considering stage 2 applications under the pension internal disputes resolution process and notify all scheme employers of the appointment.  </w:t>
            </w:r>
          </w:p>
        </w:tc>
        <w:tc>
          <w:tcPr>
            <w:tcW w:w="3377" w:type="dxa"/>
            <w:tcMar>
              <w:top w:w="29" w:type="dxa"/>
              <w:left w:w="107" w:type="dxa"/>
              <w:bottom w:w="0" w:type="dxa"/>
              <w:right w:w="3" w:type="dxa"/>
            </w:tcMar>
            <w:hideMark/>
          </w:tcPr>
          <w:p w14:paraId="7A351F2D" w14:textId="77777777" w:rsidR="00C81D38" w:rsidRPr="00B32FCF" w:rsidRDefault="00C81D38" w:rsidP="00C81D38">
            <w:pPr>
              <w:spacing w:after="2" w:line="237" w:lineRule="auto"/>
              <w:rPr>
                <w:rFonts w:cstheme="minorHAnsi"/>
              </w:rPr>
            </w:pPr>
            <w:r w:rsidRPr="00B32FCF">
              <w:rPr>
                <w:rFonts w:cstheme="minorHAnsi"/>
                <w:color w:val="000000"/>
              </w:rPr>
              <w:t>Within 30 working days following the resignation of the current</w:t>
            </w:r>
            <w:r>
              <w:rPr>
                <w:rFonts w:cstheme="minorHAnsi"/>
                <w:color w:val="000000"/>
              </w:rPr>
              <w:t xml:space="preserve"> </w:t>
            </w:r>
            <w:r w:rsidRPr="00B32FCF">
              <w:rPr>
                <w:rFonts w:cstheme="minorHAnsi"/>
                <w:color w:val="000000"/>
              </w:rPr>
              <w:t>appointed person”</w:t>
            </w:r>
            <w:r>
              <w:rPr>
                <w:rFonts w:cstheme="minorHAnsi"/>
                <w:color w:val="000000"/>
              </w:rPr>
              <w:t>.</w:t>
            </w:r>
            <w:r w:rsidRPr="00B32FCF">
              <w:rPr>
                <w:rFonts w:cstheme="minorHAnsi"/>
                <w:color w:val="000000"/>
              </w:rPr>
              <w:t xml:space="preserve"> </w:t>
            </w:r>
          </w:p>
        </w:tc>
      </w:tr>
      <w:tr w:rsidR="00C81D38" w:rsidRPr="00B32FCF" w14:paraId="5E6148B9" w14:textId="77777777" w:rsidTr="00834533">
        <w:trPr>
          <w:trHeight w:val="2254"/>
        </w:trPr>
        <w:tc>
          <w:tcPr>
            <w:tcW w:w="3369" w:type="dxa"/>
          </w:tcPr>
          <w:p w14:paraId="28A4F7CE" w14:textId="77777777" w:rsidR="00C81D38" w:rsidRPr="00B32FCF" w:rsidRDefault="00C81D38" w:rsidP="00C81D38">
            <w:pPr>
              <w:spacing w:line="256" w:lineRule="auto"/>
              <w:ind w:right="39"/>
              <w:rPr>
                <w:rFonts w:cstheme="minorHAnsi"/>
                <w:color w:val="000000"/>
              </w:rPr>
            </w:pPr>
            <w:r>
              <w:rPr>
                <w:rFonts w:cstheme="minorHAnsi"/>
                <w:color w:val="000000"/>
              </w:rPr>
              <w:t>Process applications for stage 2 if the internal disputes resolution procedure.</w:t>
            </w:r>
          </w:p>
        </w:tc>
        <w:tc>
          <w:tcPr>
            <w:tcW w:w="3686" w:type="dxa"/>
            <w:tcMar>
              <w:top w:w="29" w:type="dxa"/>
              <w:left w:w="107" w:type="dxa"/>
              <w:bottom w:w="0" w:type="dxa"/>
              <w:right w:w="3" w:type="dxa"/>
            </w:tcMar>
            <w:hideMark/>
          </w:tcPr>
          <w:p w14:paraId="5BC35720" w14:textId="77777777" w:rsidR="00C81D38" w:rsidRPr="00B32FCF" w:rsidRDefault="00C81D38" w:rsidP="00C81D38">
            <w:pPr>
              <w:spacing w:line="256" w:lineRule="auto"/>
              <w:ind w:right="39"/>
              <w:rPr>
                <w:rFonts w:cstheme="minorHAnsi"/>
              </w:rPr>
            </w:pPr>
            <w:r w:rsidRPr="00B32FCF">
              <w:rPr>
                <w:rFonts w:cstheme="minorHAnsi"/>
                <w:color w:val="000000"/>
              </w:rPr>
              <w:t>Process all stage 2 pension dispute applications</w:t>
            </w:r>
            <w:r>
              <w:rPr>
                <w:rFonts w:cstheme="minorHAnsi"/>
                <w:color w:val="000000"/>
              </w:rPr>
              <w:t>.</w:t>
            </w:r>
            <w:r w:rsidRPr="00B32FCF">
              <w:rPr>
                <w:rFonts w:cstheme="minorHAnsi"/>
                <w:color w:val="000000"/>
              </w:rPr>
              <w:t xml:space="preserve"> </w:t>
            </w:r>
          </w:p>
        </w:tc>
        <w:tc>
          <w:tcPr>
            <w:tcW w:w="3377" w:type="dxa"/>
            <w:tcMar>
              <w:top w:w="29" w:type="dxa"/>
              <w:left w:w="107" w:type="dxa"/>
              <w:bottom w:w="0" w:type="dxa"/>
              <w:right w:w="3" w:type="dxa"/>
            </w:tcMar>
            <w:hideMark/>
          </w:tcPr>
          <w:p w14:paraId="6FF256CA" w14:textId="77777777" w:rsidR="00C81D38" w:rsidRPr="00B32FCF" w:rsidRDefault="00C81D38" w:rsidP="00C81D38">
            <w:pPr>
              <w:rPr>
                <w:rFonts w:cstheme="minorHAnsi"/>
              </w:rPr>
            </w:pPr>
            <w:r w:rsidRPr="00B32FCF">
              <w:rPr>
                <w:rFonts w:cstheme="minorHAnsi"/>
                <w:color w:val="000000"/>
              </w:rPr>
              <w:t xml:space="preserve">Within two months of receipt of the </w:t>
            </w:r>
          </w:p>
          <w:p w14:paraId="3EF8805D" w14:textId="77777777" w:rsidR="00C81D38" w:rsidRPr="00B32FCF" w:rsidRDefault="00C81D38" w:rsidP="00C81D38">
            <w:pPr>
              <w:spacing w:line="256" w:lineRule="auto"/>
              <w:ind w:right="108"/>
            </w:pPr>
            <w:r w:rsidRPr="6390582D">
              <w:rPr>
                <w:color w:val="000000" w:themeColor="text1"/>
              </w:rPr>
              <w:t xml:space="preserve">application, or such longer time as is required to process the application where further information or clarification is required.  </w:t>
            </w:r>
          </w:p>
        </w:tc>
      </w:tr>
    </w:tbl>
    <w:p w14:paraId="12F3A742" w14:textId="1A4C1F59" w:rsidR="005015EE" w:rsidRDefault="005015EE" w:rsidP="003C1116">
      <w:pPr>
        <w:rPr>
          <w:rFonts w:cstheme="minorHAnsi"/>
          <w:b/>
          <w:sz w:val="24"/>
          <w:szCs w:val="24"/>
        </w:rPr>
      </w:pPr>
      <w:r>
        <w:rPr>
          <w:rFonts w:cstheme="minorHAnsi"/>
          <w:b/>
          <w:sz w:val="24"/>
          <w:szCs w:val="24"/>
        </w:rPr>
        <w:br w:type="page"/>
      </w:r>
    </w:p>
    <w:p w14:paraId="3988AA68" w14:textId="38203DFF" w:rsidR="00BA7BFF" w:rsidRDefault="005015EE" w:rsidP="003C1116">
      <w:pPr>
        <w:pStyle w:val="Heading1"/>
        <w:rPr>
          <w:rFonts w:asciiTheme="minorHAnsi" w:hAnsiTheme="minorHAnsi" w:cstheme="minorHAnsi"/>
          <w:b/>
          <w:bCs/>
          <w:color w:val="auto"/>
          <w:sz w:val="28"/>
          <w:szCs w:val="28"/>
          <w:lang w:eastAsia="en-GB"/>
        </w:rPr>
      </w:pPr>
      <w:bookmarkStart w:id="41" w:name="_Toc185523513"/>
      <w:r w:rsidRPr="00DA18CF">
        <w:rPr>
          <w:rFonts w:asciiTheme="minorHAnsi" w:hAnsiTheme="minorHAnsi" w:cstheme="minorHAnsi"/>
          <w:b/>
          <w:bCs/>
          <w:color w:val="auto"/>
          <w:sz w:val="28"/>
          <w:szCs w:val="28"/>
          <w:lang w:eastAsia="en-GB"/>
        </w:rPr>
        <w:lastRenderedPageBreak/>
        <w:t>Appendix D – Escalation Processes</w:t>
      </w:r>
      <w:bookmarkEnd w:id="41"/>
    </w:p>
    <w:p w14:paraId="01CC378C" w14:textId="77777777" w:rsidR="00DA18CF" w:rsidRPr="00DA18CF" w:rsidRDefault="00DA18CF" w:rsidP="003C1116">
      <w:pPr>
        <w:rPr>
          <w:lang w:eastAsia="en-GB"/>
        </w:rPr>
      </w:pPr>
    </w:p>
    <w:p w14:paraId="57178F61" w14:textId="02D0C790" w:rsidR="00AB6DF6" w:rsidRDefault="003C28AE" w:rsidP="003C1116">
      <w:pPr>
        <w:pStyle w:val="ListParagraph"/>
        <w:numPr>
          <w:ilvl w:val="0"/>
          <w:numId w:val="3"/>
        </w:numPr>
        <w:rPr>
          <w:rFonts w:cstheme="minorHAnsi"/>
          <w:b/>
          <w:sz w:val="24"/>
          <w:szCs w:val="24"/>
        </w:rPr>
      </w:pPr>
      <w:r>
        <w:rPr>
          <w:rFonts w:cstheme="minorHAnsi"/>
          <w:b/>
          <w:sz w:val="24"/>
          <w:szCs w:val="24"/>
        </w:rPr>
        <w:t>D1</w:t>
      </w:r>
      <w:r w:rsidR="00730E8E">
        <w:rPr>
          <w:rFonts w:cstheme="minorHAnsi"/>
          <w:b/>
          <w:sz w:val="24"/>
          <w:szCs w:val="24"/>
        </w:rPr>
        <w:t xml:space="preserve"> </w:t>
      </w:r>
      <w:r w:rsidR="00DE2D3B">
        <w:rPr>
          <w:rFonts w:cstheme="minorHAnsi"/>
          <w:b/>
          <w:sz w:val="24"/>
          <w:szCs w:val="24"/>
        </w:rPr>
        <w:t>Escalation process for provision of i-Connect</w:t>
      </w:r>
    </w:p>
    <w:tbl>
      <w:tblPr>
        <w:tblStyle w:val="TableGrid"/>
        <w:tblW w:w="0" w:type="auto"/>
        <w:jc w:val="center"/>
        <w:tblLook w:val="04A0" w:firstRow="1" w:lastRow="0" w:firstColumn="1" w:lastColumn="0" w:noHBand="0" w:noVBand="1"/>
      </w:tblPr>
      <w:tblGrid>
        <w:gridCol w:w="1555"/>
        <w:gridCol w:w="4863"/>
        <w:gridCol w:w="3210"/>
      </w:tblGrid>
      <w:tr w:rsidR="00AB6DF6" w:rsidRPr="00E21FAA" w14:paraId="68951B2B" w14:textId="77777777" w:rsidTr="006703F5">
        <w:trPr>
          <w:jc w:val="center"/>
        </w:trPr>
        <w:tc>
          <w:tcPr>
            <w:tcW w:w="1555" w:type="dxa"/>
            <w:shd w:val="clear" w:color="auto" w:fill="244D7A"/>
          </w:tcPr>
          <w:p w14:paraId="4609B767" w14:textId="77777777" w:rsidR="00AB6DF6" w:rsidRPr="00C72F6E" w:rsidRDefault="00AB6DF6" w:rsidP="003C1116">
            <w:pPr>
              <w:spacing w:line="256" w:lineRule="auto"/>
              <w:ind w:right="109"/>
              <w:rPr>
                <w:rFonts w:asciiTheme="minorHAnsi" w:eastAsiaTheme="minorEastAsia" w:hAnsiTheme="minorHAnsi" w:cstheme="minorHAnsi"/>
                <w:b/>
                <w:bCs/>
                <w:color w:val="FFFFFF" w:themeColor="background1"/>
                <w:sz w:val="22"/>
                <w:szCs w:val="22"/>
              </w:rPr>
            </w:pPr>
            <w:r w:rsidRPr="00C72F6E">
              <w:rPr>
                <w:rFonts w:asciiTheme="minorHAnsi" w:eastAsiaTheme="minorEastAsia" w:hAnsiTheme="minorHAnsi" w:cstheme="minorHAnsi"/>
                <w:b/>
                <w:bCs/>
                <w:color w:val="FFFFFF" w:themeColor="background1"/>
                <w:sz w:val="22"/>
                <w:szCs w:val="22"/>
              </w:rPr>
              <w:t>Stage</w:t>
            </w:r>
          </w:p>
        </w:tc>
        <w:tc>
          <w:tcPr>
            <w:tcW w:w="4863" w:type="dxa"/>
            <w:shd w:val="clear" w:color="auto" w:fill="244D7A"/>
          </w:tcPr>
          <w:p w14:paraId="7DCDCEE5" w14:textId="77777777" w:rsidR="00AB6DF6" w:rsidRPr="00C72F6E" w:rsidRDefault="00AB6DF6" w:rsidP="003C1116">
            <w:pPr>
              <w:spacing w:line="256" w:lineRule="auto"/>
              <w:ind w:right="109"/>
              <w:rPr>
                <w:rFonts w:asciiTheme="minorHAnsi" w:eastAsiaTheme="minorEastAsia" w:hAnsiTheme="minorHAnsi" w:cstheme="minorHAnsi"/>
                <w:b/>
                <w:bCs/>
                <w:color w:val="FFFFFF" w:themeColor="background1"/>
                <w:sz w:val="22"/>
                <w:szCs w:val="22"/>
              </w:rPr>
            </w:pPr>
            <w:r w:rsidRPr="00C72F6E">
              <w:rPr>
                <w:rFonts w:asciiTheme="minorHAnsi" w:eastAsiaTheme="minorEastAsia" w:hAnsiTheme="minorHAnsi" w:cstheme="minorHAnsi"/>
                <w:b/>
                <w:bCs/>
                <w:color w:val="FFFFFF" w:themeColor="background1"/>
                <w:sz w:val="22"/>
                <w:szCs w:val="22"/>
              </w:rPr>
              <w:t>Actions</w:t>
            </w:r>
          </w:p>
        </w:tc>
        <w:tc>
          <w:tcPr>
            <w:tcW w:w="3210" w:type="dxa"/>
            <w:shd w:val="clear" w:color="auto" w:fill="244D7A"/>
          </w:tcPr>
          <w:p w14:paraId="5B871748" w14:textId="0AE8A8B6" w:rsidR="00AB6DF6" w:rsidRPr="00C72F6E" w:rsidRDefault="00AB6DF6" w:rsidP="003C1116">
            <w:pPr>
              <w:spacing w:line="256" w:lineRule="auto"/>
              <w:ind w:right="109"/>
              <w:rPr>
                <w:rFonts w:asciiTheme="minorHAnsi" w:hAnsiTheme="minorHAnsi" w:cstheme="minorHAnsi"/>
                <w:b/>
                <w:bCs/>
                <w:color w:val="FFFFFF" w:themeColor="background1"/>
                <w:sz w:val="22"/>
                <w:szCs w:val="22"/>
              </w:rPr>
            </w:pPr>
            <w:r w:rsidRPr="00C72F6E">
              <w:rPr>
                <w:rFonts w:asciiTheme="minorHAnsi" w:eastAsiaTheme="minorEastAsia" w:hAnsiTheme="minorHAnsi" w:cstheme="minorHAnsi"/>
                <w:b/>
                <w:bCs/>
                <w:color w:val="FFFFFF" w:themeColor="background1"/>
                <w:sz w:val="22"/>
                <w:szCs w:val="22"/>
              </w:rPr>
              <w:t xml:space="preserve">Response expected from </w:t>
            </w:r>
            <w:r w:rsidR="00007C67">
              <w:rPr>
                <w:rFonts w:asciiTheme="minorHAnsi" w:eastAsiaTheme="minorEastAsia" w:hAnsiTheme="minorHAnsi" w:cstheme="minorHAnsi"/>
                <w:b/>
                <w:bCs/>
                <w:color w:val="FFFFFF" w:themeColor="background1"/>
                <w:sz w:val="22"/>
                <w:szCs w:val="22"/>
              </w:rPr>
              <w:t>scheme employer</w:t>
            </w:r>
          </w:p>
        </w:tc>
      </w:tr>
      <w:tr w:rsidR="004D6897" w:rsidRPr="00E21FAA" w14:paraId="782D689F" w14:textId="77777777" w:rsidTr="006703F5">
        <w:trPr>
          <w:jc w:val="center"/>
        </w:trPr>
        <w:tc>
          <w:tcPr>
            <w:tcW w:w="1555" w:type="dxa"/>
          </w:tcPr>
          <w:p w14:paraId="3B401DAF" w14:textId="77777777" w:rsidR="00AB6DF6" w:rsidRPr="0040485A" w:rsidRDefault="00AB6DF6" w:rsidP="003C111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1</w:t>
            </w:r>
          </w:p>
        </w:tc>
        <w:tc>
          <w:tcPr>
            <w:tcW w:w="4863" w:type="dxa"/>
          </w:tcPr>
          <w:p w14:paraId="25BF8CFB" w14:textId="6DED972A" w:rsidR="00AB6DF6" w:rsidRPr="0040485A" w:rsidRDefault="00AB6DF6" w:rsidP="003C111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 xml:space="preserve">The </w:t>
            </w:r>
            <w:r w:rsidR="00007C67">
              <w:rPr>
                <w:rFonts w:asciiTheme="minorHAnsi" w:hAnsiTheme="minorHAnsi" w:cstheme="minorHAnsi"/>
                <w:sz w:val="22"/>
                <w:szCs w:val="22"/>
              </w:rPr>
              <w:t>scheme employer</w:t>
            </w:r>
            <w:r w:rsidRPr="0040485A">
              <w:rPr>
                <w:rFonts w:asciiTheme="minorHAnsi" w:hAnsiTheme="minorHAnsi" w:cstheme="minorHAnsi"/>
                <w:sz w:val="22"/>
                <w:szCs w:val="22"/>
              </w:rPr>
              <w:t>/payroll provider is informed of non-compliance and the case is logged for future reference. The person who normally submits the monthly return will be contacted within 1 working day of the deadline being missed.</w:t>
            </w:r>
          </w:p>
        </w:tc>
        <w:tc>
          <w:tcPr>
            <w:tcW w:w="3210" w:type="dxa"/>
          </w:tcPr>
          <w:p w14:paraId="40903AD2" w14:textId="0160A5A2" w:rsidR="00AB6DF6" w:rsidRPr="0040485A" w:rsidRDefault="00AB6DF6" w:rsidP="003C111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5 working days</w:t>
            </w:r>
            <w:r w:rsidR="008658CD">
              <w:rPr>
                <w:rFonts w:asciiTheme="minorHAnsi" w:hAnsiTheme="minorHAnsi" w:cstheme="minorHAnsi"/>
                <w:sz w:val="22"/>
                <w:szCs w:val="22"/>
              </w:rPr>
              <w:t>.</w:t>
            </w:r>
          </w:p>
        </w:tc>
      </w:tr>
      <w:tr w:rsidR="00AB6DF6" w:rsidRPr="00E21FAA" w14:paraId="178BAE07" w14:textId="77777777" w:rsidTr="006703F5">
        <w:trPr>
          <w:jc w:val="center"/>
        </w:trPr>
        <w:tc>
          <w:tcPr>
            <w:tcW w:w="1555" w:type="dxa"/>
          </w:tcPr>
          <w:p w14:paraId="01138FE8" w14:textId="77777777" w:rsidR="00AB6DF6" w:rsidRPr="0040485A" w:rsidRDefault="00AB6DF6" w:rsidP="003C111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2</w:t>
            </w:r>
          </w:p>
        </w:tc>
        <w:tc>
          <w:tcPr>
            <w:tcW w:w="4863" w:type="dxa"/>
          </w:tcPr>
          <w:p w14:paraId="6684595F" w14:textId="77777777" w:rsidR="00AB6DF6" w:rsidRPr="0040485A" w:rsidRDefault="00AB6DF6" w:rsidP="003C111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Non-compliance will be escalated to the line manager of the person who normally submits the monthly return.</w:t>
            </w:r>
          </w:p>
        </w:tc>
        <w:tc>
          <w:tcPr>
            <w:tcW w:w="3210" w:type="dxa"/>
          </w:tcPr>
          <w:p w14:paraId="7E658426" w14:textId="042338C5" w:rsidR="00AB6DF6" w:rsidRPr="0040485A" w:rsidRDefault="00AB6DF6" w:rsidP="003C111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3 working days</w:t>
            </w:r>
            <w:r w:rsidR="008658CD">
              <w:rPr>
                <w:rFonts w:asciiTheme="minorHAnsi" w:hAnsiTheme="minorHAnsi" w:cstheme="minorHAnsi"/>
                <w:sz w:val="22"/>
                <w:szCs w:val="22"/>
              </w:rPr>
              <w:t>.</w:t>
            </w:r>
          </w:p>
        </w:tc>
      </w:tr>
      <w:tr w:rsidR="00AB6DF6" w:rsidRPr="00E21FAA" w14:paraId="46344938" w14:textId="77777777" w:rsidTr="006703F5">
        <w:trPr>
          <w:jc w:val="center"/>
        </w:trPr>
        <w:tc>
          <w:tcPr>
            <w:tcW w:w="1555" w:type="dxa"/>
          </w:tcPr>
          <w:p w14:paraId="649FFEB5" w14:textId="77777777" w:rsidR="00AB6DF6" w:rsidRPr="0040485A" w:rsidRDefault="00AB6DF6" w:rsidP="00EA2324">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3</w:t>
            </w:r>
          </w:p>
        </w:tc>
        <w:tc>
          <w:tcPr>
            <w:tcW w:w="4863" w:type="dxa"/>
          </w:tcPr>
          <w:p w14:paraId="68FB607C" w14:textId="50CDDEA9" w:rsidR="00AB6DF6" w:rsidRPr="0040485A" w:rsidRDefault="00AB6DF6" w:rsidP="00EA2324">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 xml:space="preserve">Non-compliance will be escalated to the employer contact with overall responsibility for pension matters. The </w:t>
            </w:r>
            <w:r w:rsidR="00007C67">
              <w:rPr>
                <w:rFonts w:asciiTheme="minorHAnsi" w:hAnsiTheme="minorHAnsi" w:cstheme="minorHAnsi"/>
                <w:sz w:val="22"/>
                <w:szCs w:val="22"/>
              </w:rPr>
              <w:t>scheme employer</w:t>
            </w:r>
            <w:r w:rsidRPr="0040485A">
              <w:rPr>
                <w:rFonts w:asciiTheme="minorHAnsi" w:hAnsiTheme="minorHAnsi" w:cstheme="minorHAnsi"/>
                <w:sz w:val="22"/>
                <w:szCs w:val="22"/>
              </w:rPr>
              <w:t xml:space="preserve"> will be informed that if the monthly return is not received by the end of the calendar month, charges will be raised to cover the cost of the additional work involved with late data processing.</w:t>
            </w:r>
          </w:p>
        </w:tc>
        <w:tc>
          <w:tcPr>
            <w:tcW w:w="3210" w:type="dxa"/>
          </w:tcPr>
          <w:p w14:paraId="0EB1631F" w14:textId="64FF0995" w:rsidR="00AB6DF6" w:rsidRPr="0040485A" w:rsidRDefault="00AB6DF6" w:rsidP="00EA2324">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End of calendar month</w:t>
            </w:r>
            <w:r w:rsidR="008658CD">
              <w:rPr>
                <w:rFonts w:asciiTheme="minorHAnsi" w:hAnsiTheme="minorHAnsi" w:cstheme="minorHAnsi"/>
                <w:sz w:val="22"/>
                <w:szCs w:val="22"/>
              </w:rPr>
              <w:t>.</w:t>
            </w:r>
          </w:p>
        </w:tc>
      </w:tr>
      <w:tr w:rsidR="00AB6DF6" w14:paraId="4A9541E5" w14:textId="77777777" w:rsidTr="006703F5">
        <w:trPr>
          <w:jc w:val="center"/>
        </w:trPr>
        <w:tc>
          <w:tcPr>
            <w:tcW w:w="1555" w:type="dxa"/>
          </w:tcPr>
          <w:p w14:paraId="5EE9C295" w14:textId="77777777" w:rsidR="00AB6DF6" w:rsidRPr="0040485A" w:rsidRDefault="00AB6DF6" w:rsidP="00EA2324">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4</w:t>
            </w:r>
          </w:p>
        </w:tc>
        <w:tc>
          <w:tcPr>
            <w:tcW w:w="4863" w:type="dxa"/>
          </w:tcPr>
          <w:p w14:paraId="48DAB4C8" w14:textId="66E9BDF4" w:rsidR="00AB6DF6" w:rsidRPr="0040485A" w:rsidRDefault="00AB6DF6" w:rsidP="00EA2324">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 xml:space="preserve">Non-compliance will be escalated to the most senior contact at the </w:t>
            </w:r>
            <w:r w:rsidR="00007C67">
              <w:rPr>
                <w:rFonts w:asciiTheme="minorHAnsi" w:hAnsiTheme="minorHAnsi" w:cstheme="minorHAnsi"/>
                <w:sz w:val="22"/>
                <w:szCs w:val="22"/>
              </w:rPr>
              <w:t>scheme employer</w:t>
            </w:r>
            <w:r w:rsidRPr="0040485A">
              <w:rPr>
                <w:rFonts w:asciiTheme="minorHAnsi" w:hAnsiTheme="minorHAnsi" w:cstheme="minorHAnsi"/>
                <w:sz w:val="22"/>
                <w:szCs w:val="22"/>
              </w:rPr>
              <w:t xml:space="preserve"> to inform them of the failure to provide data and the charge due for non-compliance.</w:t>
            </w:r>
          </w:p>
        </w:tc>
        <w:tc>
          <w:tcPr>
            <w:tcW w:w="3210" w:type="dxa"/>
          </w:tcPr>
          <w:p w14:paraId="095630A8" w14:textId="2628A402" w:rsidR="00AB6DF6" w:rsidRPr="0040485A" w:rsidRDefault="00AB6DF6" w:rsidP="00EA2324">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5 working days</w:t>
            </w:r>
            <w:r w:rsidR="008658CD">
              <w:rPr>
                <w:rFonts w:asciiTheme="minorHAnsi" w:hAnsiTheme="minorHAnsi" w:cstheme="minorHAnsi"/>
                <w:sz w:val="22"/>
                <w:szCs w:val="22"/>
              </w:rPr>
              <w:t>.</w:t>
            </w:r>
          </w:p>
        </w:tc>
      </w:tr>
    </w:tbl>
    <w:p w14:paraId="31E5AA21" w14:textId="77777777" w:rsidR="00AB6DF6" w:rsidRDefault="00AB6DF6" w:rsidP="00BA285A">
      <w:pPr>
        <w:rPr>
          <w:rFonts w:cstheme="minorHAnsi"/>
          <w:b/>
          <w:sz w:val="24"/>
          <w:szCs w:val="24"/>
        </w:rPr>
      </w:pPr>
    </w:p>
    <w:p w14:paraId="42C5AD2A" w14:textId="418B5E07" w:rsidR="00DE2D3B" w:rsidRPr="0040485A" w:rsidRDefault="003C28AE" w:rsidP="003E460F">
      <w:pPr>
        <w:pStyle w:val="ListParagraph"/>
        <w:numPr>
          <w:ilvl w:val="0"/>
          <w:numId w:val="3"/>
        </w:numPr>
        <w:rPr>
          <w:rFonts w:cstheme="minorHAnsi"/>
          <w:b/>
          <w:sz w:val="24"/>
          <w:szCs w:val="24"/>
        </w:rPr>
      </w:pPr>
      <w:r>
        <w:rPr>
          <w:rFonts w:cstheme="minorHAnsi"/>
          <w:b/>
          <w:sz w:val="24"/>
          <w:szCs w:val="24"/>
        </w:rPr>
        <w:t>D2</w:t>
      </w:r>
      <w:r w:rsidR="00730E8E">
        <w:rPr>
          <w:rFonts w:cstheme="minorHAnsi"/>
          <w:b/>
          <w:sz w:val="24"/>
          <w:szCs w:val="24"/>
        </w:rPr>
        <w:t xml:space="preserve"> </w:t>
      </w:r>
      <w:r w:rsidR="00DE2D3B">
        <w:rPr>
          <w:rFonts w:cstheme="minorHAnsi"/>
          <w:b/>
          <w:sz w:val="24"/>
          <w:szCs w:val="24"/>
        </w:rPr>
        <w:t>Escalation process for individual queries</w:t>
      </w:r>
    </w:p>
    <w:tbl>
      <w:tblPr>
        <w:tblStyle w:val="TableGrid"/>
        <w:tblW w:w="0" w:type="auto"/>
        <w:jc w:val="center"/>
        <w:tblLook w:val="04A0" w:firstRow="1" w:lastRow="0" w:firstColumn="1" w:lastColumn="0" w:noHBand="0" w:noVBand="1"/>
      </w:tblPr>
      <w:tblGrid>
        <w:gridCol w:w="1555"/>
        <w:gridCol w:w="4886"/>
        <w:gridCol w:w="3151"/>
      </w:tblGrid>
      <w:tr w:rsidR="004D6897" w14:paraId="10B87EB3" w14:textId="77777777" w:rsidTr="00F82268">
        <w:trPr>
          <w:trHeight w:val="777"/>
          <w:tblHeader/>
          <w:jc w:val="center"/>
        </w:trPr>
        <w:tc>
          <w:tcPr>
            <w:tcW w:w="1555" w:type="dxa"/>
            <w:shd w:val="clear" w:color="auto" w:fill="244D7A"/>
          </w:tcPr>
          <w:p w14:paraId="78B31B2E" w14:textId="77777777" w:rsidR="00BA285A" w:rsidRPr="0025636D" w:rsidRDefault="00BA285A" w:rsidP="00EA2324">
            <w:pPr>
              <w:pStyle w:val="ListParagraph"/>
              <w:ind w:left="0"/>
              <w:rPr>
                <w:rFonts w:asciiTheme="minorHAnsi" w:hAnsiTheme="minorHAnsi" w:cstheme="minorHAnsi"/>
                <w:b/>
                <w:bCs/>
                <w:color w:val="FFFFFF" w:themeColor="background1"/>
                <w:sz w:val="22"/>
                <w:szCs w:val="22"/>
              </w:rPr>
            </w:pPr>
            <w:r w:rsidRPr="0025636D">
              <w:rPr>
                <w:rFonts w:asciiTheme="minorHAnsi" w:hAnsiTheme="minorHAnsi" w:cstheme="minorHAnsi"/>
                <w:b/>
                <w:bCs/>
                <w:color w:val="FFFFFF" w:themeColor="background1"/>
                <w:sz w:val="22"/>
                <w:szCs w:val="22"/>
              </w:rPr>
              <w:t>Stage</w:t>
            </w:r>
          </w:p>
        </w:tc>
        <w:tc>
          <w:tcPr>
            <w:tcW w:w="4886" w:type="dxa"/>
            <w:shd w:val="clear" w:color="auto" w:fill="244D7A"/>
          </w:tcPr>
          <w:p w14:paraId="0A26A502" w14:textId="77777777" w:rsidR="00BA285A" w:rsidRPr="0025636D" w:rsidRDefault="00BA285A" w:rsidP="00EA2324">
            <w:pPr>
              <w:pStyle w:val="ListParagraph"/>
              <w:ind w:left="0"/>
              <w:rPr>
                <w:rFonts w:asciiTheme="minorHAnsi" w:hAnsiTheme="minorHAnsi" w:cstheme="minorHAnsi"/>
                <w:b/>
                <w:bCs/>
                <w:color w:val="FFFFFF" w:themeColor="background1"/>
                <w:sz w:val="22"/>
                <w:szCs w:val="22"/>
              </w:rPr>
            </w:pPr>
            <w:r w:rsidRPr="0025636D">
              <w:rPr>
                <w:rFonts w:asciiTheme="minorHAnsi" w:hAnsiTheme="minorHAnsi" w:cstheme="minorHAnsi"/>
                <w:b/>
                <w:bCs/>
                <w:color w:val="FFFFFF" w:themeColor="background1"/>
                <w:sz w:val="22"/>
                <w:szCs w:val="22"/>
              </w:rPr>
              <w:t>Actions</w:t>
            </w:r>
          </w:p>
        </w:tc>
        <w:tc>
          <w:tcPr>
            <w:tcW w:w="3151" w:type="dxa"/>
            <w:shd w:val="clear" w:color="auto" w:fill="244D7A"/>
          </w:tcPr>
          <w:p w14:paraId="0794E36B" w14:textId="509C2021" w:rsidR="00BA285A" w:rsidRPr="0025636D" w:rsidRDefault="00BA285A" w:rsidP="00EA2324">
            <w:pPr>
              <w:pStyle w:val="ListParagraph"/>
              <w:ind w:left="0"/>
              <w:rPr>
                <w:rFonts w:asciiTheme="minorHAnsi" w:hAnsiTheme="minorHAnsi" w:cstheme="minorHAnsi"/>
                <w:b/>
                <w:bCs/>
                <w:color w:val="FFFFFF" w:themeColor="background1"/>
                <w:sz w:val="22"/>
                <w:szCs w:val="22"/>
              </w:rPr>
            </w:pPr>
            <w:r w:rsidRPr="0025636D">
              <w:rPr>
                <w:rFonts w:asciiTheme="minorHAnsi" w:hAnsiTheme="minorHAnsi" w:cstheme="minorHAnsi"/>
                <w:b/>
                <w:bCs/>
                <w:color w:val="FFFFFF" w:themeColor="background1"/>
                <w:sz w:val="22"/>
                <w:szCs w:val="22"/>
              </w:rPr>
              <w:t xml:space="preserve">Response expected from </w:t>
            </w:r>
            <w:r w:rsidR="00007C67">
              <w:rPr>
                <w:rFonts w:asciiTheme="minorHAnsi" w:hAnsiTheme="minorHAnsi" w:cstheme="minorHAnsi"/>
                <w:b/>
                <w:bCs/>
                <w:color w:val="FFFFFF" w:themeColor="background1"/>
                <w:sz w:val="22"/>
                <w:szCs w:val="22"/>
              </w:rPr>
              <w:t>scheme employer</w:t>
            </w:r>
          </w:p>
        </w:tc>
      </w:tr>
      <w:tr w:rsidR="004D6897" w14:paraId="28BFD468" w14:textId="77777777" w:rsidTr="006703F5">
        <w:trPr>
          <w:trHeight w:val="644"/>
          <w:jc w:val="center"/>
        </w:trPr>
        <w:tc>
          <w:tcPr>
            <w:tcW w:w="1555" w:type="dxa"/>
          </w:tcPr>
          <w:p w14:paraId="770936D1" w14:textId="77777777"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1</w:t>
            </w:r>
          </w:p>
        </w:tc>
        <w:tc>
          <w:tcPr>
            <w:tcW w:w="4886" w:type="dxa"/>
          </w:tcPr>
          <w:p w14:paraId="3788EC62" w14:textId="08A496E7"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 xml:space="preserve">Query to be raised with day-to-day contact at the </w:t>
            </w:r>
            <w:r w:rsidR="00007C67">
              <w:rPr>
                <w:rFonts w:asciiTheme="minorHAnsi" w:hAnsiTheme="minorHAnsi" w:cstheme="minorHAnsi"/>
                <w:sz w:val="22"/>
                <w:szCs w:val="22"/>
              </w:rPr>
              <w:t>scheme employer</w:t>
            </w:r>
            <w:r w:rsidRPr="0025636D">
              <w:rPr>
                <w:rFonts w:asciiTheme="minorHAnsi" w:hAnsiTheme="minorHAnsi" w:cstheme="minorHAnsi"/>
                <w:sz w:val="22"/>
                <w:szCs w:val="22"/>
              </w:rPr>
              <w:t xml:space="preserve"> or payroll provider.</w:t>
            </w:r>
          </w:p>
        </w:tc>
        <w:tc>
          <w:tcPr>
            <w:tcW w:w="3151" w:type="dxa"/>
          </w:tcPr>
          <w:p w14:paraId="1AE13A34" w14:textId="3872CC7A"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5 working days</w:t>
            </w:r>
            <w:r w:rsidR="008658CD">
              <w:rPr>
                <w:rFonts w:asciiTheme="minorHAnsi" w:hAnsiTheme="minorHAnsi" w:cstheme="minorHAnsi"/>
                <w:sz w:val="22"/>
                <w:szCs w:val="22"/>
              </w:rPr>
              <w:t>.</w:t>
            </w:r>
          </w:p>
        </w:tc>
      </w:tr>
      <w:tr w:rsidR="004D6897" w14:paraId="18AE5297" w14:textId="77777777" w:rsidTr="006703F5">
        <w:trPr>
          <w:trHeight w:val="679"/>
          <w:jc w:val="center"/>
        </w:trPr>
        <w:tc>
          <w:tcPr>
            <w:tcW w:w="1555" w:type="dxa"/>
          </w:tcPr>
          <w:p w14:paraId="28057400" w14:textId="77777777"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2</w:t>
            </w:r>
          </w:p>
        </w:tc>
        <w:tc>
          <w:tcPr>
            <w:tcW w:w="4886" w:type="dxa"/>
          </w:tcPr>
          <w:p w14:paraId="5190459A" w14:textId="16CDAC01" w:rsidR="00BA285A" w:rsidRPr="0025636D" w:rsidRDefault="00BA285A" w:rsidP="00735FAA">
            <w:pPr>
              <w:pStyle w:val="ListParagraph"/>
              <w:ind w:left="0"/>
              <w:rPr>
                <w:rFonts w:asciiTheme="minorHAnsi" w:hAnsiTheme="minorHAnsi" w:cstheme="minorBidi"/>
                <w:sz w:val="22"/>
                <w:szCs w:val="22"/>
              </w:rPr>
            </w:pPr>
            <w:r w:rsidRPr="0025636D">
              <w:rPr>
                <w:rFonts w:asciiTheme="minorHAnsi" w:hAnsiTheme="minorHAnsi" w:cstheme="minorHAnsi"/>
                <w:sz w:val="22"/>
                <w:szCs w:val="22"/>
              </w:rPr>
              <w:t xml:space="preserve">Query to be escalated to the line manager of the day-to-day contact and </w:t>
            </w:r>
            <w:r w:rsidR="00007C67">
              <w:rPr>
                <w:rFonts w:asciiTheme="minorHAnsi" w:hAnsiTheme="minorHAnsi" w:cstheme="minorHAnsi"/>
                <w:sz w:val="22"/>
                <w:szCs w:val="22"/>
              </w:rPr>
              <w:t>scheme employer</w:t>
            </w:r>
            <w:r w:rsidRPr="0025636D">
              <w:rPr>
                <w:rFonts w:asciiTheme="minorHAnsi" w:hAnsiTheme="minorHAnsi" w:cstheme="minorHAnsi"/>
                <w:sz w:val="22"/>
                <w:szCs w:val="22"/>
              </w:rPr>
              <w:t xml:space="preserve"> informed that</w:t>
            </w:r>
            <w:r w:rsidRPr="6390582D">
              <w:rPr>
                <w:rFonts w:asciiTheme="minorHAnsi" w:hAnsiTheme="minorHAnsi" w:cstheme="minorBidi"/>
                <w:sz w:val="22"/>
                <w:szCs w:val="22"/>
              </w:rPr>
              <w:t xml:space="preserve"> </w:t>
            </w:r>
            <w:r w:rsidR="00735FAA">
              <w:rPr>
                <w:rFonts w:asciiTheme="minorHAnsi" w:hAnsiTheme="minorHAnsi" w:cstheme="minorBidi"/>
                <w:sz w:val="22"/>
                <w:szCs w:val="22"/>
              </w:rPr>
              <w:t xml:space="preserve">a </w:t>
            </w:r>
            <w:r w:rsidRPr="6390582D">
              <w:rPr>
                <w:rFonts w:asciiTheme="minorHAnsi" w:hAnsiTheme="minorHAnsi" w:cstheme="minorBidi"/>
                <w:sz w:val="22"/>
                <w:szCs w:val="22"/>
              </w:rPr>
              <w:t>response must be received</w:t>
            </w:r>
            <w:r w:rsidR="7A0D3075" w:rsidRPr="6390582D">
              <w:rPr>
                <w:rFonts w:asciiTheme="minorHAnsi" w:hAnsiTheme="minorHAnsi" w:cstheme="minorBidi"/>
                <w:sz w:val="22"/>
                <w:szCs w:val="22"/>
              </w:rPr>
              <w:t>,</w:t>
            </w:r>
            <w:r w:rsidRPr="6390582D">
              <w:rPr>
                <w:rFonts w:asciiTheme="minorHAnsi" w:hAnsiTheme="minorHAnsi" w:cstheme="minorBidi"/>
                <w:sz w:val="22"/>
                <w:szCs w:val="22"/>
              </w:rPr>
              <w:t xml:space="preserve"> and the matter will be further escalated if the query is not resolved.</w:t>
            </w:r>
          </w:p>
        </w:tc>
        <w:tc>
          <w:tcPr>
            <w:tcW w:w="3151" w:type="dxa"/>
          </w:tcPr>
          <w:p w14:paraId="26CB06BB" w14:textId="0123CA17"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3 working days</w:t>
            </w:r>
            <w:r w:rsidR="008658CD">
              <w:rPr>
                <w:rFonts w:asciiTheme="minorHAnsi" w:hAnsiTheme="minorHAnsi" w:cstheme="minorHAnsi"/>
                <w:sz w:val="22"/>
                <w:szCs w:val="22"/>
              </w:rPr>
              <w:t>.</w:t>
            </w:r>
          </w:p>
        </w:tc>
      </w:tr>
      <w:tr w:rsidR="004D6897" w14:paraId="0CB0621C" w14:textId="77777777" w:rsidTr="006703F5">
        <w:trPr>
          <w:trHeight w:val="644"/>
          <w:jc w:val="center"/>
        </w:trPr>
        <w:tc>
          <w:tcPr>
            <w:tcW w:w="1555" w:type="dxa"/>
          </w:tcPr>
          <w:p w14:paraId="576FD619" w14:textId="77777777"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3</w:t>
            </w:r>
          </w:p>
        </w:tc>
        <w:tc>
          <w:tcPr>
            <w:tcW w:w="4886" w:type="dxa"/>
          </w:tcPr>
          <w:p w14:paraId="4CCA5CE9" w14:textId="02B48040" w:rsidR="00BA285A" w:rsidRPr="0025636D" w:rsidRDefault="00BA285A" w:rsidP="00EA2324">
            <w:pPr>
              <w:pStyle w:val="ListParagraph"/>
              <w:ind w:left="0"/>
              <w:rPr>
                <w:rFonts w:asciiTheme="minorHAnsi" w:hAnsiTheme="minorHAnsi" w:cstheme="minorBidi"/>
                <w:sz w:val="22"/>
                <w:szCs w:val="22"/>
              </w:rPr>
            </w:pPr>
            <w:r w:rsidRPr="6390582D">
              <w:rPr>
                <w:rFonts w:asciiTheme="minorHAnsi" w:hAnsiTheme="minorHAnsi" w:cstheme="minorBidi"/>
                <w:sz w:val="22"/>
                <w:szCs w:val="22"/>
              </w:rPr>
              <w:t xml:space="preserve">Query to be escalated to the employer contact with overall responsibility for pension related matters. </w:t>
            </w:r>
            <w:r w:rsidR="00007C67" w:rsidRPr="6390582D">
              <w:rPr>
                <w:rFonts w:asciiTheme="minorHAnsi" w:hAnsiTheme="minorHAnsi" w:cstheme="minorBidi"/>
                <w:sz w:val="22"/>
                <w:szCs w:val="22"/>
              </w:rPr>
              <w:t>Scheme employer</w:t>
            </w:r>
            <w:r w:rsidRPr="6390582D">
              <w:rPr>
                <w:rFonts w:asciiTheme="minorHAnsi" w:hAnsiTheme="minorHAnsi" w:cstheme="minorBidi"/>
                <w:sz w:val="22"/>
                <w:szCs w:val="22"/>
              </w:rPr>
              <w:t xml:space="preserve"> warned that if the query is not resolved, assumptions will be made based on the correct data already held by the administering authority to ensure payment can be made within expected timescales</w:t>
            </w:r>
            <w:r w:rsidR="4B6D977B" w:rsidRPr="6390582D">
              <w:rPr>
                <w:rFonts w:asciiTheme="minorHAnsi" w:hAnsiTheme="minorHAnsi" w:cstheme="minorBidi"/>
                <w:sz w:val="22"/>
                <w:szCs w:val="22"/>
              </w:rPr>
              <w:t>,</w:t>
            </w:r>
            <w:r w:rsidRPr="6390582D">
              <w:rPr>
                <w:rFonts w:asciiTheme="minorHAnsi" w:hAnsiTheme="minorHAnsi" w:cstheme="minorBidi"/>
                <w:sz w:val="22"/>
                <w:szCs w:val="22"/>
              </w:rPr>
              <w:t xml:space="preserve"> but the query will still be pursued. Any assumptions will be made in a way that favours the member. </w:t>
            </w:r>
          </w:p>
        </w:tc>
        <w:tc>
          <w:tcPr>
            <w:tcW w:w="3151" w:type="dxa"/>
          </w:tcPr>
          <w:p w14:paraId="0A5B253F" w14:textId="4F57B005"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3 working days</w:t>
            </w:r>
            <w:r w:rsidR="00891B5A">
              <w:rPr>
                <w:rFonts w:asciiTheme="minorHAnsi" w:hAnsiTheme="minorHAnsi" w:cstheme="minorHAnsi"/>
                <w:sz w:val="22"/>
                <w:szCs w:val="22"/>
              </w:rPr>
              <w:t>.</w:t>
            </w:r>
          </w:p>
        </w:tc>
      </w:tr>
      <w:tr w:rsidR="004D6897" w14:paraId="28AF9818" w14:textId="77777777" w:rsidTr="006703F5">
        <w:trPr>
          <w:trHeight w:val="644"/>
          <w:jc w:val="center"/>
        </w:trPr>
        <w:tc>
          <w:tcPr>
            <w:tcW w:w="1555" w:type="dxa"/>
          </w:tcPr>
          <w:p w14:paraId="457B1EA2" w14:textId="77777777"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4</w:t>
            </w:r>
          </w:p>
        </w:tc>
        <w:tc>
          <w:tcPr>
            <w:tcW w:w="4886" w:type="dxa"/>
          </w:tcPr>
          <w:p w14:paraId="1F530F9C" w14:textId="2498662F" w:rsidR="00BA285A" w:rsidRPr="0025636D" w:rsidRDefault="00BA285A" w:rsidP="00EA2324">
            <w:pPr>
              <w:pStyle w:val="ListParagraph"/>
              <w:ind w:left="0"/>
              <w:rPr>
                <w:rFonts w:asciiTheme="minorHAnsi" w:hAnsiTheme="minorHAnsi" w:cstheme="minorBidi"/>
                <w:sz w:val="22"/>
                <w:szCs w:val="22"/>
              </w:rPr>
            </w:pPr>
            <w:r w:rsidRPr="6390582D">
              <w:rPr>
                <w:rFonts w:asciiTheme="minorHAnsi" w:hAnsiTheme="minorHAnsi" w:cstheme="minorBidi"/>
                <w:sz w:val="22"/>
                <w:szCs w:val="22"/>
              </w:rPr>
              <w:t xml:space="preserve">The query will continue to be raised with the </w:t>
            </w:r>
            <w:r w:rsidR="00007C67" w:rsidRPr="6390582D">
              <w:rPr>
                <w:rFonts w:asciiTheme="minorHAnsi" w:hAnsiTheme="minorHAnsi" w:cstheme="minorBidi"/>
                <w:sz w:val="22"/>
                <w:szCs w:val="22"/>
              </w:rPr>
              <w:t>scheme employer</w:t>
            </w:r>
            <w:r w:rsidRPr="6390582D">
              <w:rPr>
                <w:rFonts w:asciiTheme="minorHAnsi" w:hAnsiTheme="minorHAnsi" w:cstheme="minorBidi"/>
                <w:sz w:val="22"/>
                <w:szCs w:val="22"/>
              </w:rPr>
              <w:t xml:space="preserve"> and charges will be applied </w:t>
            </w:r>
            <w:bookmarkStart w:id="42" w:name="_Int_vWpHydpV"/>
            <w:r w:rsidRPr="6390582D">
              <w:rPr>
                <w:rFonts w:asciiTheme="minorHAnsi" w:hAnsiTheme="minorHAnsi" w:cstheme="minorBidi"/>
                <w:sz w:val="22"/>
                <w:szCs w:val="22"/>
              </w:rPr>
              <w:t>on a monthly basis</w:t>
            </w:r>
            <w:bookmarkEnd w:id="42"/>
            <w:r w:rsidRPr="6390582D">
              <w:rPr>
                <w:rFonts w:asciiTheme="minorHAnsi" w:hAnsiTheme="minorHAnsi" w:cstheme="minorBidi"/>
                <w:sz w:val="22"/>
                <w:szCs w:val="22"/>
              </w:rPr>
              <w:t xml:space="preserve"> until the query is resolved. Charges </w:t>
            </w:r>
            <w:r w:rsidRPr="6390582D">
              <w:rPr>
                <w:rFonts w:asciiTheme="minorHAnsi" w:hAnsiTheme="minorHAnsi" w:cstheme="minorBidi"/>
                <w:sz w:val="22"/>
                <w:szCs w:val="22"/>
              </w:rPr>
              <w:lastRenderedPageBreak/>
              <w:t>will be used to cover the cost of chasing the query and the recalculation of benefits, once resolved.</w:t>
            </w:r>
          </w:p>
        </w:tc>
        <w:tc>
          <w:tcPr>
            <w:tcW w:w="3151" w:type="dxa"/>
          </w:tcPr>
          <w:p w14:paraId="508A9695" w14:textId="068C1D5D"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lastRenderedPageBreak/>
              <w:t>Immediately</w:t>
            </w:r>
            <w:r w:rsidR="00FB1EDA">
              <w:rPr>
                <w:rFonts w:asciiTheme="minorHAnsi" w:hAnsiTheme="minorHAnsi" w:cstheme="minorHAnsi"/>
                <w:sz w:val="22"/>
                <w:szCs w:val="22"/>
              </w:rPr>
              <w:t>.</w:t>
            </w:r>
          </w:p>
        </w:tc>
      </w:tr>
    </w:tbl>
    <w:p w14:paraId="740A233E" w14:textId="77777777" w:rsidR="00BA285A" w:rsidRDefault="00BA285A" w:rsidP="00BA285A">
      <w:pPr>
        <w:rPr>
          <w:rFonts w:cstheme="minorHAnsi"/>
          <w:b/>
          <w:sz w:val="24"/>
          <w:szCs w:val="24"/>
        </w:rPr>
      </w:pPr>
    </w:p>
    <w:p w14:paraId="66134B03" w14:textId="3B349047" w:rsidR="00EB7303" w:rsidRDefault="003C28AE" w:rsidP="003E460F">
      <w:pPr>
        <w:pStyle w:val="ListParagraph"/>
        <w:numPr>
          <w:ilvl w:val="0"/>
          <w:numId w:val="3"/>
        </w:numPr>
        <w:rPr>
          <w:rFonts w:cstheme="minorHAnsi"/>
          <w:b/>
          <w:sz w:val="24"/>
          <w:szCs w:val="24"/>
        </w:rPr>
      </w:pPr>
      <w:r>
        <w:rPr>
          <w:rFonts w:cstheme="minorHAnsi"/>
          <w:b/>
          <w:sz w:val="24"/>
          <w:szCs w:val="24"/>
        </w:rPr>
        <w:t>D</w:t>
      </w:r>
      <w:r w:rsidR="00730E8E">
        <w:rPr>
          <w:rFonts w:cstheme="minorHAnsi"/>
          <w:b/>
          <w:sz w:val="24"/>
          <w:szCs w:val="24"/>
        </w:rPr>
        <w:t xml:space="preserve">3 </w:t>
      </w:r>
      <w:r w:rsidR="00C53EFB">
        <w:rPr>
          <w:rFonts w:cstheme="minorHAnsi"/>
          <w:b/>
          <w:sz w:val="24"/>
          <w:szCs w:val="24"/>
        </w:rPr>
        <w:t>Escalation process for bulk queries</w:t>
      </w:r>
    </w:p>
    <w:tbl>
      <w:tblPr>
        <w:tblStyle w:val="TableGrid"/>
        <w:tblW w:w="0" w:type="auto"/>
        <w:jc w:val="center"/>
        <w:tblLook w:val="04A0" w:firstRow="1" w:lastRow="0" w:firstColumn="1" w:lastColumn="0" w:noHBand="0" w:noVBand="1"/>
      </w:tblPr>
      <w:tblGrid>
        <w:gridCol w:w="1555"/>
        <w:gridCol w:w="4863"/>
        <w:gridCol w:w="3210"/>
      </w:tblGrid>
      <w:tr w:rsidR="00C53EFB" w14:paraId="7677541F" w14:textId="77777777" w:rsidTr="00F82268">
        <w:trPr>
          <w:jc w:val="center"/>
        </w:trPr>
        <w:tc>
          <w:tcPr>
            <w:tcW w:w="1555" w:type="dxa"/>
            <w:shd w:val="clear" w:color="auto" w:fill="244D7A"/>
          </w:tcPr>
          <w:p w14:paraId="01F2D201" w14:textId="77777777" w:rsidR="00C53EFB" w:rsidRPr="00C53EFB" w:rsidRDefault="00C53EFB" w:rsidP="00EA2324">
            <w:pPr>
              <w:pStyle w:val="ListParagraph"/>
              <w:ind w:left="0"/>
              <w:rPr>
                <w:rFonts w:asciiTheme="minorHAnsi" w:hAnsiTheme="minorHAnsi" w:cstheme="minorHAnsi"/>
                <w:b/>
                <w:bCs/>
                <w:color w:val="FFFFFF" w:themeColor="background1"/>
                <w:sz w:val="22"/>
                <w:szCs w:val="22"/>
              </w:rPr>
            </w:pPr>
            <w:r w:rsidRPr="00C53EFB">
              <w:rPr>
                <w:rFonts w:asciiTheme="minorHAnsi" w:hAnsiTheme="minorHAnsi" w:cstheme="minorHAnsi"/>
                <w:b/>
                <w:bCs/>
                <w:color w:val="FFFFFF" w:themeColor="background1"/>
                <w:sz w:val="22"/>
                <w:szCs w:val="22"/>
              </w:rPr>
              <w:t>Stage</w:t>
            </w:r>
          </w:p>
        </w:tc>
        <w:tc>
          <w:tcPr>
            <w:tcW w:w="4863" w:type="dxa"/>
            <w:shd w:val="clear" w:color="auto" w:fill="244D7A"/>
          </w:tcPr>
          <w:p w14:paraId="5B6F2855" w14:textId="77777777" w:rsidR="00C53EFB" w:rsidRPr="00C53EFB" w:rsidRDefault="00C53EFB" w:rsidP="00EA2324">
            <w:pPr>
              <w:pStyle w:val="ListParagraph"/>
              <w:ind w:left="0"/>
              <w:rPr>
                <w:rFonts w:asciiTheme="minorHAnsi" w:hAnsiTheme="minorHAnsi" w:cstheme="minorHAnsi"/>
                <w:b/>
                <w:bCs/>
                <w:color w:val="FFFFFF" w:themeColor="background1"/>
                <w:sz w:val="22"/>
                <w:szCs w:val="22"/>
              </w:rPr>
            </w:pPr>
            <w:r w:rsidRPr="00C53EFB">
              <w:rPr>
                <w:rFonts w:asciiTheme="minorHAnsi" w:hAnsiTheme="minorHAnsi" w:cstheme="minorHAnsi"/>
                <w:b/>
                <w:bCs/>
                <w:color w:val="FFFFFF" w:themeColor="background1"/>
                <w:sz w:val="22"/>
                <w:szCs w:val="22"/>
              </w:rPr>
              <w:t>Action</w:t>
            </w:r>
          </w:p>
        </w:tc>
        <w:tc>
          <w:tcPr>
            <w:tcW w:w="3210" w:type="dxa"/>
            <w:shd w:val="clear" w:color="auto" w:fill="244D7A"/>
          </w:tcPr>
          <w:p w14:paraId="526B3905" w14:textId="351342F7" w:rsidR="00C53EFB" w:rsidRPr="00C53EFB" w:rsidRDefault="00C53EFB" w:rsidP="00EA2324">
            <w:pPr>
              <w:pStyle w:val="ListParagraph"/>
              <w:ind w:left="0"/>
              <w:rPr>
                <w:rFonts w:asciiTheme="minorHAnsi" w:hAnsiTheme="minorHAnsi" w:cstheme="minorHAnsi"/>
                <w:b/>
                <w:bCs/>
                <w:color w:val="FFFFFF" w:themeColor="background1"/>
                <w:sz w:val="22"/>
                <w:szCs w:val="22"/>
              </w:rPr>
            </w:pPr>
            <w:r w:rsidRPr="00C53EFB">
              <w:rPr>
                <w:rFonts w:asciiTheme="minorHAnsi" w:hAnsiTheme="minorHAnsi" w:cstheme="minorHAnsi"/>
                <w:b/>
                <w:bCs/>
                <w:color w:val="FFFFFF" w:themeColor="background1"/>
                <w:sz w:val="22"/>
                <w:szCs w:val="22"/>
              </w:rPr>
              <w:t xml:space="preserve">Response expected from </w:t>
            </w:r>
            <w:r w:rsidR="00007C67">
              <w:rPr>
                <w:rFonts w:asciiTheme="minorHAnsi" w:hAnsiTheme="minorHAnsi" w:cstheme="minorHAnsi"/>
                <w:b/>
                <w:bCs/>
                <w:color w:val="FFFFFF" w:themeColor="background1"/>
                <w:sz w:val="22"/>
                <w:szCs w:val="22"/>
              </w:rPr>
              <w:t>scheme employer</w:t>
            </w:r>
          </w:p>
        </w:tc>
      </w:tr>
      <w:tr w:rsidR="00C53EFB" w:rsidRPr="00C53EFB" w14:paraId="1384F1AF" w14:textId="77777777" w:rsidTr="00F82268">
        <w:trPr>
          <w:jc w:val="center"/>
        </w:trPr>
        <w:tc>
          <w:tcPr>
            <w:tcW w:w="1555" w:type="dxa"/>
          </w:tcPr>
          <w:p w14:paraId="5AE32B43" w14:textId="77777777"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1</w:t>
            </w:r>
          </w:p>
        </w:tc>
        <w:tc>
          <w:tcPr>
            <w:tcW w:w="4863" w:type="dxa"/>
          </w:tcPr>
          <w:p w14:paraId="57FF88DF" w14:textId="2C1630DF"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 xml:space="preserve">Bulk queries to be sent to the day-to-day contact at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 xml:space="preserve"> or payroll provider.</w:t>
            </w:r>
          </w:p>
        </w:tc>
        <w:tc>
          <w:tcPr>
            <w:tcW w:w="3210" w:type="dxa"/>
          </w:tcPr>
          <w:p w14:paraId="0132C38F" w14:textId="77777777"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Appropriate deadline to be agreed depending on the urgency, volume and complexity of the queries being raised.</w:t>
            </w:r>
          </w:p>
        </w:tc>
      </w:tr>
      <w:tr w:rsidR="00C53EFB" w:rsidRPr="00C53EFB" w14:paraId="0360E870" w14:textId="77777777" w:rsidTr="00F82268">
        <w:trPr>
          <w:jc w:val="center"/>
        </w:trPr>
        <w:tc>
          <w:tcPr>
            <w:tcW w:w="1555" w:type="dxa"/>
          </w:tcPr>
          <w:p w14:paraId="6E388AE8" w14:textId="77777777"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2</w:t>
            </w:r>
          </w:p>
        </w:tc>
        <w:tc>
          <w:tcPr>
            <w:tcW w:w="4863" w:type="dxa"/>
          </w:tcPr>
          <w:p w14:paraId="0A35E4CD" w14:textId="7BF2945D"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 xml:space="preserve">If agreed deadline is not fully met and a new deadline has not been agreed, the outstanding queries will be escalated to the director or equivalent responsible for HR/Payroll matters within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 xml:space="preserve"> unless specifically instructed otherwise.</w:t>
            </w:r>
          </w:p>
        </w:tc>
        <w:tc>
          <w:tcPr>
            <w:tcW w:w="3210" w:type="dxa"/>
          </w:tcPr>
          <w:p w14:paraId="509747BE" w14:textId="0B7D36FB"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Urgent cases: 5 working days</w:t>
            </w:r>
            <w:r w:rsidR="00FB1EDA">
              <w:rPr>
                <w:rFonts w:asciiTheme="minorHAnsi" w:hAnsiTheme="minorHAnsi" w:cstheme="minorHAnsi"/>
                <w:sz w:val="22"/>
                <w:szCs w:val="22"/>
              </w:rPr>
              <w:t>.</w:t>
            </w:r>
          </w:p>
          <w:p w14:paraId="56A81180" w14:textId="77777777" w:rsidR="00C53EFB" w:rsidRPr="00C53EFB" w:rsidRDefault="00C53EFB" w:rsidP="00EA2324">
            <w:pPr>
              <w:pStyle w:val="ListParagraph"/>
              <w:ind w:left="0"/>
              <w:rPr>
                <w:rFonts w:asciiTheme="minorHAnsi" w:hAnsiTheme="minorHAnsi" w:cstheme="minorHAnsi"/>
                <w:sz w:val="22"/>
                <w:szCs w:val="22"/>
              </w:rPr>
            </w:pPr>
          </w:p>
          <w:p w14:paraId="08B42E4D" w14:textId="113274B5"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Non-urgent cases: 10 working days</w:t>
            </w:r>
            <w:r w:rsidR="00FB1EDA">
              <w:rPr>
                <w:rFonts w:asciiTheme="minorHAnsi" w:hAnsiTheme="minorHAnsi" w:cstheme="minorHAnsi"/>
                <w:sz w:val="22"/>
                <w:szCs w:val="22"/>
              </w:rPr>
              <w:t>.</w:t>
            </w:r>
          </w:p>
        </w:tc>
      </w:tr>
      <w:tr w:rsidR="00C53EFB" w:rsidRPr="00C53EFB" w14:paraId="37ECE7C6" w14:textId="77777777" w:rsidTr="00F82268">
        <w:trPr>
          <w:jc w:val="center"/>
        </w:trPr>
        <w:tc>
          <w:tcPr>
            <w:tcW w:w="1555" w:type="dxa"/>
          </w:tcPr>
          <w:p w14:paraId="37C1C776" w14:textId="77777777"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3</w:t>
            </w:r>
          </w:p>
        </w:tc>
        <w:tc>
          <w:tcPr>
            <w:tcW w:w="4863" w:type="dxa"/>
          </w:tcPr>
          <w:p w14:paraId="200DCB3E" w14:textId="67332CD3"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 xml:space="preserve">Outstanding queries to be escalated to the contact at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 xml:space="preserve"> with overall responsibility for pension matters.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 xml:space="preserve"> will be warned that if the issue is not resolved charges will be applied to recover additional costs.</w:t>
            </w:r>
          </w:p>
        </w:tc>
        <w:tc>
          <w:tcPr>
            <w:tcW w:w="3210" w:type="dxa"/>
          </w:tcPr>
          <w:p w14:paraId="4C3AC70A" w14:textId="43D9F7C4"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Urgent cases: 3 working days</w:t>
            </w:r>
            <w:r w:rsidR="00FB1EDA">
              <w:rPr>
                <w:rFonts w:asciiTheme="minorHAnsi" w:hAnsiTheme="minorHAnsi" w:cstheme="minorHAnsi"/>
                <w:sz w:val="22"/>
                <w:szCs w:val="22"/>
              </w:rPr>
              <w:t>.</w:t>
            </w:r>
          </w:p>
          <w:p w14:paraId="05F2A959" w14:textId="77777777" w:rsidR="00C53EFB" w:rsidRPr="00C53EFB" w:rsidRDefault="00C53EFB" w:rsidP="00EA2324">
            <w:pPr>
              <w:pStyle w:val="ListParagraph"/>
              <w:ind w:left="0"/>
              <w:rPr>
                <w:rFonts w:asciiTheme="minorHAnsi" w:hAnsiTheme="minorHAnsi" w:cstheme="minorHAnsi"/>
                <w:sz w:val="22"/>
                <w:szCs w:val="22"/>
              </w:rPr>
            </w:pPr>
          </w:p>
          <w:p w14:paraId="49575F39" w14:textId="398BCDCC"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Non-urgent cases: 5 working days</w:t>
            </w:r>
            <w:r w:rsidR="00FB1EDA">
              <w:rPr>
                <w:rFonts w:asciiTheme="minorHAnsi" w:hAnsiTheme="minorHAnsi" w:cstheme="minorHAnsi"/>
                <w:sz w:val="22"/>
                <w:szCs w:val="22"/>
              </w:rPr>
              <w:t>.</w:t>
            </w:r>
          </w:p>
        </w:tc>
      </w:tr>
      <w:tr w:rsidR="00C53EFB" w:rsidRPr="00C53EFB" w14:paraId="6416CA47" w14:textId="77777777" w:rsidTr="00F82268">
        <w:trPr>
          <w:jc w:val="center"/>
        </w:trPr>
        <w:tc>
          <w:tcPr>
            <w:tcW w:w="1555" w:type="dxa"/>
          </w:tcPr>
          <w:p w14:paraId="10D643D6" w14:textId="77777777" w:rsid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4</w:t>
            </w:r>
          </w:p>
          <w:p w14:paraId="05CF506E" w14:textId="77777777" w:rsidR="006B4BCB" w:rsidRDefault="006B4BCB" w:rsidP="006B4BCB">
            <w:pPr>
              <w:rPr>
                <w:rFonts w:asciiTheme="minorHAnsi" w:hAnsiTheme="minorHAnsi" w:cstheme="minorHAnsi"/>
                <w:sz w:val="22"/>
                <w:szCs w:val="22"/>
              </w:rPr>
            </w:pPr>
          </w:p>
          <w:p w14:paraId="19B52446" w14:textId="77777777" w:rsidR="006B4BCB" w:rsidRDefault="006B4BCB" w:rsidP="006B4BCB">
            <w:pPr>
              <w:rPr>
                <w:rFonts w:asciiTheme="minorHAnsi" w:hAnsiTheme="minorHAnsi" w:cstheme="minorHAnsi"/>
                <w:sz w:val="22"/>
                <w:szCs w:val="22"/>
              </w:rPr>
            </w:pPr>
          </w:p>
          <w:p w14:paraId="361CB2A4" w14:textId="77777777" w:rsidR="006B4BCB" w:rsidRDefault="006B4BCB" w:rsidP="006B4BCB">
            <w:pPr>
              <w:jc w:val="center"/>
            </w:pPr>
          </w:p>
          <w:p w14:paraId="16845725" w14:textId="1FE88400" w:rsidR="006B4BCB" w:rsidRPr="006B4BCB" w:rsidRDefault="006B4BCB" w:rsidP="006B4BCB">
            <w:pPr>
              <w:jc w:val="center"/>
            </w:pPr>
          </w:p>
        </w:tc>
        <w:tc>
          <w:tcPr>
            <w:tcW w:w="4863" w:type="dxa"/>
          </w:tcPr>
          <w:p w14:paraId="6E0FF377" w14:textId="0316C133"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 xml:space="preserve">Outstanding queries to be escalated to the most senior contact at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 xml:space="preserve"> and the additional costs incurred will recovered from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w:t>
            </w:r>
          </w:p>
        </w:tc>
        <w:tc>
          <w:tcPr>
            <w:tcW w:w="3210" w:type="dxa"/>
          </w:tcPr>
          <w:p w14:paraId="74FC11F1" w14:textId="41E30560"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Urgent cases – 2 working days</w:t>
            </w:r>
            <w:r w:rsidR="00FB1EDA">
              <w:rPr>
                <w:rFonts w:asciiTheme="minorHAnsi" w:hAnsiTheme="minorHAnsi" w:cstheme="minorHAnsi"/>
                <w:sz w:val="22"/>
                <w:szCs w:val="22"/>
              </w:rPr>
              <w:t>.</w:t>
            </w:r>
          </w:p>
          <w:p w14:paraId="0549322E" w14:textId="47939ED0"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br/>
              <w:t>Non urgent cases – 3 working days</w:t>
            </w:r>
            <w:r w:rsidR="00FB1EDA">
              <w:rPr>
                <w:rFonts w:asciiTheme="minorHAnsi" w:hAnsiTheme="minorHAnsi" w:cstheme="minorHAnsi"/>
                <w:sz w:val="22"/>
                <w:szCs w:val="22"/>
              </w:rPr>
              <w:t>.</w:t>
            </w:r>
          </w:p>
        </w:tc>
      </w:tr>
    </w:tbl>
    <w:p w14:paraId="636D8F56" w14:textId="4EF7127A" w:rsidR="0079549D" w:rsidRDefault="004E7751" w:rsidP="004E7751">
      <w:pPr>
        <w:ind w:left="426"/>
        <w:rPr>
          <w:b/>
          <w:bCs/>
          <w:sz w:val="24"/>
          <w:szCs w:val="24"/>
        </w:rPr>
      </w:pPr>
      <w:r>
        <w:rPr>
          <w:b/>
          <w:bCs/>
          <w:sz w:val="24"/>
          <w:szCs w:val="24"/>
        </w:rPr>
        <w:t xml:space="preserve">D4 </w:t>
      </w:r>
      <w:r w:rsidR="00E37C20">
        <w:rPr>
          <w:b/>
          <w:bCs/>
          <w:sz w:val="24"/>
          <w:szCs w:val="24"/>
        </w:rPr>
        <w:t>Escalation for employers when case work is not delivered within KPI deadlines</w:t>
      </w:r>
    </w:p>
    <w:tbl>
      <w:tblPr>
        <w:tblStyle w:val="TableGrid"/>
        <w:tblW w:w="0" w:type="auto"/>
        <w:jc w:val="center"/>
        <w:tblLook w:val="04A0" w:firstRow="1" w:lastRow="0" w:firstColumn="1" w:lastColumn="0" w:noHBand="0" w:noVBand="1"/>
      </w:tblPr>
      <w:tblGrid>
        <w:gridCol w:w="1555"/>
        <w:gridCol w:w="4961"/>
        <w:gridCol w:w="3112"/>
      </w:tblGrid>
      <w:tr w:rsidR="57E3D390" w14:paraId="05CD4AA5" w14:textId="77777777" w:rsidTr="00C57709">
        <w:trPr>
          <w:trHeight w:val="300"/>
          <w:tblHeader/>
          <w:jc w:val="center"/>
        </w:trPr>
        <w:tc>
          <w:tcPr>
            <w:tcW w:w="1555" w:type="dxa"/>
            <w:shd w:val="clear" w:color="auto" w:fill="244D7A"/>
          </w:tcPr>
          <w:p w14:paraId="5DF8FB86" w14:textId="77777777" w:rsidR="57E3D390" w:rsidRDefault="57E3D390" w:rsidP="57E3D390">
            <w:pPr>
              <w:pStyle w:val="ListParagraph"/>
              <w:ind w:left="0"/>
              <w:rPr>
                <w:rFonts w:asciiTheme="minorHAnsi" w:hAnsiTheme="minorHAnsi" w:cstheme="minorBidi"/>
                <w:b/>
                <w:bCs/>
                <w:color w:val="FFFFFF" w:themeColor="background1"/>
                <w:sz w:val="22"/>
                <w:szCs w:val="22"/>
              </w:rPr>
            </w:pPr>
            <w:r w:rsidRPr="57E3D390">
              <w:rPr>
                <w:rFonts w:asciiTheme="minorHAnsi" w:hAnsiTheme="minorHAnsi" w:cstheme="minorBidi"/>
                <w:b/>
                <w:bCs/>
                <w:color w:val="FFFFFF" w:themeColor="background1"/>
                <w:sz w:val="22"/>
                <w:szCs w:val="22"/>
              </w:rPr>
              <w:t>Stage</w:t>
            </w:r>
          </w:p>
        </w:tc>
        <w:tc>
          <w:tcPr>
            <w:tcW w:w="4961" w:type="dxa"/>
            <w:shd w:val="clear" w:color="auto" w:fill="244D7A"/>
          </w:tcPr>
          <w:p w14:paraId="530C65EB" w14:textId="77777777" w:rsidR="57E3D390" w:rsidRDefault="57E3D390" w:rsidP="57E3D390">
            <w:pPr>
              <w:pStyle w:val="ListParagraph"/>
              <w:ind w:left="0"/>
              <w:rPr>
                <w:rFonts w:asciiTheme="minorHAnsi" w:hAnsiTheme="minorHAnsi" w:cstheme="minorBidi"/>
                <w:b/>
                <w:bCs/>
                <w:color w:val="FFFFFF" w:themeColor="background1"/>
                <w:sz w:val="22"/>
                <w:szCs w:val="22"/>
              </w:rPr>
            </w:pPr>
            <w:r w:rsidRPr="57E3D390">
              <w:rPr>
                <w:rFonts w:asciiTheme="minorHAnsi" w:hAnsiTheme="minorHAnsi" w:cstheme="minorBidi"/>
                <w:b/>
                <w:bCs/>
                <w:color w:val="FFFFFF" w:themeColor="background1"/>
                <w:sz w:val="22"/>
                <w:szCs w:val="22"/>
              </w:rPr>
              <w:t>Action</w:t>
            </w:r>
          </w:p>
          <w:p w14:paraId="43B7F6AC" w14:textId="77777777" w:rsidR="00C57709" w:rsidRDefault="00C57709" w:rsidP="57E3D390">
            <w:pPr>
              <w:pStyle w:val="ListParagraph"/>
              <w:ind w:left="0"/>
              <w:rPr>
                <w:rFonts w:asciiTheme="minorHAnsi" w:hAnsiTheme="minorHAnsi" w:cstheme="minorBidi"/>
                <w:b/>
                <w:bCs/>
                <w:color w:val="FFFFFF" w:themeColor="background1"/>
                <w:sz w:val="22"/>
                <w:szCs w:val="22"/>
              </w:rPr>
            </w:pPr>
          </w:p>
        </w:tc>
        <w:tc>
          <w:tcPr>
            <w:tcW w:w="3112" w:type="dxa"/>
            <w:shd w:val="clear" w:color="auto" w:fill="244D7A"/>
          </w:tcPr>
          <w:p w14:paraId="7EBE9E40" w14:textId="273DAAF1" w:rsidR="57E3D390" w:rsidRDefault="57E3D390" w:rsidP="57E3D390">
            <w:pPr>
              <w:pStyle w:val="ListParagraph"/>
              <w:ind w:left="0"/>
              <w:rPr>
                <w:rFonts w:asciiTheme="minorHAnsi" w:hAnsiTheme="minorHAnsi" w:cstheme="minorBidi"/>
                <w:b/>
                <w:bCs/>
                <w:color w:val="FFFFFF" w:themeColor="background1"/>
                <w:sz w:val="22"/>
                <w:szCs w:val="22"/>
              </w:rPr>
            </w:pPr>
            <w:r w:rsidRPr="57E3D390">
              <w:rPr>
                <w:rFonts w:asciiTheme="minorHAnsi" w:hAnsiTheme="minorHAnsi" w:cstheme="minorBidi"/>
                <w:b/>
                <w:bCs/>
                <w:color w:val="FFFFFF" w:themeColor="background1"/>
                <w:sz w:val="22"/>
                <w:szCs w:val="22"/>
              </w:rPr>
              <w:t xml:space="preserve">Response expected </w:t>
            </w:r>
            <w:r w:rsidR="00F67DDE">
              <w:rPr>
                <w:rFonts w:asciiTheme="minorHAnsi" w:hAnsiTheme="minorHAnsi" w:cstheme="minorBidi"/>
                <w:b/>
                <w:bCs/>
                <w:color w:val="FFFFFF" w:themeColor="background1"/>
                <w:sz w:val="22"/>
                <w:szCs w:val="22"/>
              </w:rPr>
              <w:t>from Admin Authority</w:t>
            </w:r>
          </w:p>
        </w:tc>
      </w:tr>
      <w:tr w:rsidR="00271D3B" w14:paraId="67FDDDEA" w14:textId="77777777" w:rsidTr="00F82268">
        <w:trPr>
          <w:trHeight w:val="300"/>
          <w:jc w:val="center"/>
        </w:trPr>
        <w:tc>
          <w:tcPr>
            <w:tcW w:w="1555" w:type="dxa"/>
          </w:tcPr>
          <w:p w14:paraId="14B02AE5" w14:textId="77777777" w:rsidR="00271D3B" w:rsidRDefault="00271D3B" w:rsidP="00271D3B">
            <w:pPr>
              <w:pStyle w:val="ListParagraph"/>
              <w:ind w:left="0"/>
              <w:rPr>
                <w:rFonts w:asciiTheme="minorHAnsi" w:hAnsiTheme="minorHAnsi" w:cstheme="minorBidi"/>
                <w:sz w:val="22"/>
                <w:szCs w:val="22"/>
              </w:rPr>
            </w:pPr>
            <w:r w:rsidRPr="57E3D390">
              <w:rPr>
                <w:rFonts w:asciiTheme="minorHAnsi" w:hAnsiTheme="minorHAnsi" w:cstheme="minorBidi"/>
                <w:sz w:val="22"/>
                <w:szCs w:val="22"/>
              </w:rPr>
              <w:t>1</w:t>
            </w:r>
          </w:p>
        </w:tc>
        <w:tc>
          <w:tcPr>
            <w:tcW w:w="4961" w:type="dxa"/>
          </w:tcPr>
          <w:p w14:paraId="292129C6" w14:textId="35D91ACF" w:rsidR="00271D3B" w:rsidRDefault="00271D3B" w:rsidP="00271D3B">
            <w:pPr>
              <w:pStyle w:val="ListParagraph"/>
              <w:ind w:left="0"/>
              <w:rPr>
                <w:rFonts w:asciiTheme="minorHAnsi" w:hAnsiTheme="minorHAnsi" w:cstheme="minorBidi"/>
                <w:sz w:val="22"/>
                <w:szCs w:val="22"/>
              </w:rPr>
            </w:pPr>
            <w:r>
              <w:rPr>
                <w:rFonts w:asciiTheme="minorHAnsi" w:hAnsiTheme="minorHAnsi" w:cstheme="minorHAnsi"/>
                <w:sz w:val="22"/>
                <w:szCs w:val="22"/>
              </w:rPr>
              <w:t xml:space="preserve">Employer to contact </w:t>
            </w:r>
            <w:hyperlink r:id="rId19" w:history="1">
              <w:r w:rsidRPr="009508F6">
                <w:rPr>
                  <w:rStyle w:val="Hyperlink"/>
                  <w:rFonts w:cstheme="minorHAnsi"/>
                </w:rPr>
                <w:t>pensions@westnorthants.gov.uk</w:t>
              </w:r>
            </w:hyperlink>
            <w:r>
              <w:rPr>
                <w:rFonts w:asciiTheme="minorHAnsi" w:hAnsiTheme="minorHAnsi" w:cstheme="minorHAnsi"/>
                <w:sz w:val="22"/>
                <w:szCs w:val="22"/>
              </w:rPr>
              <w:t xml:space="preserve"> clearly marking the email as “Escalation” in the subject line and indicating the type of work being chased. E.g. retirement, estimate, refund, query </w:t>
            </w:r>
          </w:p>
        </w:tc>
        <w:tc>
          <w:tcPr>
            <w:tcW w:w="3112" w:type="dxa"/>
          </w:tcPr>
          <w:p w14:paraId="3A7BCFA7" w14:textId="705899FA" w:rsidR="00271D3B" w:rsidRDefault="00271D3B" w:rsidP="00271D3B">
            <w:pPr>
              <w:pStyle w:val="ListParagraph"/>
              <w:ind w:left="0"/>
              <w:rPr>
                <w:rFonts w:asciiTheme="minorHAnsi" w:hAnsiTheme="minorHAnsi" w:cstheme="minorBidi"/>
                <w:sz w:val="22"/>
                <w:szCs w:val="22"/>
              </w:rPr>
            </w:pPr>
            <w:r>
              <w:rPr>
                <w:rFonts w:asciiTheme="minorHAnsi" w:hAnsiTheme="minorHAnsi" w:cstheme="minorHAnsi"/>
                <w:sz w:val="22"/>
                <w:szCs w:val="22"/>
              </w:rPr>
              <w:t>5 working days</w:t>
            </w:r>
          </w:p>
        </w:tc>
      </w:tr>
      <w:tr w:rsidR="57E3D390" w14:paraId="2329DF17" w14:textId="77777777" w:rsidTr="00F82268">
        <w:trPr>
          <w:trHeight w:val="300"/>
          <w:jc w:val="center"/>
        </w:trPr>
        <w:tc>
          <w:tcPr>
            <w:tcW w:w="1555" w:type="dxa"/>
          </w:tcPr>
          <w:p w14:paraId="150CF1C0" w14:textId="77777777" w:rsidR="57E3D390" w:rsidRDefault="57E3D390" w:rsidP="57E3D390">
            <w:pPr>
              <w:pStyle w:val="ListParagraph"/>
              <w:ind w:left="0"/>
              <w:rPr>
                <w:rFonts w:asciiTheme="minorHAnsi" w:hAnsiTheme="minorHAnsi" w:cstheme="minorBidi"/>
                <w:sz w:val="22"/>
                <w:szCs w:val="22"/>
              </w:rPr>
            </w:pPr>
            <w:r w:rsidRPr="57E3D390">
              <w:rPr>
                <w:rFonts w:asciiTheme="minorHAnsi" w:hAnsiTheme="minorHAnsi" w:cstheme="minorBidi"/>
                <w:sz w:val="22"/>
                <w:szCs w:val="22"/>
              </w:rPr>
              <w:t>2</w:t>
            </w:r>
          </w:p>
        </w:tc>
        <w:tc>
          <w:tcPr>
            <w:tcW w:w="4961" w:type="dxa"/>
          </w:tcPr>
          <w:p w14:paraId="37BD87B2" w14:textId="30D5292C" w:rsidR="57E3D390" w:rsidRDefault="00271D3B" w:rsidP="57E3D390">
            <w:pPr>
              <w:pStyle w:val="ListParagraph"/>
              <w:ind w:left="0"/>
              <w:rPr>
                <w:rFonts w:asciiTheme="minorHAnsi" w:hAnsiTheme="minorHAnsi" w:cstheme="minorBidi"/>
                <w:sz w:val="22"/>
                <w:szCs w:val="22"/>
              </w:rPr>
            </w:pPr>
            <w:r>
              <w:rPr>
                <w:rFonts w:asciiTheme="minorHAnsi" w:hAnsiTheme="minorHAnsi" w:cstheme="minorBidi"/>
                <w:sz w:val="22"/>
                <w:szCs w:val="22"/>
              </w:rPr>
              <w:t>Employer to contact</w:t>
            </w:r>
            <w:r w:rsidR="00F46BE7">
              <w:rPr>
                <w:rFonts w:asciiTheme="minorHAnsi" w:hAnsiTheme="minorHAnsi" w:cstheme="minorBidi"/>
                <w:sz w:val="22"/>
                <w:szCs w:val="22"/>
              </w:rPr>
              <w:t xml:space="preserve"> </w:t>
            </w:r>
            <w:hyperlink r:id="rId20" w:history="1">
              <w:r w:rsidR="00DF2137" w:rsidRPr="009508F6">
                <w:rPr>
                  <w:rStyle w:val="Hyperlink"/>
                </w:rPr>
                <w:t>pensions@westnorthants.gov.uk</w:t>
              </w:r>
            </w:hyperlink>
            <w:r w:rsidR="00DF2137">
              <w:rPr>
                <w:rFonts w:asciiTheme="minorHAnsi" w:hAnsiTheme="minorHAnsi" w:cstheme="minorBidi"/>
                <w:sz w:val="22"/>
                <w:szCs w:val="22"/>
              </w:rPr>
              <w:t xml:space="preserve"> clearly marking the email for the attention of</w:t>
            </w:r>
            <w:r>
              <w:rPr>
                <w:rFonts w:asciiTheme="minorHAnsi" w:hAnsiTheme="minorHAnsi" w:cstheme="minorBidi"/>
                <w:sz w:val="22"/>
                <w:szCs w:val="22"/>
              </w:rPr>
              <w:t xml:space="preserve"> the Operations Manager </w:t>
            </w:r>
            <w:r w:rsidR="002C106F">
              <w:rPr>
                <w:rFonts w:asciiTheme="minorHAnsi" w:hAnsiTheme="minorHAnsi" w:cstheme="minorBidi"/>
                <w:sz w:val="22"/>
                <w:szCs w:val="22"/>
              </w:rPr>
              <w:t>as an</w:t>
            </w:r>
            <w:r w:rsidR="00E70977">
              <w:rPr>
                <w:rFonts w:asciiTheme="minorHAnsi" w:hAnsiTheme="minorHAnsi" w:cstheme="minorBidi"/>
                <w:sz w:val="22"/>
                <w:szCs w:val="22"/>
              </w:rPr>
              <w:t xml:space="preserve"> </w:t>
            </w:r>
            <w:r w:rsidR="00DD29AA">
              <w:rPr>
                <w:rFonts w:asciiTheme="minorHAnsi" w:hAnsiTheme="minorHAnsi" w:cstheme="minorBidi"/>
                <w:sz w:val="22"/>
                <w:szCs w:val="22"/>
              </w:rPr>
              <w:t>e</w:t>
            </w:r>
            <w:r w:rsidR="00E70977">
              <w:rPr>
                <w:rFonts w:asciiTheme="minorHAnsi" w:hAnsiTheme="minorHAnsi" w:cstheme="minorBidi"/>
                <w:sz w:val="22"/>
                <w:szCs w:val="22"/>
              </w:rPr>
              <w:t>scalation</w:t>
            </w:r>
            <w:r w:rsidR="00DD29AA">
              <w:rPr>
                <w:rFonts w:asciiTheme="minorHAnsi" w:hAnsiTheme="minorHAnsi" w:cstheme="minorBidi"/>
                <w:sz w:val="22"/>
                <w:szCs w:val="22"/>
              </w:rPr>
              <w:t>,</w:t>
            </w:r>
            <w:r w:rsidR="00E70977">
              <w:rPr>
                <w:rFonts w:asciiTheme="minorHAnsi" w:hAnsiTheme="minorHAnsi" w:cstheme="minorBidi"/>
                <w:sz w:val="22"/>
                <w:szCs w:val="22"/>
              </w:rPr>
              <w:t xml:space="preserve"> in the subject line</w:t>
            </w:r>
            <w:r w:rsidR="00DD29AA">
              <w:rPr>
                <w:rFonts w:asciiTheme="minorHAnsi" w:hAnsiTheme="minorHAnsi" w:cstheme="minorBidi"/>
                <w:sz w:val="22"/>
                <w:szCs w:val="22"/>
              </w:rPr>
              <w:t>,</w:t>
            </w:r>
            <w:r w:rsidR="00E70977">
              <w:rPr>
                <w:rFonts w:asciiTheme="minorHAnsi" w:hAnsiTheme="minorHAnsi" w:cstheme="minorBidi"/>
                <w:sz w:val="22"/>
                <w:szCs w:val="22"/>
              </w:rPr>
              <w:t xml:space="preserve"> indicating the type of work being chased</w:t>
            </w:r>
          </w:p>
        </w:tc>
        <w:tc>
          <w:tcPr>
            <w:tcW w:w="3112" w:type="dxa"/>
          </w:tcPr>
          <w:p w14:paraId="3A1CE895" w14:textId="518B9970" w:rsidR="57E3D390" w:rsidRDefault="00E70977" w:rsidP="57E3D390">
            <w:pPr>
              <w:pStyle w:val="ListParagraph"/>
              <w:ind w:left="0"/>
              <w:rPr>
                <w:rFonts w:asciiTheme="minorHAnsi" w:hAnsiTheme="minorHAnsi" w:cstheme="minorBidi"/>
                <w:sz w:val="22"/>
                <w:szCs w:val="22"/>
              </w:rPr>
            </w:pPr>
            <w:r>
              <w:rPr>
                <w:rFonts w:asciiTheme="minorHAnsi" w:hAnsiTheme="minorHAnsi" w:cstheme="minorBidi"/>
                <w:sz w:val="22"/>
                <w:szCs w:val="22"/>
              </w:rPr>
              <w:t>3 working days</w:t>
            </w:r>
          </w:p>
        </w:tc>
      </w:tr>
      <w:tr w:rsidR="57E3D390" w14:paraId="3E517E59" w14:textId="77777777" w:rsidTr="00F82268">
        <w:trPr>
          <w:trHeight w:val="300"/>
          <w:jc w:val="center"/>
        </w:trPr>
        <w:tc>
          <w:tcPr>
            <w:tcW w:w="1555" w:type="dxa"/>
          </w:tcPr>
          <w:p w14:paraId="01682CEC" w14:textId="77777777" w:rsidR="57E3D390" w:rsidRDefault="57E3D390" w:rsidP="57E3D390">
            <w:pPr>
              <w:pStyle w:val="ListParagraph"/>
              <w:ind w:left="0"/>
              <w:rPr>
                <w:rFonts w:asciiTheme="minorHAnsi" w:hAnsiTheme="minorHAnsi" w:cstheme="minorBidi"/>
                <w:sz w:val="22"/>
                <w:szCs w:val="22"/>
              </w:rPr>
            </w:pPr>
            <w:r w:rsidRPr="57E3D390">
              <w:rPr>
                <w:rFonts w:asciiTheme="minorHAnsi" w:hAnsiTheme="minorHAnsi" w:cstheme="minorBidi"/>
                <w:sz w:val="22"/>
                <w:szCs w:val="22"/>
              </w:rPr>
              <w:t>3</w:t>
            </w:r>
          </w:p>
        </w:tc>
        <w:tc>
          <w:tcPr>
            <w:tcW w:w="4961" w:type="dxa"/>
          </w:tcPr>
          <w:p w14:paraId="6A059460" w14:textId="2DDFDB66" w:rsidR="57E3D390" w:rsidRDefault="00F74351" w:rsidP="57E3D390">
            <w:pPr>
              <w:pStyle w:val="ListParagraph"/>
              <w:ind w:left="0"/>
              <w:rPr>
                <w:rFonts w:asciiTheme="minorHAnsi" w:hAnsiTheme="minorHAnsi" w:cstheme="minorBidi"/>
                <w:sz w:val="22"/>
                <w:szCs w:val="22"/>
              </w:rPr>
            </w:pPr>
            <w:r>
              <w:rPr>
                <w:rFonts w:asciiTheme="minorHAnsi" w:hAnsiTheme="minorHAnsi" w:cstheme="minorBidi"/>
                <w:sz w:val="22"/>
                <w:szCs w:val="22"/>
              </w:rPr>
              <w:t xml:space="preserve">Employer to contact </w:t>
            </w:r>
            <w:hyperlink r:id="rId21" w:history="1">
              <w:r w:rsidR="00F82E2C" w:rsidRPr="009508F6">
                <w:rPr>
                  <w:rStyle w:val="Hyperlink"/>
                </w:rPr>
                <w:t>penemployers@westnorthants.gov.uk</w:t>
              </w:r>
            </w:hyperlink>
            <w:r>
              <w:rPr>
                <w:rFonts w:asciiTheme="minorHAnsi" w:hAnsiTheme="minorHAnsi" w:cstheme="minorBidi"/>
                <w:sz w:val="22"/>
                <w:szCs w:val="22"/>
              </w:rPr>
              <w:t xml:space="preserve"> clearly marking the email for the attention of the</w:t>
            </w:r>
            <w:r w:rsidR="00F46BE7">
              <w:rPr>
                <w:rFonts w:asciiTheme="minorHAnsi" w:hAnsiTheme="minorHAnsi" w:cstheme="minorBidi"/>
                <w:sz w:val="22"/>
                <w:szCs w:val="22"/>
              </w:rPr>
              <w:t xml:space="preserve"> Employer </w:t>
            </w:r>
            <w:r w:rsidR="002C106F">
              <w:rPr>
                <w:rFonts w:asciiTheme="minorHAnsi" w:hAnsiTheme="minorHAnsi" w:cstheme="minorBidi"/>
                <w:sz w:val="22"/>
                <w:szCs w:val="22"/>
              </w:rPr>
              <w:t>services manager</w:t>
            </w:r>
            <w:r>
              <w:rPr>
                <w:rFonts w:asciiTheme="minorHAnsi" w:hAnsiTheme="minorHAnsi" w:cstheme="minorBidi"/>
                <w:sz w:val="22"/>
                <w:szCs w:val="22"/>
              </w:rPr>
              <w:t xml:space="preserve"> </w:t>
            </w:r>
            <w:r w:rsidR="00DD29AA">
              <w:rPr>
                <w:rFonts w:asciiTheme="minorHAnsi" w:hAnsiTheme="minorHAnsi" w:cstheme="minorBidi"/>
                <w:sz w:val="22"/>
                <w:szCs w:val="22"/>
              </w:rPr>
              <w:t>as an escalation, in the subject line</w:t>
            </w:r>
            <w:r w:rsidR="00F82E2C">
              <w:rPr>
                <w:rFonts w:asciiTheme="minorHAnsi" w:hAnsiTheme="minorHAnsi" w:cstheme="minorBidi"/>
                <w:sz w:val="22"/>
                <w:szCs w:val="22"/>
              </w:rPr>
              <w:t>, indicating the type of work being chased</w:t>
            </w:r>
          </w:p>
        </w:tc>
        <w:tc>
          <w:tcPr>
            <w:tcW w:w="3112" w:type="dxa"/>
          </w:tcPr>
          <w:p w14:paraId="152C781B" w14:textId="1112E01E" w:rsidR="57E3D390" w:rsidRDefault="00F82E2C" w:rsidP="57E3D390">
            <w:pPr>
              <w:pStyle w:val="ListParagraph"/>
              <w:ind w:left="0"/>
              <w:rPr>
                <w:rFonts w:asciiTheme="minorHAnsi" w:hAnsiTheme="minorHAnsi" w:cstheme="minorBidi"/>
                <w:sz w:val="22"/>
                <w:szCs w:val="22"/>
              </w:rPr>
            </w:pPr>
            <w:r>
              <w:rPr>
                <w:rFonts w:asciiTheme="minorHAnsi" w:hAnsiTheme="minorHAnsi" w:cstheme="minorBidi"/>
                <w:sz w:val="22"/>
                <w:szCs w:val="22"/>
              </w:rPr>
              <w:t>2 working days</w:t>
            </w:r>
          </w:p>
        </w:tc>
      </w:tr>
      <w:tr w:rsidR="57E3D390" w14:paraId="27A53378" w14:textId="77777777" w:rsidTr="00F82268">
        <w:trPr>
          <w:trHeight w:val="300"/>
          <w:jc w:val="center"/>
        </w:trPr>
        <w:tc>
          <w:tcPr>
            <w:tcW w:w="1555" w:type="dxa"/>
          </w:tcPr>
          <w:p w14:paraId="1A084806" w14:textId="77777777" w:rsidR="57E3D390" w:rsidRDefault="57E3D390" w:rsidP="57E3D390">
            <w:pPr>
              <w:pStyle w:val="ListParagraph"/>
              <w:ind w:left="0"/>
              <w:rPr>
                <w:rFonts w:asciiTheme="minorHAnsi" w:hAnsiTheme="minorHAnsi" w:cstheme="minorBidi"/>
                <w:sz w:val="22"/>
                <w:szCs w:val="22"/>
              </w:rPr>
            </w:pPr>
            <w:r w:rsidRPr="57E3D390">
              <w:rPr>
                <w:rFonts w:asciiTheme="minorHAnsi" w:hAnsiTheme="minorHAnsi" w:cstheme="minorBidi"/>
                <w:sz w:val="22"/>
                <w:szCs w:val="22"/>
              </w:rPr>
              <w:t>4</w:t>
            </w:r>
          </w:p>
          <w:p w14:paraId="0B4B0A2C" w14:textId="77777777" w:rsidR="57E3D390" w:rsidRDefault="57E3D390" w:rsidP="57E3D390">
            <w:pPr>
              <w:rPr>
                <w:rFonts w:asciiTheme="minorHAnsi" w:hAnsiTheme="minorHAnsi" w:cstheme="minorBidi"/>
                <w:sz w:val="22"/>
                <w:szCs w:val="22"/>
              </w:rPr>
            </w:pPr>
          </w:p>
          <w:p w14:paraId="5779D415" w14:textId="77777777" w:rsidR="57E3D390" w:rsidRDefault="57E3D390" w:rsidP="57E3D390">
            <w:pPr>
              <w:rPr>
                <w:rFonts w:asciiTheme="minorHAnsi" w:hAnsiTheme="minorHAnsi" w:cstheme="minorBidi"/>
                <w:sz w:val="22"/>
                <w:szCs w:val="22"/>
              </w:rPr>
            </w:pPr>
          </w:p>
          <w:p w14:paraId="58DD4329" w14:textId="77777777" w:rsidR="57E3D390" w:rsidRDefault="57E3D390" w:rsidP="57E3D390">
            <w:pPr>
              <w:jc w:val="center"/>
            </w:pPr>
          </w:p>
          <w:p w14:paraId="6BF4ED73" w14:textId="1FE88400" w:rsidR="57E3D390" w:rsidRDefault="57E3D390" w:rsidP="57E3D390">
            <w:pPr>
              <w:jc w:val="center"/>
            </w:pPr>
          </w:p>
        </w:tc>
        <w:tc>
          <w:tcPr>
            <w:tcW w:w="4961" w:type="dxa"/>
          </w:tcPr>
          <w:p w14:paraId="4D010595" w14:textId="320B4AF6" w:rsidR="57E3D390" w:rsidRDefault="00F82E2C" w:rsidP="57E3D390">
            <w:pPr>
              <w:pStyle w:val="ListParagraph"/>
              <w:ind w:left="0"/>
              <w:rPr>
                <w:rFonts w:asciiTheme="minorHAnsi" w:hAnsiTheme="minorHAnsi" w:cstheme="minorBidi"/>
                <w:sz w:val="22"/>
                <w:szCs w:val="22"/>
              </w:rPr>
            </w:pPr>
            <w:r>
              <w:rPr>
                <w:rFonts w:asciiTheme="minorHAnsi" w:hAnsiTheme="minorHAnsi" w:cstheme="minorBidi"/>
                <w:sz w:val="22"/>
                <w:szCs w:val="22"/>
              </w:rPr>
              <w:lastRenderedPageBreak/>
              <w:t xml:space="preserve">Employer to contact </w:t>
            </w:r>
            <w:hyperlink r:id="rId22" w:history="1">
              <w:r w:rsidR="008D09CA" w:rsidRPr="009508F6">
                <w:rPr>
                  <w:rStyle w:val="Hyperlink"/>
                </w:rPr>
                <w:t>penemployers@westnorthants.gov.uk</w:t>
              </w:r>
            </w:hyperlink>
            <w:r w:rsidR="008D09CA">
              <w:rPr>
                <w:rFonts w:asciiTheme="minorHAnsi" w:hAnsiTheme="minorHAnsi" w:cstheme="minorBidi"/>
                <w:sz w:val="22"/>
                <w:szCs w:val="22"/>
              </w:rPr>
              <w:t xml:space="preserve"> clearly marking the email for the attention of the Head of Pensions </w:t>
            </w:r>
            <w:r w:rsidR="008D09CA">
              <w:rPr>
                <w:rFonts w:asciiTheme="minorHAnsi" w:hAnsiTheme="minorHAnsi" w:cstheme="minorBidi"/>
                <w:sz w:val="22"/>
                <w:szCs w:val="22"/>
              </w:rPr>
              <w:lastRenderedPageBreak/>
              <w:t>as an escalation, in the subject line, indicating the type of work being chased.</w:t>
            </w:r>
          </w:p>
        </w:tc>
        <w:tc>
          <w:tcPr>
            <w:tcW w:w="3112" w:type="dxa"/>
          </w:tcPr>
          <w:p w14:paraId="6C80B09B" w14:textId="2B1D608F" w:rsidR="008D09CA" w:rsidRDefault="002F1B05" w:rsidP="008D09CA">
            <w:pPr>
              <w:pStyle w:val="ListParagraph"/>
              <w:ind w:left="0"/>
              <w:rPr>
                <w:rFonts w:asciiTheme="minorHAnsi" w:hAnsiTheme="minorHAnsi" w:cstheme="minorBidi"/>
                <w:sz w:val="22"/>
                <w:szCs w:val="22"/>
              </w:rPr>
            </w:pPr>
            <w:r>
              <w:rPr>
                <w:rFonts w:asciiTheme="minorHAnsi" w:hAnsiTheme="minorHAnsi" w:cstheme="minorBidi"/>
                <w:sz w:val="22"/>
                <w:szCs w:val="22"/>
              </w:rPr>
              <w:lastRenderedPageBreak/>
              <w:t>2</w:t>
            </w:r>
            <w:r w:rsidR="00AC6D8F">
              <w:rPr>
                <w:rFonts w:asciiTheme="minorHAnsi" w:hAnsiTheme="minorHAnsi" w:cstheme="minorBidi"/>
                <w:sz w:val="22"/>
                <w:szCs w:val="22"/>
              </w:rPr>
              <w:t xml:space="preserve"> working day</w:t>
            </w:r>
            <w:r w:rsidR="0027315E">
              <w:rPr>
                <w:rFonts w:asciiTheme="minorHAnsi" w:hAnsiTheme="minorHAnsi" w:cstheme="minorBidi"/>
                <w:sz w:val="22"/>
                <w:szCs w:val="22"/>
              </w:rPr>
              <w:t>s</w:t>
            </w:r>
          </w:p>
          <w:p w14:paraId="296EF13D" w14:textId="26DA496F" w:rsidR="57E3D390" w:rsidRDefault="57E3D390" w:rsidP="57E3D390">
            <w:pPr>
              <w:pStyle w:val="ListParagraph"/>
              <w:ind w:left="0"/>
              <w:rPr>
                <w:rFonts w:asciiTheme="minorHAnsi" w:hAnsiTheme="minorHAnsi" w:cstheme="minorBidi"/>
                <w:sz w:val="22"/>
                <w:szCs w:val="22"/>
              </w:rPr>
            </w:pPr>
          </w:p>
        </w:tc>
      </w:tr>
    </w:tbl>
    <w:p w14:paraId="3B00AB92" w14:textId="75B1A3DF" w:rsidR="57E3D390" w:rsidRDefault="57E3D390" w:rsidP="57E3D390">
      <w:pPr>
        <w:rPr>
          <w:b/>
          <w:bCs/>
          <w:sz w:val="24"/>
          <w:szCs w:val="24"/>
        </w:rPr>
      </w:pPr>
    </w:p>
    <w:p w14:paraId="374AC501" w14:textId="2BEE7F9B" w:rsidR="0079549D" w:rsidRPr="00DA18CF" w:rsidRDefault="0079549D" w:rsidP="00DA18CF">
      <w:pPr>
        <w:pStyle w:val="Heading1"/>
        <w:rPr>
          <w:rFonts w:asciiTheme="minorHAnsi" w:hAnsiTheme="minorHAnsi" w:cstheme="minorHAnsi"/>
          <w:b/>
          <w:bCs/>
          <w:color w:val="auto"/>
          <w:sz w:val="28"/>
          <w:szCs w:val="28"/>
          <w:lang w:eastAsia="en-GB"/>
        </w:rPr>
      </w:pPr>
      <w:bookmarkStart w:id="43" w:name="_Toc185523514"/>
      <w:r w:rsidRPr="00DA18CF">
        <w:rPr>
          <w:rFonts w:asciiTheme="minorHAnsi" w:hAnsiTheme="minorHAnsi" w:cstheme="minorHAnsi"/>
          <w:b/>
          <w:bCs/>
          <w:color w:val="auto"/>
          <w:sz w:val="28"/>
          <w:szCs w:val="28"/>
          <w:lang w:eastAsia="en-GB"/>
        </w:rPr>
        <w:t>Appendix E - Circumstances where costs might be recovered</w:t>
      </w:r>
      <w:bookmarkEnd w:id="43"/>
    </w:p>
    <w:p w14:paraId="5D4B0010" w14:textId="77777777" w:rsidR="001A0B09" w:rsidRPr="0079549D" w:rsidRDefault="001A0B09" w:rsidP="00914AC1"/>
    <w:p w14:paraId="4A749553" w14:textId="1BAD89F8" w:rsidR="0079549D" w:rsidRPr="00D60CA7" w:rsidRDefault="00730E8E" w:rsidP="00914AC1">
      <w:pPr>
        <w:rPr>
          <w:rFonts w:eastAsiaTheme="majorEastAsia"/>
          <w:sz w:val="24"/>
          <w:szCs w:val="24"/>
          <w:lang w:eastAsia="en-GB"/>
        </w:rPr>
      </w:pPr>
      <w:r w:rsidRPr="00D60CA7">
        <w:rPr>
          <w:rFonts w:eastAsiaTheme="majorEastAsia"/>
          <w:sz w:val="24"/>
          <w:szCs w:val="24"/>
          <w:lang w:eastAsia="en-GB"/>
        </w:rPr>
        <w:t>E</w:t>
      </w:r>
      <w:r w:rsidR="00DD4437" w:rsidRPr="00D60CA7">
        <w:rPr>
          <w:rFonts w:eastAsiaTheme="majorEastAsia"/>
          <w:sz w:val="24"/>
          <w:szCs w:val="24"/>
          <w:lang w:eastAsia="en-GB"/>
        </w:rPr>
        <w:t xml:space="preserve">1 </w:t>
      </w:r>
      <w:r w:rsidR="00DD4437" w:rsidRPr="00D60CA7">
        <w:rPr>
          <w:rFonts w:eastAsiaTheme="majorEastAsia"/>
          <w:sz w:val="24"/>
          <w:szCs w:val="24"/>
          <w:lang w:eastAsia="en-GB"/>
        </w:rPr>
        <w:tab/>
      </w:r>
      <w:r w:rsidR="0079549D" w:rsidRPr="00D60CA7">
        <w:rPr>
          <w:rFonts w:eastAsiaTheme="majorEastAsia"/>
          <w:sz w:val="24"/>
          <w:szCs w:val="24"/>
          <w:lang w:eastAsia="en-GB"/>
        </w:rPr>
        <w:t>The circumstances where such additional costs will be recovered from the scheme employer are:</w:t>
      </w:r>
    </w:p>
    <w:p w14:paraId="75916272" w14:textId="421B2396" w:rsidR="0079549D" w:rsidRPr="00FD07E3" w:rsidRDefault="0079549D" w:rsidP="003E460F">
      <w:pPr>
        <w:pStyle w:val="ListParagraph"/>
        <w:numPr>
          <w:ilvl w:val="0"/>
          <w:numId w:val="13"/>
        </w:numPr>
        <w:ind w:left="1560"/>
        <w:rPr>
          <w:lang w:eastAsia="en-GB"/>
        </w:rPr>
      </w:pPr>
      <w:r w:rsidRPr="00FD07E3">
        <w:rPr>
          <w:lang w:eastAsia="en-GB"/>
        </w:rPr>
        <w:t xml:space="preserve">Failure to provide information to the </w:t>
      </w:r>
      <w:r w:rsidR="00C34F4C" w:rsidRPr="00FD07E3">
        <w:t>administering authority</w:t>
      </w:r>
      <w:r w:rsidRPr="00FD07E3">
        <w:rPr>
          <w:lang w:eastAsia="en-GB"/>
        </w:rPr>
        <w:t xml:space="preserve"> within the requirements of this strategy due to either missing required deadlines or providing </w:t>
      </w:r>
      <w:bookmarkStart w:id="44" w:name="_Int_oa29CpNV"/>
      <w:r w:rsidRPr="00FD07E3">
        <w:rPr>
          <w:lang w:eastAsia="en-GB"/>
        </w:rPr>
        <w:t>poor quality</w:t>
      </w:r>
      <w:bookmarkEnd w:id="44"/>
      <w:r w:rsidRPr="00FD07E3">
        <w:rPr>
          <w:lang w:eastAsia="en-GB"/>
        </w:rPr>
        <w:t xml:space="preserve"> information</w:t>
      </w:r>
      <w:r w:rsidR="00501252">
        <w:rPr>
          <w:lang w:eastAsia="en-GB"/>
        </w:rPr>
        <w:t>.</w:t>
      </w:r>
    </w:p>
    <w:p w14:paraId="657AB2B0" w14:textId="26311BAB" w:rsidR="0079549D" w:rsidRPr="00FD07E3" w:rsidRDefault="0079549D" w:rsidP="003E460F">
      <w:pPr>
        <w:pStyle w:val="ListParagraph"/>
        <w:numPr>
          <w:ilvl w:val="0"/>
          <w:numId w:val="13"/>
        </w:numPr>
        <w:ind w:left="1560"/>
        <w:rPr>
          <w:lang w:eastAsia="en-GB"/>
        </w:rPr>
      </w:pPr>
      <w:r w:rsidRPr="00FD07E3">
        <w:rPr>
          <w:lang w:eastAsia="en-GB"/>
        </w:rPr>
        <w:t xml:space="preserve">Failure to pass relevant information to the scheme member or potential members, either due to </w:t>
      </w:r>
      <w:bookmarkStart w:id="45" w:name="_Int_Hh37HYm3"/>
      <w:r w:rsidRPr="00FD07E3">
        <w:rPr>
          <w:lang w:eastAsia="en-GB"/>
        </w:rPr>
        <w:t>poor quality</w:t>
      </w:r>
      <w:bookmarkEnd w:id="45"/>
      <w:r w:rsidRPr="00FD07E3">
        <w:rPr>
          <w:lang w:eastAsia="en-GB"/>
        </w:rPr>
        <w:t xml:space="preserve"> of information or not meeting the agreed timescales outlined in the performance targets in this strategy</w:t>
      </w:r>
      <w:r w:rsidR="00501252">
        <w:rPr>
          <w:lang w:eastAsia="en-GB"/>
        </w:rPr>
        <w:t>.</w:t>
      </w:r>
      <w:r w:rsidRPr="00FD07E3">
        <w:rPr>
          <w:lang w:eastAsia="en-GB"/>
        </w:rPr>
        <w:t xml:space="preserve"> </w:t>
      </w:r>
    </w:p>
    <w:p w14:paraId="2F25ECC5" w14:textId="44FF315C" w:rsidR="0079549D" w:rsidRPr="00FD07E3" w:rsidRDefault="0079549D" w:rsidP="003E460F">
      <w:pPr>
        <w:pStyle w:val="ListParagraph"/>
        <w:numPr>
          <w:ilvl w:val="0"/>
          <w:numId w:val="13"/>
        </w:numPr>
        <w:ind w:left="1560"/>
        <w:rPr>
          <w:lang w:eastAsia="en-GB"/>
        </w:rPr>
      </w:pPr>
      <w:r w:rsidRPr="00FD07E3">
        <w:rPr>
          <w:lang w:eastAsia="en-GB"/>
        </w:rPr>
        <w:t xml:space="preserve">Instances where the </w:t>
      </w:r>
      <w:bookmarkStart w:id="46" w:name="_Int_bpMs3EGa"/>
      <w:r w:rsidRPr="00FD07E3">
        <w:rPr>
          <w:lang w:eastAsia="en-GB"/>
        </w:rPr>
        <w:t>poor performance</w:t>
      </w:r>
      <w:bookmarkEnd w:id="46"/>
      <w:r w:rsidRPr="00FD07E3">
        <w:rPr>
          <w:lang w:eastAsia="en-GB"/>
        </w:rPr>
        <w:t xml:space="preserve"> of a scheme employer requires work carried out by the </w:t>
      </w:r>
      <w:r w:rsidR="00C34F4C" w:rsidRPr="00FD07E3">
        <w:t>administering authority</w:t>
      </w:r>
      <w:r w:rsidRPr="00FD07E3">
        <w:rPr>
          <w:lang w:eastAsia="en-GB"/>
        </w:rPr>
        <w:t xml:space="preserve"> to be reversed and/or amended</w:t>
      </w:r>
      <w:r w:rsidR="00501252">
        <w:rPr>
          <w:lang w:eastAsia="en-GB"/>
        </w:rPr>
        <w:t>.</w:t>
      </w:r>
    </w:p>
    <w:p w14:paraId="5CF90B72" w14:textId="0D155FC8" w:rsidR="0079549D" w:rsidRPr="00FD07E3" w:rsidRDefault="0079549D" w:rsidP="003E460F">
      <w:pPr>
        <w:pStyle w:val="ListParagraph"/>
        <w:numPr>
          <w:ilvl w:val="0"/>
          <w:numId w:val="13"/>
        </w:numPr>
        <w:ind w:left="1560"/>
        <w:rPr>
          <w:lang w:eastAsia="en-GB"/>
        </w:rPr>
      </w:pPr>
      <w:r w:rsidRPr="00FD07E3">
        <w:rPr>
          <w:lang w:eastAsia="en-GB"/>
        </w:rPr>
        <w:t>Failure to deduct and pay over correct employee and employer contributions to the Fund within the stated timescales</w:t>
      </w:r>
      <w:r w:rsidR="00501252">
        <w:rPr>
          <w:lang w:eastAsia="en-GB"/>
        </w:rPr>
        <w:t>.</w:t>
      </w:r>
    </w:p>
    <w:p w14:paraId="5938F200" w14:textId="110300CA" w:rsidR="0079549D" w:rsidRPr="00FD07E3" w:rsidRDefault="0079549D" w:rsidP="003E460F">
      <w:pPr>
        <w:pStyle w:val="ListParagraph"/>
        <w:numPr>
          <w:ilvl w:val="0"/>
          <w:numId w:val="13"/>
        </w:numPr>
        <w:ind w:left="1560"/>
        <w:rPr>
          <w:lang w:eastAsia="en-GB"/>
        </w:rPr>
      </w:pPr>
      <w:r w:rsidRPr="00FD07E3">
        <w:rPr>
          <w:lang w:eastAsia="en-GB"/>
        </w:rPr>
        <w:t xml:space="preserve">Instances where the performance of the scheme employer results in fines being levied against the </w:t>
      </w:r>
      <w:r w:rsidR="00C34F4C" w:rsidRPr="00FD07E3">
        <w:t>administering authority</w:t>
      </w:r>
      <w:r w:rsidRPr="00FD07E3">
        <w:rPr>
          <w:lang w:eastAsia="en-GB"/>
        </w:rPr>
        <w:t xml:space="preserve"> by the </w:t>
      </w:r>
      <w:r w:rsidR="00C34F4C" w:rsidRPr="00FD07E3">
        <w:rPr>
          <w:lang w:eastAsia="en-GB"/>
        </w:rPr>
        <w:t>p</w:t>
      </w:r>
      <w:r w:rsidRPr="00FD07E3">
        <w:rPr>
          <w:lang w:eastAsia="en-GB"/>
        </w:rPr>
        <w:t xml:space="preserve">ensions </w:t>
      </w:r>
      <w:r w:rsidR="00C34F4C" w:rsidRPr="00FD07E3">
        <w:rPr>
          <w:lang w:eastAsia="en-GB"/>
        </w:rPr>
        <w:t>r</w:t>
      </w:r>
      <w:r w:rsidRPr="00FD07E3">
        <w:rPr>
          <w:lang w:eastAsia="en-GB"/>
        </w:rPr>
        <w:t xml:space="preserve">egulator, </w:t>
      </w:r>
      <w:r w:rsidR="00C34F4C" w:rsidRPr="00FD07E3">
        <w:rPr>
          <w:lang w:eastAsia="en-GB"/>
        </w:rPr>
        <w:t>p</w:t>
      </w:r>
      <w:r w:rsidRPr="00FD07E3">
        <w:rPr>
          <w:lang w:eastAsia="en-GB"/>
        </w:rPr>
        <w:t xml:space="preserve">ensions </w:t>
      </w:r>
      <w:r w:rsidR="00C34F4C" w:rsidRPr="00FD07E3">
        <w:rPr>
          <w:lang w:eastAsia="en-GB"/>
        </w:rPr>
        <w:t>o</w:t>
      </w:r>
      <w:r w:rsidRPr="00FD07E3">
        <w:rPr>
          <w:lang w:eastAsia="en-GB"/>
        </w:rPr>
        <w:t>mbudsman or other regulatory body</w:t>
      </w:r>
      <w:r w:rsidR="00501252">
        <w:rPr>
          <w:lang w:eastAsia="en-GB"/>
        </w:rPr>
        <w:t>.</w:t>
      </w:r>
    </w:p>
    <w:p w14:paraId="78A8BED1" w14:textId="3C052889" w:rsidR="0079549D" w:rsidRPr="00FD07E3" w:rsidRDefault="0079549D" w:rsidP="003E460F">
      <w:pPr>
        <w:pStyle w:val="ListParagraph"/>
        <w:numPr>
          <w:ilvl w:val="0"/>
          <w:numId w:val="13"/>
        </w:numPr>
        <w:ind w:left="1560"/>
        <w:rPr>
          <w:lang w:eastAsia="en-GB"/>
        </w:rPr>
      </w:pPr>
      <w:r w:rsidRPr="00FD07E3">
        <w:rPr>
          <w:lang w:eastAsia="en-GB"/>
        </w:rPr>
        <w:t>Failure to provide monthly membership data using i-Connect within the timescales set out in this strategy</w:t>
      </w:r>
      <w:r w:rsidR="00501252">
        <w:rPr>
          <w:lang w:eastAsia="en-GB"/>
        </w:rPr>
        <w:t>.</w:t>
      </w:r>
    </w:p>
    <w:p w14:paraId="7CAD4970" w14:textId="2CF0D84D" w:rsidR="0079549D" w:rsidRPr="00FD07E3" w:rsidRDefault="0079549D" w:rsidP="003E460F">
      <w:pPr>
        <w:pStyle w:val="ListParagraph"/>
        <w:numPr>
          <w:ilvl w:val="0"/>
          <w:numId w:val="13"/>
        </w:numPr>
        <w:ind w:left="1560"/>
        <w:rPr>
          <w:lang w:eastAsia="en-GB"/>
        </w:rPr>
      </w:pPr>
      <w:r w:rsidRPr="00FD07E3">
        <w:rPr>
          <w:lang w:eastAsia="en-GB"/>
        </w:rPr>
        <w:t xml:space="preserve">Instances where an act or failure to act by a </w:t>
      </w:r>
      <w:bookmarkStart w:id="47" w:name="_Int_driwk76R"/>
      <w:r w:rsidR="00007C67" w:rsidRPr="00FD07E3">
        <w:rPr>
          <w:lang w:eastAsia="en-GB"/>
        </w:rPr>
        <w:t>scheme employer</w:t>
      </w:r>
      <w:r w:rsidRPr="00FD07E3">
        <w:rPr>
          <w:lang w:eastAsia="en-GB"/>
        </w:rPr>
        <w:t xml:space="preserve"> results</w:t>
      </w:r>
      <w:bookmarkEnd w:id="47"/>
      <w:r w:rsidRPr="00FD07E3">
        <w:rPr>
          <w:lang w:eastAsia="en-GB"/>
        </w:rPr>
        <w:t xml:space="preserve"> in an unauthorised payment under the Finance Act 2004 which results in the </w:t>
      </w:r>
      <w:r w:rsidR="00C34F4C" w:rsidRPr="00FD07E3">
        <w:t>administering authority</w:t>
      </w:r>
      <w:r w:rsidRPr="00FD07E3">
        <w:rPr>
          <w:lang w:eastAsia="en-GB"/>
        </w:rPr>
        <w:t xml:space="preserve"> being subject to a tax liability</w:t>
      </w:r>
      <w:r w:rsidR="00501252">
        <w:rPr>
          <w:lang w:eastAsia="en-GB"/>
        </w:rPr>
        <w:t>.</w:t>
      </w:r>
      <w:r w:rsidRPr="00FD07E3">
        <w:rPr>
          <w:lang w:eastAsia="en-GB"/>
        </w:rPr>
        <w:t xml:space="preserve"> </w:t>
      </w:r>
    </w:p>
    <w:p w14:paraId="1EE75516" w14:textId="2EA6D538" w:rsidR="0079549D" w:rsidRPr="00FD07E3" w:rsidRDefault="0079549D" w:rsidP="003E460F">
      <w:pPr>
        <w:pStyle w:val="ListParagraph"/>
        <w:numPr>
          <w:ilvl w:val="0"/>
          <w:numId w:val="13"/>
        </w:numPr>
        <w:ind w:left="1560"/>
        <w:rPr>
          <w:lang w:eastAsia="en-GB"/>
        </w:rPr>
      </w:pPr>
      <w:r w:rsidRPr="00FD07E3">
        <w:rPr>
          <w:lang w:eastAsia="en-GB"/>
        </w:rPr>
        <w:t>Instances where an act or failure of a scheme employer results in a benefit being incorrectly awarded and the subsequent overpayment is not able to be recovered from the scheme member</w:t>
      </w:r>
      <w:r w:rsidR="00501252">
        <w:rPr>
          <w:lang w:eastAsia="en-GB"/>
        </w:rPr>
        <w:t>.</w:t>
      </w:r>
      <w:r w:rsidRPr="00FD07E3">
        <w:rPr>
          <w:lang w:eastAsia="en-GB"/>
        </w:rPr>
        <w:t xml:space="preserve"> </w:t>
      </w:r>
    </w:p>
    <w:p w14:paraId="2BB7E929" w14:textId="514E979D" w:rsidR="0079549D" w:rsidRPr="00FD07E3" w:rsidRDefault="0079549D" w:rsidP="003E460F">
      <w:pPr>
        <w:pStyle w:val="ListParagraph"/>
        <w:numPr>
          <w:ilvl w:val="0"/>
          <w:numId w:val="13"/>
        </w:numPr>
        <w:ind w:left="1560"/>
        <w:rPr>
          <w:lang w:eastAsia="en-GB"/>
        </w:rPr>
      </w:pPr>
      <w:r w:rsidRPr="00FD07E3">
        <w:rPr>
          <w:lang w:eastAsia="en-GB"/>
        </w:rPr>
        <w:t>Instances where an admission agreement is required/requested in relation to a transfer of staff but due to delays created by the scheme employer or the admission body, the agreement is not in place the transfer date</w:t>
      </w:r>
      <w:r w:rsidR="00501252">
        <w:rPr>
          <w:lang w:eastAsia="en-GB"/>
        </w:rPr>
        <w:t>.</w:t>
      </w:r>
    </w:p>
    <w:p w14:paraId="49789E43" w14:textId="44483859" w:rsidR="0079549D" w:rsidRPr="00FD07E3" w:rsidRDefault="0079549D" w:rsidP="003E460F">
      <w:pPr>
        <w:pStyle w:val="ListParagraph"/>
        <w:numPr>
          <w:ilvl w:val="0"/>
          <w:numId w:val="13"/>
        </w:numPr>
        <w:ind w:left="1560"/>
        <w:rPr>
          <w:lang w:eastAsia="en-GB"/>
        </w:rPr>
      </w:pPr>
      <w:r w:rsidRPr="00FD07E3">
        <w:rPr>
          <w:lang w:eastAsia="en-GB"/>
        </w:rPr>
        <w:t xml:space="preserve">Any other scenario where additional costs are incurred directly or indirectly as the result of </w:t>
      </w:r>
      <w:bookmarkStart w:id="48" w:name="_Int_TZ4wG0dv"/>
      <w:r w:rsidRPr="00FD07E3">
        <w:rPr>
          <w:lang w:eastAsia="en-GB"/>
        </w:rPr>
        <w:t>poor performance</w:t>
      </w:r>
      <w:bookmarkEnd w:id="48"/>
      <w:r w:rsidRPr="00FD07E3">
        <w:rPr>
          <w:lang w:eastAsia="en-GB"/>
        </w:rPr>
        <w:t xml:space="preserve"> by a </w:t>
      </w:r>
      <w:r w:rsidR="00007C67" w:rsidRPr="00FD07E3">
        <w:rPr>
          <w:lang w:eastAsia="en-GB"/>
        </w:rPr>
        <w:t>scheme employer</w:t>
      </w:r>
      <w:r w:rsidRPr="00FD07E3">
        <w:rPr>
          <w:lang w:eastAsia="en-GB"/>
        </w:rPr>
        <w:t>.</w:t>
      </w:r>
    </w:p>
    <w:p w14:paraId="4FCA4E53" w14:textId="77777777" w:rsidR="00F120E4" w:rsidRPr="00D60CA7" w:rsidRDefault="00F120E4" w:rsidP="00F120E4">
      <w:pPr>
        <w:pStyle w:val="ListParagraph"/>
        <w:keepNext/>
        <w:keepLines/>
        <w:spacing w:before="240" w:after="0" w:line="240" w:lineRule="auto"/>
        <w:ind w:left="1134"/>
        <w:outlineLvl w:val="0"/>
        <w:rPr>
          <w:rFonts w:eastAsiaTheme="majorEastAsia" w:cstheme="minorHAnsi"/>
          <w:sz w:val="24"/>
          <w:szCs w:val="24"/>
          <w:lang w:eastAsia="en-GB"/>
        </w:rPr>
      </w:pPr>
    </w:p>
    <w:p w14:paraId="799EB576" w14:textId="2B99781A" w:rsidR="0079549D" w:rsidRPr="00D60CA7" w:rsidRDefault="00730E8E" w:rsidP="006476F5">
      <w:pPr>
        <w:ind w:left="720" w:hanging="720"/>
        <w:rPr>
          <w:sz w:val="24"/>
          <w:szCs w:val="24"/>
          <w:lang w:eastAsia="en-GB"/>
        </w:rPr>
      </w:pPr>
      <w:r w:rsidRPr="00D60CA7">
        <w:rPr>
          <w:sz w:val="24"/>
          <w:szCs w:val="24"/>
          <w:lang w:eastAsia="en-GB"/>
        </w:rPr>
        <w:t>E</w:t>
      </w:r>
      <w:r w:rsidR="00FF48CE" w:rsidRPr="00D60CA7">
        <w:rPr>
          <w:sz w:val="24"/>
          <w:szCs w:val="24"/>
          <w:lang w:eastAsia="en-GB"/>
        </w:rPr>
        <w:t>2</w:t>
      </w:r>
      <w:r w:rsidR="00FF48CE">
        <w:tab/>
      </w:r>
      <w:r w:rsidR="0079549D" w:rsidRPr="00D60CA7">
        <w:rPr>
          <w:sz w:val="24"/>
          <w:szCs w:val="24"/>
          <w:lang w:eastAsia="en-GB"/>
        </w:rPr>
        <w:t xml:space="preserve">In the case of </w:t>
      </w:r>
      <w:bookmarkStart w:id="49" w:name="_Int_194hvmPb"/>
      <w:r w:rsidR="0079549D" w:rsidRPr="00D60CA7">
        <w:rPr>
          <w:sz w:val="24"/>
          <w:szCs w:val="24"/>
          <w:lang w:eastAsia="en-GB"/>
        </w:rPr>
        <w:t>poor performance</w:t>
      </w:r>
      <w:bookmarkEnd w:id="49"/>
      <w:r w:rsidR="0079549D" w:rsidRPr="00D60CA7">
        <w:rPr>
          <w:sz w:val="24"/>
          <w:szCs w:val="24"/>
          <w:lang w:eastAsia="en-GB"/>
        </w:rPr>
        <w:t xml:space="preserve"> by a third-party HR/Payroll provider, on behalf of a scheme employer, the</w:t>
      </w:r>
      <w:r w:rsidR="006476F5" w:rsidRPr="00D60CA7">
        <w:rPr>
          <w:sz w:val="24"/>
          <w:szCs w:val="24"/>
          <w:lang w:eastAsia="en-GB"/>
        </w:rPr>
        <w:t xml:space="preserve">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sidR="0079549D" w:rsidRPr="00D60CA7">
        <w:rPr>
          <w:sz w:val="24"/>
          <w:szCs w:val="24"/>
          <w:lang w:eastAsia="en-GB"/>
        </w:rPr>
        <w:t xml:space="preserve"> will first engage with the provider in the same manner as described above. </w:t>
      </w:r>
    </w:p>
    <w:p w14:paraId="37553552" w14:textId="39A134F8" w:rsidR="0079549D" w:rsidRPr="00D60CA7" w:rsidRDefault="00730E8E" w:rsidP="006476F5">
      <w:pPr>
        <w:ind w:left="720" w:hanging="720"/>
        <w:rPr>
          <w:sz w:val="24"/>
          <w:szCs w:val="24"/>
          <w:lang w:eastAsia="en-GB"/>
        </w:rPr>
      </w:pPr>
      <w:r w:rsidRPr="00D60CA7">
        <w:rPr>
          <w:sz w:val="24"/>
          <w:szCs w:val="24"/>
          <w:lang w:eastAsia="en-GB"/>
        </w:rPr>
        <w:t>E</w:t>
      </w:r>
      <w:r w:rsidR="005A400D" w:rsidRPr="00D60CA7">
        <w:rPr>
          <w:sz w:val="24"/>
          <w:szCs w:val="24"/>
          <w:lang w:eastAsia="en-GB"/>
        </w:rPr>
        <w:t>3</w:t>
      </w:r>
      <w:r w:rsidR="005A400D">
        <w:tab/>
      </w:r>
      <w:r w:rsidR="0079549D" w:rsidRPr="00D60CA7">
        <w:rPr>
          <w:sz w:val="24"/>
          <w:szCs w:val="24"/>
          <w:lang w:eastAsia="en-GB"/>
        </w:rPr>
        <w:t xml:space="preserve">If any issues persist beyond initial attempts to resolve the matter, the scheme employer will be informed according to the escalation process set out above. If issues </w:t>
      </w:r>
      <w:bookmarkStart w:id="50" w:name="_Int_GxzGve0o"/>
      <w:r w:rsidR="0079549D" w:rsidRPr="00D60CA7">
        <w:rPr>
          <w:sz w:val="24"/>
          <w:szCs w:val="24"/>
          <w:lang w:eastAsia="en-GB"/>
        </w:rPr>
        <w:t>still persist</w:t>
      </w:r>
      <w:bookmarkEnd w:id="50"/>
      <w:r w:rsidR="0079549D" w:rsidRPr="00D60CA7">
        <w:rPr>
          <w:sz w:val="24"/>
          <w:szCs w:val="24"/>
          <w:lang w:eastAsia="en-GB"/>
        </w:rPr>
        <w:t xml:space="preserve">, the scheme employer will be responsible for any additional costs incurred by the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sidR="0079549D" w:rsidRPr="00D60CA7">
        <w:rPr>
          <w:sz w:val="24"/>
          <w:szCs w:val="24"/>
          <w:lang w:eastAsia="en-GB"/>
        </w:rPr>
        <w:t>.</w:t>
      </w:r>
    </w:p>
    <w:p w14:paraId="13AB6439" w14:textId="6FEB1335" w:rsidR="0079549D" w:rsidRPr="00D60CA7" w:rsidRDefault="00730E8E" w:rsidP="006476F5">
      <w:pPr>
        <w:ind w:left="720" w:hanging="720"/>
        <w:rPr>
          <w:sz w:val="24"/>
          <w:szCs w:val="24"/>
          <w:lang w:eastAsia="en-GB"/>
        </w:rPr>
      </w:pPr>
      <w:r w:rsidRPr="00D60CA7">
        <w:rPr>
          <w:sz w:val="24"/>
          <w:szCs w:val="24"/>
          <w:lang w:eastAsia="en-GB"/>
        </w:rPr>
        <w:t>E</w:t>
      </w:r>
      <w:r w:rsidR="005A400D" w:rsidRPr="00D60CA7">
        <w:rPr>
          <w:sz w:val="24"/>
          <w:szCs w:val="24"/>
          <w:lang w:eastAsia="en-GB"/>
        </w:rPr>
        <w:t>4</w:t>
      </w:r>
      <w:r w:rsidR="005A400D">
        <w:tab/>
      </w:r>
      <w:r w:rsidR="0079549D" w:rsidRPr="00D60CA7">
        <w:rPr>
          <w:sz w:val="24"/>
          <w:szCs w:val="24"/>
          <w:lang w:eastAsia="en-GB"/>
        </w:rPr>
        <w:t xml:space="preserve">The value of any charges raised to recover additional costs incurred by the </w:t>
      </w:r>
      <w:bookmarkStart w:id="51" w:name="_Int_CzJxfe04"/>
      <w:r w:rsidR="0079549D" w:rsidRPr="00D60CA7">
        <w:rPr>
          <w:sz w:val="24"/>
          <w:szCs w:val="24"/>
          <w:lang w:eastAsia="en-GB"/>
        </w:rPr>
        <w:t>poor performance</w:t>
      </w:r>
      <w:bookmarkEnd w:id="51"/>
      <w:r w:rsidR="0079549D" w:rsidRPr="00D60CA7">
        <w:rPr>
          <w:sz w:val="24"/>
          <w:szCs w:val="24"/>
          <w:lang w:eastAsia="en-GB"/>
        </w:rPr>
        <w:t xml:space="preserve"> on a </w:t>
      </w:r>
      <w:r w:rsidR="00007C67" w:rsidRPr="00D60CA7">
        <w:rPr>
          <w:sz w:val="24"/>
          <w:szCs w:val="24"/>
          <w:lang w:eastAsia="en-GB"/>
        </w:rPr>
        <w:t>scheme employer</w:t>
      </w:r>
      <w:r w:rsidR="0079549D" w:rsidRPr="00D60CA7">
        <w:rPr>
          <w:sz w:val="24"/>
          <w:szCs w:val="24"/>
          <w:lang w:eastAsia="en-GB"/>
        </w:rPr>
        <w:t xml:space="preserve"> will reflect the number of staff hours required dealing with the impacts of the employer’s actions or inaction plus any additional fees incurred by third party providers that otherwise would not have been incurred.</w:t>
      </w:r>
    </w:p>
    <w:p w14:paraId="318FADCA" w14:textId="09513D48" w:rsidR="0079549D" w:rsidRPr="00D60CA7" w:rsidRDefault="00730E8E" w:rsidP="006476F5">
      <w:pPr>
        <w:ind w:left="720" w:hanging="720"/>
        <w:rPr>
          <w:sz w:val="24"/>
          <w:szCs w:val="24"/>
          <w:lang w:eastAsia="en-GB"/>
        </w:rPr>
      </w:pPr>
      <w:r w:rsidRPr="00D60CA7">
        <w:rPr>
          <w:sz w:val="24"/>
          <w:szCs w:val="24"/>
          <w:lang w:eastAsia="en-GB"/>
        </w:rPr>
        <w:lastRenderedPageBreak/>
        <w:t>E</w:t>
      </w:r>
      <w:r w:rsidR="005A400D" w:rsidRPr="00D60CA7">
        <w:rPr>
          <w:sz w:val="24"/>
          <w:szCs w:val="24"/>
          <w:lang w:eastAsia="en-GB"/>
        </w:rPr>
        <w:t>5</w:t>
      </w:r>
      <w:r w:rsidR="005A400D">
        <w:tab/>
      </w:r>
      <w:r w:rsidR="0079549D" w:rsidRPr="00D60CA7">
        <w:rPr>
          <w:sz w:val="24"/>
          <w:szCs w:val="24"/>
          <w:lang w:eastAsia="en-GB"/>
        </w:rPr>
        <w:t xml:space="preserve">Any further costs incurred </w:t>
      </w:r>
      <w:bookmarkStart w:id="52" w:name="_Int_PDmSsrwy"/>
      <w:r w:rsidR="0079549D" w:rsidRPr="00D60CA7">
        <w:rPr>
          <w:sz w:val="24"/>
          <w:szCs w:val="24"/>
          <w:lang w:eastAsia="en-GB"/>
        </w:rPr>
        <w:t>as a result of</w:t>
      </w:r>
      <w:bookmarkEnd w:id="52"/>
      <w:r w:rsidR="0079549D" w:rsidRPr="00D60CA7">
        <w:rPr>
          <w:sz w:val="24"/>
          <w:szCs w:val="24"/>
          <w:lang w:eastAsia="en-GB"/>
        </w:rPr>
        <w:t xml:space="preserve"> non-payment of invoiced additional costs will also be passed on to the relevant scheme employer.</w:t>
      </w:r>
    </w:p>
    <w:p w14:paraId="0DF20FFC" w14:textId="79287B3B" w:rsidR="002A7BF7" w:rsidRPr="006B4BCB" w:rsidRDefault="00730E8E" w:rsidP="00615820">
      <w:pPr>
        <w:ind w:left="720" w:hanging="720"/>
        <w:rPr>
          <w:rFonts w:eastAsiaTheme="majorEastAsia"/>
          <w:color w:val="FFFFFF" w:themeColor="background1"/>
          <w:sz w:val="24"/>
          <w:szCs w:val="24"/>
          <w:lang w:eastAsia="en-GB"/>
        </w:rPr>
      </w:pPr>
      <w:r w:rsidRPr="00D60CA7">
        <w:rPr>
          <w:sz w:val="24"/>
          <w:szCs w:val="24"/>
          <w:lang w:eastAsia="en-GB"/>
        </w:rPr>
        <w:t>E</w:t>
      </w:r>
      <w:r w:rsidR="005A400D" w:rsidRPr="00D60CA7">
        <w:rPr>
          <w:sz w:val="24"/>
          <w:szCs w:val="24"/>
          <w:lang w:eastAsia="en-GB"/>
        </w:rPr>
        <w:t>6</w:t>
      </w:r>
      <w:r w:rsidR="005A400D">
        <w:tab/>
      </w:r>
      <w:r w:rsidR="0079549D" w:rsidRPr="00D60CA7">
        <w:rPr>
          <w:sz w:val="24"/>
          <w:szCs w:val="24"/>
          <w:lang w:eastAsia="en-GB"/>
        </w:rPr>
        <w:t xml:space="preserve">The charges below are an example of situations where charges will be raised and does not cover all </w:t>
      </w:r>
      <w:bookmarkStart w:id="53" w:name="_Int_JxPO2M47"/>
      <w:r w:rsidR="0079549D" w:rsidRPr="00D60CA7">
        <w:rPr>
          <w:sz w:val="24"/>
          <w:szCs w:val="24"/>
          <w:lang w:eastAsia="en-GB"/>
        </w:rPr>
        <w:t>possible scenarios</w:t>
      </w:r>
      <w:bookmarkEnd w:id="53"/>
      <w:r w:rsidR="0079549D" w:rsidRPr="00D60CA7">
        <w:rPr>
          <w:sz w:val="24"/>
          <w:szCs w:val="24"/>
          <w:lang w:eastAsia="en-GB"/>
        </w:rPr>
        <w:t>. The charges shown in the table are also illustrative and the actual charges may be higher (or lower) depending on the scenario.</w:t>
      </w:r>
    </w:p>
    <w:tbl>
      <w:tblPr>
        <w:tblStyle w:val="TableGrid"/>
        <w:tblpPr w:leftFromText="180" w:rightFromText="180" w:vertAnchor="text" w:horzAnchor="margin" w:tblpXSpec="center" w:tblpY="65"/>
        <w:tblW w:w="0" w:type="auto"/>
        <w:tblLook w:val="04A0" w:firstRow="1" w:lastRow="0" w:firstColumn="1" w:lastColumn="0" w:noHBand="0" w:noVBand="1"/>
        <w:tblCaption w:val="Table illustrating potential employer charges"/>
        <w:tblDescription w:val="Table illustrating potential employer charges"/>
      </w:tblPr>
      <w:tblGrid>
        <w:gridCol w:w="3610"/>
        <w:gridCol w:w="3021"/>
        <w:gridCol w:w="2997"/>
      </w:tblGrid>
      <w:tr w:rsidR="006B4BCB" w:rsidRPr="006B4BCB" w14:paraId="74BBCF3A" w14:textId="77777777" w:rsidTr="00C57709">
        <w:trPr>
          <w:trHeight w:val="557"/>
          <w:tblHeader/>
        </w:trPr>
        <w:tc>
          <w:tcPr>
            <w:tcW w:w="3610" w:type="dxa"/>
            <w:tcBorders>
              <w:top w:val="single" w:sz="4" w:space="0" w:color="auto"/>
              <w:left w:val="single" w:sz="4" w:space="0" w:color="000000" w:themeColor="text1"/>
              <w:bottom w:val="single" w:sz="4" w:space="0" w:color="auto"/>
              <w:right w:val="single" w:sz="4" w:space="0" w:color="000000" w:themeColor="text1"/>
            </w:tcBorders>
            <w:shd w:val="clear" w:color="auto" w:fill="244D7A"/>
            <w:hideMark/>
          </w:tcPr>
          <w:p w14:paraId="06E98367" w14:textId="77777777" w:rsidR="002A7BF7" w:rsidRPr="006B4BCB" w:rsidRDefault="002A7BF7" w:rsidP="00EA2324">
            <w:pPr>
              <w:pStyle w:val="ListParagraph"/>
              <w:ind w:left="0"/>
              <w:rPr>
                <w:rFonts w:asciiTheme="minorHAnsi" w:hAnsiTheme="minorHAnsi" w:cstheme="minorHAnsi"/>
                <w:b/>
                <w:bCs/>
                <w:color w:val="FFFFFF" w:themeColor="background1"/>
                <w:sz w:val="22"/>
                <w:szCs w:val="22"/>
              </w:rPr>
            </w:pPr>
            <w:r w:rsidRPr="006B4BCB">
              <w:rPr>
                <w:rFonts w:asciiTheme="minorHAnsi" w:hAnsiTheme="minorHAnsi" w:cstheme="minorHAnsi"/>
                <w:b/>
                <w:bCs/>
                <w:color w:val="FFFFFF" w:themeColor="background1"/>
                <w:sz w:val="22"/>
                <w:szCs w:val="22"/>
              </w:rPr>
              <w:t xml:space="preserve">Employer Scheme Function/Administration process </w:t>
            </w:r>
          </w:p>
        </w:tc>
        <w:tc>
          <w:tcPr>
            <w:tcW w:w="3021" w:type="dxa"/>
            <w:tcBorders>
              <w:top w:val="single" w:sz="4" w:space="0" w:color="auto"/>
              <w:left w:val="single" w:sz="4" w:space="0" w:color="000000" w:themeColor="text1"/>
              <w:bottom w:val="single" w:sz="4" w:space="0" w:color="auto"/>
              <w:right w:val="single" w:sz="4" w:space="0" w:color="000000" w:themeColor="text1"/>
            </w:tcBorders>
            <w:shd w:val="clear" w:color="auto" w:fill="244D7A"/>
            <w:hideMark/>
          </w:tcPr>
          <w:p w14:paraId="4762ABCF" w14:textId="77777777" w:rsidR="002A7BF7" w:rsidRPr="006B4BCB" w:rsidRDefault="002A7BF7" w:rsidP="00EA2324">
            <w:pPr>
              <w:pStyle w:val="ListParagraph"/>
              <w:ind w:left="0"/>
              <w:rPr>
                <w:rFonts w:asciiTheme="minorHAnsi" w:hAnsiTheme="minorHAnsi" w:cstheme="minorHAnsi"/>
                <w:b/>
                <w:bCs/>
                <w:color w:val="FFFFFF" w:themeColor="background1"/>
                <w:sz w:val="22"/>
                <w:szCs w:val="22"/>
              </w:rPr>
            </w:pPr>
            <w:r w:rsidRPr="006B4BCB">
              <w:rPr>
                <w:rFonts w:asciiTheme="minorHAnsi" w:hAnsiTheme="minorHAnsi" w:cstheme="minorHAnsi"/>
                <w:b/>
                <w:bCs/>
                <w:color w:val="FFFFFF" w:themeColor="background1"/>
                <w:sz w:val="22"/>
                <w:szCs w:val="22"/>
              </w:rPr>
              <w:t xml:space="preserve">Description </w:t>
            </w:r>
          </w:p>
        </w:tc>
        <w:tc>
          <w:tcPr>
            <w:tcW w:w="2997" w:type="dxa"/>
            <w:tcBorders>
              <w:top w:val="single" w:sz="4" w:space="0" w:color="auto"/>
              <w:left w:val="single" w:sz="4" w:space="0" w:color="000000" w:themeColor="text1"/>
              <w:bottom w:val="single" w:sz="4" w:space="0" w:color="auto"/>
              <w:right w:val="single" w:sz="4" w:space="0" w:color="000000" w:themeColor="text1"/>
            </w:tcBorders>
            <w:shd w:val="clear" w:color="auto" w:fill="244D7A"/>
            <w:hideMark/>
          </w:tcPr>
          <w:p w14:paraId="2F65F02E" w14:textId="77777777" w:rsidR="002A7BF7" w:rsidRPr="006B4BCB" w:rsidRDefault="002A7BF7" w:rsidP="00EA2324">
            <w:pPr>
              <w:pStyle w:val="ListParagraph"/>
              <w:ind w:left="0"/>
              <w:rPr>
                <w:rFonts w:asciiTheme="minorHAnsi" w:hAnsiTheme="minorHAnsi" w:cstheme="minorHAnsi"/>
                <w:b/>
                <w:bCs/>
                <w:color w:val="FFFFFF" w:themeColor="background1"/>
                <w:sz w:val="22"/>
                <w:szCs w:val="22"/>
              </w:rPr>
            </w:pPr>
            <w:r w:rsidRPr="006B4BCB">
              <w:rPr>
                <w:rFonts w:asciiTheme="minorHAnsi" w:hAnsiTheme="minorHAnsi" w:cstheme="minorHAnsi"/>
                <w:b/>
                <w:bCs/>
                <w:color w:val="FFFFFF" w:themeColor="background1"/>
                <w:sz w:val="22"/>
                <w:szCs w:val="22"/>
              </w:rPr>
              <w:t xml:space="preserve">Illustrative </w:t>
            </w:r>
          </w:p>
        </w:tc>
      </w:tr>
      <w:tr w:rsidR="002A7BF7" w14:paraId="4570A8CD" w14:textId="77777777" w:rsidTr="00C57709">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9DEF3" w14:textId="319F30B6" w:rsidR="002A7BF7" w:rsidRPr="009D2653" w:rsidRDefault="002A7BF7" w:rsidP="00EA2324">
            <w:pPr>
              <w:pStyle w:val="ListParagraph"/>
              <w:ind w:left="0"/>
              <w:rPr>
                <w:rFonts w:asciiTheme="minorHAnsi" w:hAnsiTheme="minorHAnsi" w:cstheme="minorHAnsi"/>
                <w:sz w:val="24"/>
                <w:szCs w:val="24"/>
              </w:rPr>
            </w:pPr>
            <w:r w:rsidRPr="006B4BCB">
              <w:rPr>
                <w:rFonts w:asciiTheme="minorHAnsi" w:hAnsiTheme="minorHAnsi" w:cstheme="minorHAnsi"/>
                <w:sz w:val="22"/>
                <w:szCs w:val="22"/>
              </w:rPr>
              <w:t>Monthly contribution payment</w:t>
            </w:r>
            <w:r w:rsidR="0037636A">
              <w:rPr>
                <w:rFonts w:asciiTheme="minorHAnsi" w:hAnsiTheme="minorHAnsi" w:cstheme="minorHAnsi"/>
                <w:sz w:val="22"/>
                <w:szCs w:val="22"/>
              </w:rPr>
              <w:t>.</w:t>
            </w:r>
            <w:r w:rsidRPr="009D2653">
              <w:rPr>
                <w:rFonts w:asciiTheme="minorHAnsi" w:hAnsiTheme="minorHAnsi" w:cstheme="minorHAnsi"/>
                <w:sz w:val="24"/>
                <w:szCs w:val="24"/>
              </w:rPr>
              <w:t xml:space="preserve"> </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B0C48" w14:textId="77C6F645" w:rsidR="002A7BF7" w:rsidRPr="009D2653" w:rsidRDefault="002A7BF7" w:rsidP="00EA2324">
            <w:pPr>
              <w:pStyle w:val="ListParagraph"/>
              <w:ind w:left="0"/>
              <w:rPr>
                <w:rFonts w:asciiTheme="minorHAnsi" w:hAnsiTheme="minorHAnsi" w:cstheme="minorBidi"/>
                <w:sz w:val="24"/>
                <w:szCs w:val="24"/>
              </w:rPr>
            </w:pPr>
            <w:r w:rsidRPr="6390582D">
              <w:rPr>
                <w:rFonts w:asciiTheme="minorHAnsi" w:hAnsiTheme="minorHAnsi" w:cstheme="minorBidi"/>
                <w:sz w:val="24"/>
                <w:szCs w:val="24"/>
              </w:rPr>
              <w:t xml:space="preserve">Late payment of employee, employer contributions including any additional pension contributions (APC/ARC/Added years) to the </w:t>
            </w:r>
            <w:r w:rsidR="00C34F4C" w:rsidRPr="6390582D">
              <w:rPr>
                <w:rFonts w:asciiTheme="minorHAnsi" w:hAnsiTheme="minorHAnsi" w:cstheme="minorBidi"/>
                <w:sz w:val="24"/>
                <w:szCs w:val="24"/>
              </w:rPr>
              <w:t>a</w:t>
            </w:r>
            <w:r w:rsidR="006D6279" w:rsidRPr="6390582D">
              <w:rPr>
                <w:rFonts w:asciiTheme="minorHAnsi" w:hAnsiTheme="minorHAnsi" w:cstheme="minorBidi"/>
                <w:sz w:val="24"/>
                <w:szCs w:val="24"/>
              </w:rPr>
              <w:t xml:space="preserve">dministering </w:t>
            </w:r>
            <w:r w:rsidR="00C34F4C" w:rsidRPr="6390582D">
              <w:rPr>
                <w:rFonts w:asciiTheme="minorHAnsi" w:hAnsiTheme="minorHAnsi" w:cstheme="minorBidi"/>
                <w:sz w:val="24"/>
                <w:szCs w:val="24"/>
              </w:rPr>
              <w:t>a</w:t>
            </w:r>
            <w:r w:rsidR="006D6279" w:rsidRPr="6390582D">
              <w:rPr>
                <w:rFonts w:asciiTheme="minorHAnsi" w:hAnsiTheme="minorHAnsi" w:cstheme="minorBidi"/>
                <w:sz w:val="24"/>
                <w:szCs w:val="24"/>
              </w:rPr>
              <w:t>uthority</w:t>
            </w:r>
            <w:r w:rsidRPr="6390582D">
              <w:rPr>
                <w:rFonts w:asciiTheme="minorHAnsi" w:hAnsiTheme="minorHAnsi" w:cstheme="minorBidi"/>
                <w:sz w:val="24"/>
                <w:szCs w:val="24"/>
              </w:rPr>
              <w:t xml:space="preserve"> by the 19th of the month following </w:t>
            </w:r>
          </w:p>
          <w:p w14:paraId="47D31799" w14:textId="53499BB3"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deduction.</w:t>
            </w:r>
          </w:p>
          <w:p w14:paraId="083D2293" w14:textId="77777777" w:rsidR="002A7BF7" w:rsidRPr="009D2653" w:rsidRDefault="002A7BF7" w:rsidP="00EA2324">
            <w:pPr>
              <w:pStyle w:val="ListParagraph"/>
              <w:ind w:left="0"/>
              <w:rPr>
                <w:rFonts w:asciiTheme="minorHAnsi" w:hAnsiTheme="minorHAnsi" w:cstheme="minorHAnsi"/>
                <w:sz w:val="24"/>
                <w:szCs w:val="24"/>
              </w:rPr>
            </w:pP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41AA6" w14:textId="777777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 xml:space="preserve">£100 if no interest charge </w:t>
            </w:r>
          </w:p>
          <w:p w14:paraId="175F2374" w14:textId="14EAD53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Additional £120 if interest needs to be calculated</w:t>
            </w:r>
            <w:r w:rsidR="0037636A">
              <w:rPr>
                <w:rFonts w:asciiTheme="minorHAnsi" w:hAnsiTheme="minorHAnsi" w:cstheme="minorHAnsi"/>
                <w:sz w:val="24"/>
                <w:szCs w:val="24"/>
              </w:rPr>
              <w:t>.</w:t>
            </w:r>
          </w:p>
          <w:p w14:paraId="37DFE81E" w14:textId="777777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 xml:space="preserve"> </w:t>
            </w:r>
          </w:p>
          <w:p w14:paraId="23D88B9C" w14:textId="777777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Interest payable at prevailing rate if payment more than 30 days late.</w:t>
            </w:r>
          </w:p>
        </w:tc>
      </w:tr>
      <w:tr w:rsidR="002A7BF7" w14:paraId="1FC3DC70" w14:textId="77777777" w:rsidTr="00C57709">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8A51B" w14:textId="0CFFA30A" w:rsidR="002A7BF7" w:rsidRPr="00E4542A" w:rsidRDefault="002A7BF7" w:rsidP="00EA2324">
            <w:pPr>
              <w:pStyle w:val="ListParagraph"/>
              <w:ind w:left="0"/>
              <w:rPr>
                <w:rFonts w:asciiTheme="minorHAnsi" w:hAnsiTheme="minorHAnsi" w:cstheme="minorHAnsi"/>
                <w:sz w:val="22"/>
                <w:szCs w:val="22"/>
              </w:rPr>
            </w:pPr>
            <w:r w:rsidRPr="00E4542A">
              <w:rPr>
                <w:rFonts w:asciiTheme="minorHAnsi" w:hAnsiTheme="minorHAnsi" w:cstheme="minorHAnsi"/>
                <w:sz w:val="22"/>
                <w:szCs w:val="22"/>
              </w:rPr>
              <w:t>Provision of monthly contribution payment schedule</w:t>
            </w:r>
            <w:r w:rsidR="0037636A">
              <w:rPr>
                <w:rFonts w:asciiTheme="minorHAnsi" w:hAnsiTheme="minorHAnsi" w:cstheme="minorHAnsi"/>
                <w:sz w:val="22"/>
                <w:szCs w:val="22"/>
              </w:rPr>
              <w:t>.</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AE1C" w14:textId="3D741819" w:rsidR="002A7BF7" w:rsidRPr="00E4542A" w:rsidRDefault="002A7BF7" w:rsidP="00EA2324">
            <w:pPr>
              <w:pStyle w:val="ListParagraph"/>
              <w:ind w:left="0"/>
              <w:rPr>
                <w:rFonts w:asciiTheme="minorHAnsi" w:hAnsiTheme="minorHAnsi" w:cstheme="minorBidi"/>
                <w:sz w:val="24"/>
                <w:szCs w:val="24"/>
              </w:rPr>
            </w:pPr>
            <w:r w:rsidRPr="6390582D">
              <w:rPr>
                <w:rFonts w:asciiTheme="minorHAnsi" w:hAnsiTheme="minorHAnsi" w:cstheme="minorBidi"/>
                <w:sz w:val="24"/>
                <w:szCs w:val="24"/>
              </w:rPr>
              <w:t xml:space="preserve">Schedule of payments not submitted to the </w:t>
            </w:r>
            <w:r w:rsidR="00C34F4C" w:rsidRPr="6390582D">
              <w:rPr>
                <w:rFonts w:asciiTheme="minorHAnsi" w:hAnsiTheme="minorHAnsi" w:cstheme="minorBidi"/>
                <w:sz w:val="24"/>
                <w:szCs w:val="24"/>
              </w:rPr>
              <w:t>a</w:t>
            </w:r>
            <w:r w:rsidRPr="6390582D">
              <w:rPr>
                <w:rFonts w:asciiTheme="minorHAnsi" w:hAnsiTheme="minorHAnsi" w:cstheme="minorBidi"/>
                <w:sz w:val="24"/>
                <w:szCs w:val="24"/>
              </w:rPr>
              <w:t xml:space="preserve">dministering </w:t>
            </w:r>
            <w:r w:rsidR="00C34F4C" w:rsidRPr="6390582D">
              <w:rPr>
                <w:rFonts w:asciiTheme="minorHAnsi" w:hAnsiTheme="minorHAnsi" w:cstheme="minorBidi"/>
                <w:sz w:val="24"/>
                <w:szCs w:val="24"/>
              </w:rPr>
              <w:t>a</w:t>
            </w:r>
            <w:r w:rsidRPr="6390582D">
              <w:rPr>
                <w:rFonts w:asciiTheme="minorHAnsi" w:hAnsiTheme="minorHAnsi" w:cstheme="minorBidi"/>
                <w:sz w:val="24"/>
                <w:szCs w:val="24"/>
              </w:rPr>
              <w:t>uthority by the 19</w:t>
            </w:r>
            <w:r w:rsidRPr="6390582D">
              <w:rPr>
                <w:rFonts w:asciiTheme="minorHAnsi" w:hAnsiTheme="minorHAnsi" w:cstheme="minorBidi"/>
                <w:sz w:val="24"/>
                <w:szCs w:val="24"/>
                <w:vertAlign w:val="superscript"/>
              </w:rPr>
              <w:t>th</w:t>
            </w:r>
            <w:r w:rsidRPr="6390582D">
              <w:rPr>
                <w:rFonts w:asciiTheme="minorHAnsi" w:hAnsiTheme="minorHAnsi" w:cstheme="minorBidi"/>
                <w:sz w:val="24"/>
                <w:szCs w:val="24"/>
              </w:rPr>
              <w:t xml:space="preserve"> of the month following deduction. </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E55F0" w14:textId="065E2663" w:rsidR="002A7BF7" w:rsidRPr="00E4542A" w:rsidRDefault="002A7BF7" w:rsidP="00EA2324">
            <w:pPr>
              <w:pStyle w:val="ListParagraph"/>
              <w:ind w:left="0"/>
              <w:rPr>
                <w:rFonts w:asciiTheme="minorHAnsi" w:hAnsiTheme="minorHAnsi" w:cstheme="minorHAnsi"/>
                <w:sz w:val="22"/>
                <w:szCs w:val="22"/>
              </w:rPr>
            </w:pPr>
            <w:r>
              <w:rPr>
                <w:rFonts w:asciiTheme="minorHAnsi" w:hAnsiTheme="minorHAnsi" w:cstheme="minorHAnsi"/>
                <w:sz w:val="22"/>
                <w:szCs w:val="22"/>
              </w:rPr>
              <w:t>£100 per late submission</w:t>
            </w:r>
            <w:r w:rsidR="0037636A">
              <w:rPr>
                <w:rFonts w:asciiTheme="minorHAnsi" w:hAnsiTheme="minorHAnsi" w:cstheme="minorHAnsi"/>
                <w:sz w:val="22"/>
                <w:szCs w:val="22"/>
              </w:rPr>
              <w:t>.</w:t>
            </w:r>
          </w:p>
        </w:tc>
      </w:tr>
      <w:tr w:rsidR="002A7BF7" w14:paraId="6301F277" w14:textId="77777777" w:rsidTr="00C57709">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C7F18" w14:textId="71684F1F"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Provision of monthly membership data</w:t>
            </w:r>
            <w:r w:rsidR="0037636A">
              <w:rPr>
                <w:rFonts w:asciiTheme="minorHAnsi" w:hAnsiTheme="minorHAnsi" w:cstheme="minorHAnsi"/>
                <w:sz w:val="24"/>
                <w:szCs w:val="24"/>
              </w:rPr>
              <w:t>.</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47D5C" w14:textId="777777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Failure to submit i-connect return within 10 working days of the end of the relevant calendar month.</w:t>
            </w:r>
            <w:r w:rsidRPr="009D2653">
              <w:rPr>
                <w:rFonts w:asciiTheme="minorHAnsi" w:hAnsiTheme="minorHAnsi" w:cstheme="minorHAnsi"/>
                <w:sz w:val="24"/>
                <w:szCs w:val="24"/>
              </w:rPr>
              <w:br/>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9EA65" w14:textId="5DF1B3EE" w:rsidR="002A7BF7" w:rsidRPr="009D2653" w:rsidRDefault="002A7BF7" w:rsidP="00EA2324">
            <w:pPr>
              <w:pStyle w:val="ListParagraph"/>
              <w:ind w:left="0"/>
              <w:rPr>
                <w:rFonts w:asciiTheme="minorHAnsi" w:hAnsiTheme="minorHAnsi" w:cstheme="minorBidi"/>
                <w:sz w:val="24"/>
                <w:szCs w:val="24"/>
              </w:rPr>
            </w:pPr>
            <w:r w:rsidRPr="6390582D">
              <w:rPr>
                <w:rFonts w:asciiTheme="minorHAnsi" w:hAnsiTheme="minorHAnsi" w:cstheme="minorBidi"/>
                <w:sz w:val="24"/>
                <w:szCs w:val="24"/>
              </w:rPr>
              <w:t xml:space="preserve">£400 per data file and a further £200 for each month the data is outstanding. </w:t>
            </w:r>
            <w:r>
              <w:br/>
            </w:r>
            <w:r>
              <w:br/>
            </w:r>
            <w:r w:rsidRPr="6390582D">
              <w:rPr>
                <w:rFonts w:asciiTheme="minorHAnsi" w:hAnsiTheme="minorHAnsi" w:cstheme="minorBidi"/>
                <w:sz w:val="24"/>
                <w:szCs w:val="24"/>
              </w:rPr>
              <w:t xml:space="preserve">Any fines for breaches of statutory duties </w:t>
            </w:r>
            <w:bookmarkStart w:id="54" w:name="_Int_cdBMSbDv"/>
            <w:r w:rsidRPr="6390582D">
              <w:rPr>
                <w:rFonts w:asciiTheme="minorHAnsi" w:hAnsiTheme="minorHAnsi" w:cstheme="minorBidi"/>
                <w:sz w:val="24"/>
                <w:szCs w:val="24"/>
              </w:rPr>
              <w:t>as a result of</w:t>
            </w:r>
            <w:bookmarkEnd w:id="54"/>
            <w:r w:rsidRPr="6390582D">
              <w:rPr>
                <w:rFonts w:asciiTheme="minorHAnsi" w:hAnsiTheme="minorHAnsi" w:cstheme="minorBidi"/>
                <w:sz w:val="24"/>
                <w:szCs w:val="24"/>
              </w:rPr>
              <w:t xml:space="preserve"> failure to provide data monthly will also be passed on to the </w:t>
            </w:r>
            <w:r w:rsidR="00007C67" w:rsidRPr="6390582D">
              <w:rPr>
                <w:rFonts w:asciiTheme="minorHAnsi" w:hAnsiTheme="minorHAnsi" w:cstheme="minorBidi"/>
                <w:sz w:val="24"/>
                <w:szCs w:val="24"/>
              </w:rPr>
              <w:t>scheme employer</w:t>
            </w:r>
            <w:r w:rsidR="0037636A" w:rsidRPr="6390582D">
              <w:rPr>
                <w:rFonts w:asciiTheme="minorHAnsi" w:hAnsiTheme="minorHAnsi" w:cstheme="minorBidi"/>
                <w:sz w:val="24"/>
                <w:szCs w:val="24"/>
              </w:rPr>
              <w:t>.</w:t>
            </w:r>
          </w:p>
        </w:tc>
      </w:tr>
      <w:tr w:rsidR="002A7BF7" w14:paraId="4A59F9AB" w14:textId="77777777" w:rsidTr="00C57709">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ADE6" w14:textId="777777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 xml:space="preserve">Leavers  </w:t>
            </w:r>
          </w:p>
          <w:p w14:paraId="407F3542" w14:textId="7B8E6773"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(non-retirement)</w:t>
            </w:r>
            <w:r w:rsidR="0037636A">
              <w:rPr>
                <w:rFonts w:asciiTheme="minorHAnsi" w:hAnsiTheme="minorHAnsi" w:cstheme="minorHAnsi"/>
                <w:sz w:val="24"/>
                <w:szCs w:val="24"/>
              </w:rPr>
              <w:t>.</w:t>
            </w:r>
            <w:r w:rsidRPr="009D2653">
              <w:rPr>
                <w:rFonts w:asciiTheme="minorHAnsi" w:hAnsiTheme="minorHAnsi" w:cstheme="minorHAnsi"/>
                <w:sz w:val="24"/>
                <w:szCs w:val="24"/>
              </w:rPr>
              <w:t xml:space="preserve"> </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B039C" w14:textId="2EBFA759"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Failure to provide a leaver notification, including leaving date and reason for leaving via i-Connect (including internal job moves)</w:t>
            </w:r>
            <w:r w:rsidR="0037636A">
              <w:rPr>
                <w:rFonts w:asciiTheme="minorHAnsi" w:hAnsiTheme="minorHAnsi" w:cstheme="minorHAnsi"/>
                <w:sz w:val="24"/>
                <w:szCs w:val="24"/>
              </w:rPr>
              <w:t>.</w:t>
            </w:r>
            <w:r w:rsidRPr="009D2653">
              <w:rPr>
                <w:rFonts w:asciiTheme="minorHAnsi" w:hAnsiTheme="minorHAnsi" w:cstheme="minorHAnsi"/>
                <w:sz w:val="24"/>
                <w:szCs w:val="24"/>
              </w:rPr>
              <w:br/>
            </w:r>
          </w:p>
          <w:p w14:paraId="6C366152" w14:textId="2C7C1F2C"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Poor data provided including inaccurate pay details resulting in a recalculation of deferred benefits or refund.</w:t>
            </w:r>
            <w:r w:rsidRPr="009D2653">
              <w:rPr>
                <w:rFonts w:asciiTheme="minorHAnsi" w:hAnsiTheme="minorHAnsi" w:cstheme="minorHAnsi"/>
                <w:sz w:val="24"/>
                <w:szCs w:val="24"/>
              </w:rPr>
              <w:br/>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0651F" w14:textId="777777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 xml:space="preserve">£70 per notification  </w:t>
            </w:r>
          </w:p>
          <w:p w14:paraId="2A744A7A" w14:textId="711E24F1"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A further £45 for each month the notification is outstanding</w:t>
            </w:r>
            <w:r w:rsidR="0037636A">
              <w:rPr>
                <w:rFonts w:asciiTheme="minorHAnsi" w:hAnsiTheme="minorHAnsi" w:cstheme="minorHAnsi"/>
                <w:sz w:val="24"/>
                <w:szCs w:val="24"/>
              </w:rPr>
              <w:t>.</w:t>
            </w:r>
            <w:r w:rsidRPr="009D2653">
              <w:rPr>
                <w:rFonts w:asciiTheme="minorHAnsi" w:hAnsiTheme="minorHAnsi" w:cstheme="minorHAnsi"/>
                <w:sz w:val="24"/>
                <w:szCs w:val="24"/>
              </w:rPr>
              <w:t xml:space="preserve"> </w:t>
            </w:r>
            <w:r w:rsidRPr="009D2653">
              <w:rPr>
                <w:rFonts w:asciiTheme="minorHAnsi" w:hAnsiTheme="minorHAnsi" w:cstheme="minorHAnsi"/>
                <w:sz w:val="24"/>
                <w:szCs w:val="24"/>
              </w:rPr>
              <w:br/>
            </w:r>
            <w:r w:rsidRPr="009D2653">
              <w:rPr>
                <w:rFonts w:asciiTheme="minorHAnsi" w:hAnsiTheme="minorHAnsi" w:cstheme="minorHAnsi"/>
                <w:sz w:val="24"/>
                <w:szCs w:val="24"/>
              </w:rPr>
              <w:br/>
              <w:t>£150 per record that needs to be recalculated.</w:t>
            </w:r>
            <w:r w:rsidRPr="009D2653">
              <w:rPr>
                <w:rFonts w:asciiTheme="minorHAnsi" w:hAnsiTheme="minorHAnsi" w:cstheme="minorHAnsi"/>
                <w:sz w:val="24"/>
                <w:szCs w:val="24"/>
              </w:rPr>
              <w:br/>
            </w:r>
            <w:r w:rsidRPr="009D2653">
              <w:rPr>
                <w:rFonts w:asciiTheme="minorHAnsi" w:hAnsiTheme="minorHAnsi" w:cstheme="minorHAnsi"/>
                <w:sz w:val="24"/>
                <w:szCs w:val="24"/>
              </w:rPr>
              <w:br/>
              <w:t>£100 for each record incorrectly reported as a leaver.</w:t>
            </w:r>
          </w:p>
        </w:tc>
      </w:tr>
      <w:tr w:rsidR="002A7BF7" w14:paraId="5D2B4B61" w14:textId="77777777" w:rsidTr="00C57709">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BFCAB" w14:textId="0820D403" w:rsidR="002A7BF7" w:rsidRPr="009D2653" w:rsidRDefault="002A7BF7" w:rsidP="00EA2324">
            <w:pPr>
              <w:pStyle w:val="ListParagraph"/>
              <w:ind w:left="0"/>
              <w:rPr>
                <w:rFonts w:asciiTheme="minorHAnsi" w:hAnsiTheme="minorHAnsi" w:cstheme="minorBidi"/>
                <w:sz w:val="24"/>
                <w:szCs w:val="24"/>
              </w:rPr>
            </w:pPr>
            <w:r w:rsidRPr="6390582D">
              <w:rPr>
                <w:rFonts w:asciiTheme="minorHAnsi" w:hAnsiTheme="minorHAnsi" w:cstheme="minorBidi"/>
                <w:sz w:val="24"/>
                <w:szCs w:val="24"/>
              </w:rPr>
              <w:lastRenderedPageBreak/>
              <w:t>Incorrect reporting of starters and leavers</w:t>
            </w:r>
            <w:r w:rsidR="0037636A" w:rsidRPr="6390582D">
              <w:rPr>
                <w:rFonts w:asciiTheme="minorHAnsi" w:hAnsiTheme="minorHAnsi" w:cstheme="minorBidi"/>
                <w:sz w:val="24"/>
                <w:szCs w:val="24"/>
              </w:rPr>
              <w:t>.</w:t>
            </w:r>
            <w:r w:rsidR="009B7367" w:rsidRPr="6390582D">
              <w:rPr>
                <w:rStyle w:val="FootnoteReference"/>
                <w:rFonts w:asciiTheme="minorHAnsi" w:hAnsiTheme="minorHAnsi" w:cstheme="minorBidi"/>
                <w:sz w:val="24"/>
                <w:szCs w:val="24"/>
              </w:rPr>
              <w:footnoteReference w:id="4"/>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92D5F" w14:textId="30C4AAEF" w:rsidR="002A7BF7" w:rsidRPr="009D2653" w:rsidRDefault="00007C67" w:rsidP="00EA2324">
            <w:pPr>
              <w:pStyle w:val="ListParagraph"/>
              <w:ind w:left="0"/>
              <w:rPr>
                <w:rFonts w:asciiTheme="minorHAnsi" w:hAnsiTheme="minorHAnsi" w:cstheme="minorHAnsi"/>
                <w:sz w:val="24"/>
                <w:szCs w:val="24"/>
              </w:rPr>
            </w:pPr>
            <w:r>
              <w:rPr>
                <w:rFonts w:asciiTheme="minorHAnsi" w:hAnsiTheme="minorHAnsi" w:cstheme="minorHAnsi"/>
                <w:sz w:val="24"/>
                <w:szCs w:val="24"/>
              </w:rPr>
              <w:t>Scheme employer</w:t>
            </w:r>
            <w:r w:rsidR="002A7BF7" w:rsidRPr="009D2653">
              <w:rPr>
                <w:rFonts w:asciiTheme="minorHAnsi" w:hAnsiTheme="minorHAnsi" w:cstheme="minorHAnsi"/>
                <w:sz w:val="24"/>
                <w:szCs w:val="24"/>
              </w:rPr>
              <w:t xml:space="preserve"> incorrectly provides starter and leaver notifications resulting in a new pension record being created and the existing record changed to non-active and potential amalgamation of records that needs to be reversed.</w:t>
            </w:r>
            <w:r w:rsidR="002A7BF7" w:rsidRPr="009D2653">
              <w:rPr>
                <w:rFonts w:asciiTheme="minorHAnsi" w:hAnsiTheme="minorHAnsi" w:cstheme="minorHAnsi"/>
                <w:sz w:val="24"/>
                <w:szCs w:val="24"/>
              </w:rPr>
              <w:br/>
            </w:r>
            <w:r w:rsidR="002A7BF7" w:rsidRPr="009D2653">
              <w:rPr>
                <w:rFonts w:asciiTheme="minorHAnsi" w:hAnsiTheme="minorHAnsi" w:cstheme="minorHAnsi"/>
                <w:sz w:val="24"/>
                <w:szCs w:val="24"/>
              </w:rPr>
              <w:br/>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E7C17" w14:textId="7C5D52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£200 for each member incorrectly reported as leaving one employment and starting another.</w:t>
            </w:r>
            <w:r w:rsidRPr="009D2653">
              <w:rPr>
                <w:rFonts w:asciiTheme="minorHAnsi" w:hAnsiTheme="minorHAnsi" w:cstheme="minorHAnsi"/>
                <w:sz w:val="24"/>
                <w:szCs w:val="24"/>
              </w:rPr>
              <w:br/>
            </w:r>
            <w:r w:rsidRPr="009D2653">
              <w:rPr>
                <w:rFonts w:asciiTheme="minorHAnsi" w:hAnsiTheme="minorHAnsi" w:cstheme="minorHAnsi"/>
                <w:sz w:val="24"/>
                <w:szCs w:val="24"/>
              </w:rPr>
              <w:br/>
              <w:t>This higher rate reflects the number of processes impact by such a notification and the work involved to reverse any action taken on the notification</w:t>
            </w:r>
            <w:r w:rsidR="0037636A">
              <w:rPr>
                <w:rFonts w:asciiTheme="minorHAnsi" w:hAnsiTheme="minorHAnsi" w:cstheme="minorHAnsi"/>
                <w:sz w:val="24"/>
                <w:szCs w:val="24"/>
              </w:rPr>
              <w:t>.</w:t>
            </w:r>
          </w:p>
        </w:tc>
      </w:tr>
      <w:tr w:rsidR="002A7BF7" w14:paraId="0D7E64BE" w14:textId="77777777" w:rsidTr="00C57709">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7BDF3" w14:textId="4F1B4CCF"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Retirement</w:t>
            </w:r>
            <w:r w:rsidR="0037636A">
              <w:rPr>
                <w:rFonts w:asciiTheme="minorHAnsi" w:hAnsiTheme="minorHAnsi" w:cstheme="minorHAnsi"/>
                <w:sz w:val="24"/>
                <w:szCs w:val="24"/>
              </w:rPr>
              <w:t>.</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EFAD5" w14:textId="77777777"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 xml:space="preserve">Scheme employer has not notified the administering authority that a member is due to retire within 10 working days before date of leaving. </w:t>
            </w:r>
            <w:r>
              <w:rPr>
                <w:rFonts w:asciiTheme="minorHAnsi" w:hAnsiTheme="minorHAnsi" w:cstheme="minorHAnsi"/>
                <w:sz w:val="24"/>
                <w:szCs w:val="24"/>
              </w:rPr>
              <w:br/>
            </w:r>
          </w:p>
          <w:p w14:paraId="5A2971E7" w14:textId="77777777"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 xml:space="preserve">Non-provision of retirement form, poor data detailed on the form – particularly inaccurate pay details. </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3916D" w14:textId="46E001C5" w:rsidR="002A7BF7" w:rsidRPr="00D53C68" w:rsidRDefault="002A7BF7" w:rsidP="00EA2324">
            <w:pPr>
              <w:pStyle w:val="ListParagraph"/>
              <w:ind w:left="0"/>
              <w:rPr>
                <w:rFonts w:asciiTheme="minorHAnsi" w:hAnsiTheme="minorHAnsi" w:cstheme="minorBidi"/>
                <w:sz w:val="24"/>
                <w:szCs w:val="24"/>
              </w:rPr>
            </w:pPr>
            <w:r w:rsidRPr="6390582D">
              <w:rPr>
                <w:rFonts w:asciiTheme="minorHAnsi" w:hAnsiTheme="minorHAnsi" w:cstheme="minorBidi"/>
                <w:sz w:val="24"/>
                <w:szCs w:val="24"/>
              </w:rPr>
              <w:t>£180 per notification</w:t>
            </w:r>
            <w:r w:rsidR="0037636A" w:rsidRPr="6390582D">
              <w:rPr>
                <w:rFonts w:asciiTheme="minorHAnsi" w:hAnsiTheme="minorHAnsi" w:cstheme="minorBidi"/>
                <w:sz w:val="24"/>
                <w:szCs w:val="24"/>
              </w:rPr>
              <w:t>.</w:t>
            </w:r>
            <w:r w:rsidRPr="6390582D">
              <w:rPr>
                <w:rFonts w:asciiTheme="minorHAnsi" w:hAnsiTheme="minorHAnsi" w:cstheme="minorBidi"/>
                <w:sz w:val="24"/>
                <w:szCs w:val="24"/>
              </w:rPr>
              <w:t xml:space="preserve"> </w:t>
            </w:r>
          </w:p>
          <w:p w14:paraId="3AEEA24B" w14:textId="53B5AFD1" w:rsidR="002A7BF7" w:rsidRPr="00D53C68" w:rsidRDefault="002A7BF7" w:rsidP="00EA2324">
            <w:pPr>
              <w:pStyle w:val="ListParagraph"/>
              <w:ind w:left="0"/>
              <w:rPr>
                <w:rFonts w:asciiTheme="minorHAnsi" w:hAnsiTheme="minorHAnsi" w:cstheme="minorHAnsi"/>
                <w:sz w:val="24"/>
                <w:szCs w:val="24"/>
              </w:rPr>
            </w:pPr>
            <w:r>
              <w:rPr>
                <w:rFonts w:asciiTheme="minorHAnsi" w:hAnsiTheme="minorHAnsi" w:cstheme="minorHAnsi"/>
                <w:sz w:val="24"/>
                <w:szCs w:val="24"/>
              </w:rPr>
              <w:br/>
            </w:r>
            <w:r w:rsidRPr="00D53C68">
              <w:rPr>
                <w:rFonts w:asciiTheme="minorHAnsi" w:hAnsiTheme="minorHAnsi" w:cstheme="minorHAnsi"/>
                <w:sz w:val="24"/>
                <w:szCs w:val="24"/>
              </w:rPr>
              <w:t>A further £80 for each month the notification remains outstanding</w:t>
            </w:r>
            <w:r w:rsidR="0037636A">
              <w:rPr>
                <w:rFonts w:asciiTheme="minorHAnsi" w:hAnsiTheme="minorHAnsi" w:cstheme="minorHAnsi"/>
                <w:sz w:val="24"/>
                <w:szCs w:val="24"/>
              </w:rPr>
              <w:t>.</w:t>
            </w:r>
            <w:r w:rsidRPr="00D53C68">
              <w:rPr>
                <w:rFonts w:asciiTheme="minorHAnsi" w:hAnsiTheme="minorHAnsi" w:cstheme="minorHAnsi"/>
                <w:sz w:val="24"/>
                <w:szCs w:val="24"/>
              </w:rPr>
              <w:t xml:space="preserve"> </w:t>
            </w:r>
          </w:p>
          <w:p w14:paraId="6FD4EAB7" w14:textId="77777777" w:rsidR="002A7BF7" w:rsidRPr="00D53C68" w:rsidRDefault="002A7BF7" w:rsidP="00EA2324">
            <w:pPr>
              <w:pStyle w:val="ListParagraph"/>
              <w:ind w:left="0"/>
              <w:rPr>
                <w:rFonts w:asciiTheme="minorHAnsi" w:hAnsiTheme="minorHAnsi" w:cstheme="minorHAnsi"/>
                <w:sz w:val="24"/>
                <w:szCs w:val="24"/>
              </w:rPr>
            </w:pPr>
            <w:r>
              <w:rPr>
                <w:rFonts w:asciiTheme="minorHAnsi" w:hAnsiTheme="minorHAnsi" w:cstheme="minorHAnsi"/>
                <w:sz w:val="24"/>
                <w:szCs w:val="24"/>
              </w:rPr>
              <w:br/>
            </w:r>
            <w:r w:rsidRPr="00D53C68">
              <w:rPr>
                <w:rFonts w:asciiTheme="minorHAnsi" w:hAnsiTheme="minorHAnsi" w:cstheme="minorHAnsi"/>
                <w:sz w:val="24"/>
                <w:szCs w:val="24"/>
              </w:rPr>
              <w:t xml:space="preserve">These higher rates reflect the fact the retiree will be chasing the administering authority </w:t>
            </w:r>
          </w:p>
          <w:p w14:paraId="563D6CA9" w14:textId="560EB481"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for their pension</w:t>
            </w:r>
            <w:r w:rsidR="0037636A">
              <w:rPr>
                <w:rFonts w:asciiTheme="minorHAnsi" w:hAnsiTheme="minorHAnsi" w:cstheme="minorHAnsi"/>
                <w:sz w:val="24"/>
                <w:szCs w:val="24"/>
              </w:rPr>
              <w:t>.</w:t>
            </w:r>
          </w:p>
        </w:tc>
      </w:tr>
      <w:tr w:rsidR="002A7BF7" w14:paraId="4466855B" w14:textId="77777777" w:rsidTr="00C57709">
        <w:trPr>
          <w:trHeight w:val="1941"/>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B05D6" w14:textId="65FCB2A6" w:rsidR="002A7BF7" w:rsidRPr="00D53C68" w:rsidRDefault="009C31A4" w:rsidP="00EA2324">
            <w:pPr>
              <w:pStyle w:val="ListParagraph"/>
              <w:ind w:left="0"/>
              <w:rPr>
                <w:rFonts w:asciiTheme="minorHAnsi" w:hAnsiTheme="minorHAnsi" w:cstheme="minorHAnsi"/>
                <w:sz w:val="24"/>
                <w:szCs w:val="24"/>
              </w:rPr>
            </w:pPr>
            <w:r>
              <w:rPr>
                <w:rFonts w:asciiTheme="minorHAnsi" w:hAnsiTheme="minorHAnsi" w:cstheme="minorHAnsi"/>
                <w:sz w:val="24"/>
                <w:szCs w:val="24"/>
              </w:rPr>
              <w:t>D</w:t>
            </w:r>
            <w:r w:rsidR="002A7BF7" w:rsidRPr="00D53C68">
              <w:rPr>
                <w:rFonts w:asciiTheme="minorHAnsi" w:hAnsiTheme="minorHAnsi" w:cstheme="minorHAnsi"/>
                <w:sz w:val="24"/>
                <w:szCs w:val="24"/>
              </w:rPr>
              <w:t>ata queries</w:t>
            </w:r>
            <w:r w:rsidR="0037636A">
              <w:rPr>
                <w:rFonts w:asciiTheme="minorHAnsi" w:hAnsiTheme="minorHAnsi" w:cstheme="minorHAnsi"/>
                <w:sz w:val="24"/>
                <w:szCs w:val="24"/>
              </w:rPr>
              <w:t>.</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BCC05" w14:textId="77777777"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 xml:space="preserve">Scheme employer has not responded to </w:t>
            </w:r>
            <w:r>
              <w:rPr>
                <w:rFonts w:asciiTheme="minorHAnsi" w:hAnsiTheme="minorHAnsi" w:cstheme="minorHAnsi"/>
                <w:sz w:val="24"/>
                <w:szCs w:val="24"/>
              </w:rPr>
              <w:t>data queries and the escalation process has been exhausted.</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E9729" w14:textId="77777777"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 xml:space="preserve">£100 per omission </w:t>
            </w:r>
          </w:p>
          <w:p w14:paraId="28A9D457" w14:textId="77777777"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 xml:space="preserve">A further £60 per month of non-response or </w:t>
            </w:r>
          </w:p>
          <w:p w14:paraId="1643DC48" w14:textId="53C417DF"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unsatisfactory replies</w:t>
            </w:r>
            <w:r w:rsidR="0037636A">
              <w:rPr>
                <w:rFonts w:asciiTheme="minorHAnsi" w:hAnsiTheme="minorHAnsi" w:cstheme="minorHAnsi"/>
                <w:sz w:val="24"/>
                <w:szCs w:val="24"/>
              </w:rPr>
              <w:t>.</w:t>
            </w:r>
            <w:r w:rsidRPr="00D53C68">
              <w:rPr>
                <w:rFonts w:asciiTheme="minorHAnsi" w:hAnsiTheme="minorHAnsi" w:cstheme="minorHAnsi"/>
                <w:sz w:val="24"/>
                <w:szCs w:val="24"/>
              </w:rPr>
              <w:t xml:space="preserve"> </w:t>
            </w:r>
          </w:p>
        </w:tc>
      </w:tr>
    </w:tbl>
    <w:p w14:paraId="0E27F399" w14:textId="77777777" w:rsidR="0025466A" w:rsidRDefault="0025466A" w:rsidP="00FD63D5">
      <w:pPr>
        <w:pStyle w:val="Heading1"/>
        <w:rPr>
          <w:rFonts w:asciiTheme="minorHAnsi" w:hAnsiTheme="minorHAnsi" w:cstheme="minorHAnsi"/>
          <w:b/>
          <w:bCs/>
          <w:color w:val="auto"/>
          <w:sz w:val="28"/>
          <w:szCs w:val="28"/>
          <w:lang w:eastAsia="en-GB"/>
        </w:rPr>
      </w:pPr>
      <w:bookmarkStart w:id="55" w:name="_Toc185523515"/>
    </w:p>
    <w:p w14:paraId="6F046B55" w14:textId="7C3AAC7F" w:rsidR="0079549D" w:rsidRDefault="00FD63D5" w:rsidP="00FD63D5">
      <w:pPr>
        <w:pStyle w:val="Heading1"/>
        <w:rPr>
          <w:rFonts w:asciiTheme="minorHAnsi" w:hAnsiTheme="minorHAnsi" w:cstheme="minorHAnsi"/>
          <w:b/>
          <w:bCs/>
          <w:color w:val="auto"/>
          <w:sz w:val="28"/>
          <w:szCs w:val="28"/>
          <w:lang w:eastAsia="en-GB"/>
        </w:rPr>
      </w:pPr>
      <w:r w:rsidRPr="00DA18CF">
        <w:rPr>
          <w:rFonts w:asciiTheme="minorHAnsi" w:hAnsiTheme="minorHAnsi" w:cstheme="minorHAnsi"/>
          <w:b/>
          <w:bCs/>
          <w:color w:val="auto"/>
          <w:sz w:val="28"/>
          <w:szCs w:val="28"/>
          <w:lang w:eastAsia="en-GB"/>
        </w:rPr>
        <w:t xml:space="preserve">Appendix </w:t>
      </w:r>
      <w:r>
        <w:rPr>
          <w:rFonts w:asciiTheme="minorHAnsi" w:hAnsiTheme="minorHAnsi" w:cstheme="minorHAnsi"/>
          <w:b/>
          <w:bCs/>
          <w:color w:val="auto"/>
          <w:sz w:val="28"/>
          <w:szCs w:val="28"/>
          <w:lang w:eastAsia="en-GB"/>
        </w:rPr>
        <w:t>F</w:t>
      </w:r>
      <w:r w:rsidRPr="00DA18CF">
        <w:rPr>
          <w:rFonts w:asciiTheme="minorHAnsi" w:hAnsiTheme="minorHAnsi" w:cstheme="minorHAnsi"/>
          <w:b/>
          <w:bCs/>
          <w:color w:val="auto"/>
          <w:sz w:val="28"/>
          <w:szCs w:val="28"/>
          <w:lang w:eastAsia="en-GB"/>
        </w:rPr>
        <w:t xml:space="preserve"> </w:t>
      </w:r>
      <w:r w:rsidR="00FA49B9">
        <w:rPr>
          <w:rFonts w:asciiTheme="minorHAnsi" w:hAnsiTheme="minorHAnsi" w:cstheme="minorHAnsi"/>
          <w:b/>
          <w:bCs/>
          <w:color w:val="auto"/>
          <w:sz w:val="28"/>
          <w:szCs w:val="28"/>
          <w:lang w:eastAsia="en-GB"/>
        </w:rPr>
        <w:t>–</w:t>
      </w:r>
      <w:r w:rsidRPr="00DA18CF">
        <w:rPr>
          <w:rFonts w:asciiTheme="minorHAnsi" w:hAnsiTheme="minorHAnsi" w:cstheme="minorHAnsi"/>
          <w:b/>
          <w:bCs/>
          <w:color w:val="auto"/>
          <w:sz w:val="28"/>
          <w:szCs w:val="28"/>
          <w:lang w:eastAsia="en-GB"/>
        </w:rPr>
        <w:t xml:space="preserve"> </w:t>
      </w:r>
      <w:r>
        <w:rPr>
          <w:rFonts w:asciiTheme="minorHAnsi" w:hAnsiTheme="minorHAnsi" w:cstheme="minorHAnsi"/>
          <w:b/>
          <w:bCs/>
          <w:color w:val="auto"/>
          <w:sz w:val="28"/>
          <w:szCs w:val="28"/>
          <w:lang w:eastAsia="en-GB"/>
        </w:rPr>
        <w:t>Glossary</w:t>
      </w:r>
      <w:bookmarkEnd w:id="55"/>
    </w:p>
    <w:p w14:paraId="17C458C5" w14:textId="77777777" w:rsidR="00FA49B9" w:rsidRDefault="00FA49B9" w:rsidP="00FA49B9">
      <w:pPr>
        <w:rPr>
          <w:lang w:eastAsia="en-GB"/>
        </w:rPr>
      </w:pPr>
    </w:p>
    <w:p w14:paraId="0813F382" w14:textId="77777777" w:rsidR="00FA49B9" w:rsidRPr="002D6B1C" w:rsidRDefault="00FA49B9" w:rsidP="00FA49B9">
      <w:pPr>
        <w:shd w:val="clear" w:color="auto" w:fill="FEFEFE"/>
        <w:spacing w:after="0" w:line="240" w:lineRule="auto"/>
        <w:rPr>
          <w:rFonts w:eastAsia="Times New Roman" w:cstheme="minorHAnsi"/>
          <w:b/>
          <w:bCs/>
          <w:caps/>
          <w:color w:val="4F7040"/>
          <w:sz w:val="24"/>
          <w:szCs w:val="24"/>
          <w:lang w:eastAsia="en-GB"/>
        </w:rPr>
      </w:pPr>
      <w:r w:rsidRPr="002D6B1C">
        <w:rPr>
          <w:rFonts w:eastAsia="Times New Roman" w:cstheme="minorHAnsi"/>
          <w:b/>
          <w:bCs/>
          <w:caps/>
          <w:color w:val="4F7040"/>
          <w:sz w:val="24"/>
          <w:szCs w:val="24"/>
          <w:lang w:eastAsia="en-GB"/>
        </w:rPr>
        <w:t>A</w:t>
      </w:r>
    </w:p>
    <w:p w14:paraId="00718897"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56" w:name="_Toc185523516"/>
      <w:r w:rsidRPr="002D6B1C">
        <w:rPr>
          <w:rFonts w:eastAsia="Times New Roman" w:cstheme="minorHAnsi"/>
          <w:b/>
          <w:bCs/>
          <w:color w:val="252525"/>
          <w:sz w:val="24"/>
          <w:szCs w:val="24"/>
          <w:lang w:eastAsia="en-GB"/>
        </w:rPr>
        <w:t>Added years</w:t>
      </w:r>
      <w:bookmarkEnd w:id="56"/>
    </w:p>
    <w:p w14:paraId="1E91AB7A"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olor w:val="252525"/>
          <w:sz w:val="24"/>
          <w:szCs w:val="24"/>
          <w:lang w:eastAsia="en-GB"/>
        </w:rPr>
      </w:pPr>
      <w:bookmarkStart w:id="57" w:name="_Toc185523517"/>
      <w:r w:rsidRPr="6390582D">
        <w:rPr>
          <w:rFonts w:eastAsia="Times New Roman"/>
          <w:color w:val="252525"/>
          <w:sz w:val="24"/>
          <w:szCs w:val="24"/>
          <w:lang w:eastAsia="en-GB"/>
        </w:rPr>
        <w:t>Added Years is an old arrangement in operation before 1 April 2008 where additional years of service could be purchased to increase a members LGPS pension benefits.</w:t>
      </w:r>
      <w:bookmarkEnd w:id="57"/>
    </w:p>
    <w:p w14:paraId="556C17A6" w14:textId="77777777" w:rsidR="00FA49B9" w:rsidRPr="002D6B1C" w:rsidRDefault="00FA49B9" w:rsidP="00FA49B9">
      <w:pPr>
        <w:shd w:val="clear" w:color="auto" w:fill="FEFEFE"/>
        <w:spacing w:before="100" w:beforeAutospacing="1" w:after="100" w:afterAutospacing="1" w:line="240" w:lineRule="auto"/>
        <w:ind w:left="720"/>
        <w:rPr>
          <w:rFonts w:eastAsia="Times New Roman" w:cstheme="minorHAnsi"/>
          <w:b/>
          <w:bCs/>
          <w:color w:val="000000"/>
          <w:sz w:val="24"/>
          <w:szCs w:val="24"/>
          <w:lang w:eastAsia="en-GB"/>
        </w:rPr>
      </w:pPr>
      <w:r w:rsidRPr="002D6B1C">
        <w:rPr>
          <w:rFonts w:eastAsia="Times New Roman" w:cstheme="minorHAnsi"/>
          <w:b/>
          <w:bCs/>
          <w:color w:val="000000"/>
          <w:sz w:val="24"/>
          <w:szCs w:val="24"/>
          <w:lang w:eastAsia="en-GB"/>
        </w:rPr>
        <w:lastRenderedPageBreak/>
        <w:t>Additional pension contributions</w:t>
      </w:r>
    </w:p>
    <w:p w14:paraId="2ED426B7" w14:textId="77777777" w:rsidR="00FA49B9" w:rsidRPr="002D6B1C"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6B1C">
        <w:rPr>
          <w:rFonts w:eastAsia="Times New Roman" w:cstheme="minorHAnsi"/>
          <w:color w:val="000000"/>
          <w:sz w:val="24"/>
          <w:szCs w:val="24"/>
          <w:lang w:eastAsia="en-GB"/>
        </w:rPr>
        <w:t xml:space="preserve">Additional Pension Contributions, or APCs, are extra payments to the pension fund to increase a member’s LGPS pension benefits. APCs can be used to buy back lost pension following certain types of unpaid leave or to buy additional pension. </w:t>
      </w:r>
    </w:p>
    <w:p w14:paraId="1BDE0FC0"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58" w:name="_Toc185523518"/>
      <w:r w:rsidRPr="002D6B1C">
        <w:rPr>
          <w:rFonts w:eastAsia="Times New Roman" w:cstheme="minorHAnsi"/>
          <w:b/>
          <w:bCs/>
          <w:color w:val="252525"/>
          <w:sz w:val="24"/>
          <w:szCs w:val="24"/>
          <w:lang w:eastAsia="en-GB"/>
        </w:rPr>
        <w:t>Additional regular contributions</w:t>
      </w:r>
      <w:bookmarkEnd w:id="58"/>
    </w:p>
    <w:p w14:paraId="310F075A"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59" w:name="_Toc185523519"/>
      <w:r w:rsidRPr="002D6B1C">
        <w:rPr>
          <w:rFonts w:eastAsia="Times New Roman" w:cstheme="minorHAnsi"/>
          <w:color w:val="252525"/>
          <w:sz w:val="24"/>
          <w:szCs w:val="24"/>
          <w:lang w:eastAsia="en-GB"/>
        </w:rPr>
        <w:t>Additional Regular Contributions, or ARCs, is an old arrangement in operation before 1 April 2014 where regular additional contributions could be paid to increase a member’s LGPS pension benefits.</w:t>
      </w:r>
      <w:bookmarkEnd w:id="59"/>
    </w:p>
    <w:p w14:paraId="2899CFEE"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60" w:name="_Toc185523520"/>
      <w:r w:rsidRPr="002D6B1C">
        <w:rPr>
          <w:rFonts w:eastAsia="Times New Roman" w:cstheme="minorHAnsi"/>
          <w:b/>
          <w:bCs/>
          <w:color w:val="252525"/>
          <w:sz w:val="24"/>
          <w:szCs w:val="24"/>
          <w:lang w:eastAsia="en-GB"/>
        </w:rPr>
        <w:t>Additional voluntary contributions</w:t>
      </w:r>
      <w:bookmarkEnd w:id="60"/>
    </w:p>
    <w:p w14:paraId="2FCA94D6" w14:textId="77777777" w:rsidR="00FA49B9" w:rsidRPr="002D6B1C"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6B1C">
        <w:rPr>
          <w:rFonts w:eastAsia="Times New Roman" w:cstheme="minorHAnsi"/>
          <w:color w:val="000000"/>
          <w:sz w:val="24"/>
          <w:szCs w:val="24"/>
          <w:lang w:eastAsia="en-GB"/>
        </w:rPr>
        <w:t>Additional Voluntary Contributions, or AVCs, is a defined contribution arrangement where contributions are invested by a third party AVC provider (chosen by the pension fund) on its’ members behalf to build up additional pension benefits that can be taken as a lump sum, a monthly income or used to buy extra LGPS benefits at retirement.</w:t>
      </w:r>
    </w:p>
    <w:p w14:paraId="09BC9223"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61" w:name="_Toc185523521"/>
      <w:r w:rsidRPr="002D6B1C">
        <w:rPr>
          <w:rFonts w:eastAsia="Times New Roman" w:cstheme="minorHAnsi"/>
          <w:b/>
          <w:bCs/>
          <w:color w:val="252525"/>
          <w:sz w:val="24"/>
          <w:szCs w:val="24"/>
          <w:lang w:eastAsia="en-GB"/>
        </w:rPr>
        <w:t>Administering authority</w:t>
      </w:r>
      <w:bookmarkEnd w:id="61"/>
    </w:p>
    <w:p w14:paraId="223F0BA1" w14:textId="150927CC"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62" w:name="_Toc185523522"/>
      <w:r w:rsidRPr="002D6B1C">
        <w:rPr>
          <w:rFonts w:eastAsia="Times New Roman" w:cstheme="minorHAnsi"/>
          <w:color w:val="252525"/>
          <w:sz w:val="24"/>
          <w:szCs w:val="24"/>
          <w:lang w:eastAsia="en-GB"/>
        </w:rPr>
        <w:t xml:space="preserve">The LGPS is administered locally by 86 local pension funds. The administering authority is the body responsible for each fund. For the Cambridgeshire </w:t>
      </w:r>
      <w:r w:rsidR="00C34F4C">
        <w:rPr>
          <w:rFonts w:eastAsia="Times New Roman" w:cstheme="minorHAnsi"/>
          <w:color w:val="252525"/>
          <w:sz w:val="24"/>
          <w:szCs w:val="24"/>
          <w:lang w:eastAsia="en-GB"/>
        </w:rPr>
        <w:t>p</w:t>
      </w:r>
      <w:r w:rsidRPr="002D6B1C">
        <w:rPr>
          <w:rFonts w:eastAsia="Times New Roman" w:cstheme="minorHAnsi"/>
          <w:color w:val="252525"/>
          <w:sz w:val="24"/>
          <w:szCs w:val="24"/>
          <w:lang w:eastAsia="en-GB"/>
        </w:rPr>
        <w:t xml:space="preserve">ension </w:t>
      </w:r>
      <w:r w:rsidR="00C34F4C">
        <w:rPr>
          <w:rFonts w:eastAsia="Times New Roman" w:cstheme="minorHAnsi"/>
          <w:color w:val="252525"/>
          <w:sz w:val="24"/>
          <w:szCs w:val="24"/>
          <w:lang w:eastAsia="en-GB"/>
        </w:rPr>
        <w:t>f</w:t>
      </w:r>
      <w:r w:rsidRPr="002D6B1C">
        <w:rPr>
          <w:rFonts w:eastAsia="Times New Roman" w:cstheme="minorHAnsi"/>
          <w:color w:val="252525"/>
          <w:sz w:val="24"/>
          <w:szCs w:val="24"/>
          <w:lang w:eastAsia="en-GB"/>
        </w:rPr>
        <w:t>und, the administering authority is Cambridgeshire County Council.</w:t>
      </w:r>
      <w:bookmarkEnd w:id="62"/>
    </w:p>
    <w:p w14:paraId="67ADDAD4"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63" w:name="_Toc185523523"/>
      <w:r w:rsidRPr="002D6B1C">
        <w:rPr>
          <w:rFonts w:eastAsia="Times New Roman" w:cstheme="minorHAnsi"/>
          <w:b/>
          <w:bCs/>
          <w:color w:val="252525"/>
          <w:sz w:val="24"/>
          <w:szCs w:val="24"/>
          <w:lang w:eastAsia="en-GB"/>
        </w:rPr>
        <w:t>Admission agreement</w:t>
      </w:r>
      <w:bookmarkEnd w:id="63"/>
    </w:p>
    <w:p w14:paraId="13B0F1D3" w14:textId="77777777" w:rsidR="00FA49B9" w:rsidRPr="002D6B1C"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6B1C">
        <w:rPr>
          <w:rFonts w:eastAsia="Times New Roman" w:cstheme="minorHAnsi"/>
          <w:color w:val="000000"/>
          <w:sz w:val="24"/>
          <w:szCs w:val="24"/>
          <w:lang w:eastAsia="en-GB"/>
        </w:rPr>
        <w:t>A legal agreement allowing certain private companies and charities (Admission bodies) to participate in the LGPS.</w:t>
      </w:r>
    </w:p>
    <w:p w14:paraId="0639FA55"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64" w:name="_Toc185523524"/>
      <w:r w:rsidRPr="002D6B1C">
        <w:rPr>
          <w:rFonts w:eastAsia="Times New Roman" w:cstheme="minorHAnsi"/>
          <w:b/>
          <w:bCs/>
          <w:color w:val="252525"/>
          <w:sz w:val="24"/>
          <w:szCs w:val="24"/>
          <w:lang w:eastAsia="en-GB"/>
        </w:rPr>
        <w:t>Amalgamation</w:t>
      </w:r>
      <w:bookmarkEnd w:id="64"/>
    </w:p>
    <w:p w14:paraId="794537B6"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65" w:name="_Toc185523525"/>
      <w:r w:rsidRPr="002D6B1C">
        <w:rPr>
          <w:rFonts w:eastAsia="Times New Roman" w:cstheme="minorHAnsi"/>
          <w:color w:val="252525"/>
          <w:sz w:val="24"/>
          <w:szCs w:val="24"/>
          <w:lang w:eastAsia="en-GB"/>
        </w:rPr>
        <w:t>Joining together previous and current LGPS pension benefits from within the same or another LGPS pension fund.</w:t>
      </w:r>
      <w:bookmarkEnd w:id="65"/>
    </w:p>
    <w:p w14:paraId="6F774118"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66" w:name="_Toc185523526"/>
      <w:r w:rsidRPr="002D6B1C">
        <w:rPr>
          <w:rFonts w:eastAsia="Times New Roman" w:cstheme="minorHAnsi"/>
          <w:b/>
          <w:bCs/>
          <w:color w:val="252525"/>
          <w:sz w:val="24"/>
          <w:szCs w:val="24"/>
          <w:lang w:eastAsia="en-GB"/>
        </w:rPr>
        <w:t>Annual benefit statement</w:t>
      </w:r>
      <w:bookmarkEnd w:id="66"/>
    </w:p>
    <w:p w14:paraId="4D0918D9"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67" w:name="_Toc185523527"/>
      <w:r w:rsidRPr="002D6B1C">
        <w:rPr>
          <w:rFonts w:eastAsia="Times New Roman" w:cstheme="minorHAnsi"/>
          <w:color w:val="252525"/>
          <w:sz w:val="24"/>
          <w:szCs w:val="24"/>
          <w:lang w:eastAsia="en-GB"/>
        </w:rPr>
        <w:t>A document issued to active and deferred members on an annual basis informing them of the current and estimated future value of their pension benefits at the end of each scheme year</w:t>
      </w:r>
      <w:r w:rsidRPr="002D6B1C">
        <w:rPr>
          <w:rFonts w:eastAsia="Times New Roman" w:cstheme="minorHAnsi"/>
          <w:b/>
          <w:bCs/>
          <w:color w:val="252525"/>
          <w:sz w:val="24"/>
          <w:szCs w:val="24"/>
          <w:lang w:eastAsia="en-GB"/>
        </w:rPr>
        <w:t>.</w:t>
      </w:r>
      <w:bookmarkEnd w:id="67"/>
    </w:p>
    <w:p w14:paraId="710B22A8"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68" w:name="_Toc185523528"/>
      <w:r w:rsidRPr="002D6B1C">
        <w:rPr>
          <w:rFonts w:eastAsia="Times New Roman" w:cstheme="minorHAnsi"/>
          <w:b/>
          <w:bCs/>
          <w:color w:val="252525"/>
          <w:sz w:val="24"/>
          <w:szCs w:val="24"/>
          <w:lang w:eastAsia="en-GB"/>
        </w:rPr>
        <w:t>Appointed person</w:t>
      </w:r>
      <w:bookmarkEnd w:id="68"/>
    </w:p>
    <w:p w14:paraId="533D8177"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69" w:name="_Toc185523529"/>
      <w:r w:rsidRPr="002D6B1C">
        <w:rPr>
          <w:rFonts w:eastAsia="Times New Roman" w:cstheme="minorHAnsi"/>
          <w:color w:val="252525"/>
          <w:sz w:val="24"/>
          <w:szCs w:val="24"/>
          <w:lang w:eastAsia="en-GB"/>
        </w:rPr>
        <w:t>The person named by the administering authority responsible for reviewing disputes at stage 2 of the pension fund’s dispute resolution process.</w:t>
      </w:r>
      <w:bookmarkEnd w:id="69"/>
    </w:p>
    <w:p w14:paraId="799C8493"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70" w:name="_Toc185523530"/>
      <w:r w:rsidRPr="002D6B1C">
        <w:rPr>
          <w:rFonts w:eastAsia="Times New Roman" w:cstheme="minorHAnsi"/>
          <w:b/>
          <w:bCs/>
          <w:color w:val="252525"/>
          <w:sz w:val="24"/>
          <w:szCs w:val="24"/>
          <w:lang w:eastAsia="en-GB"/>
        </w:rPr>
        <w:t>Automatic enrolment</w:t>
      </w:r>
      <w:bookmarkEnd w:id="70"/>
      <w:r w:rsidRPr="002D6B1C">
        <w:rPr>
          <w:rFonts w:eastAsia="Times New Roman" w:cstheme="minorHAnsi"/>
          <w:b/>
          <w:bCs/>
          <w:color w:val="252525"/>
          <w:sz w:val="24"/>
          <w:szCs w:val="24"/>
          <w:lang w:eastAsia="en-GB"/>
        </w:rPr>
        <w:t xml:space="preserve"> </w:t>
      </w:r>
    </w:p>
    <w:p w14:paraId="0496ED26"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71" w:name="_Toc185523531"/>
      <w:r w:rsidRPr="002D6B1C">
        <w:rPr>
          <w:rFonts w:eastAsia="Times New Roman" w:cstheme="minorHAnsi"/>
          <w:color w:val="252525"/>
          <w:sz w:val="24"/>
          <w:szCs w:val="24"/>
          <w:lang w:eastAsia="en-GB"/>
        </w:rPr>
        <w:t>Automatic enrolment is the term used to describe an employer’s duty to automatically enrol employees who meet certain criteria into a qualifying workplace pension scheme.</w:t>
      </w:r>
      <w:bookmarkEnd w:id="71"/>
    </w:p>
    <w:p w14:paraId="2D147417" w14:textId="77777777" w:rsidR="00FA49B9" w:rsidRPr="002D6B1C" w:rsidRDefault="00FA49B9" w:rsidP="00FA49B9">
      <w:pPr>
        <w:shd w:val="clear" w:color="auto" w:fill="FEFEFE"/>
        <w:spacing w:after="0" w:line="240" w:lineRule="auto"/>
        <w:rPr>
          <w:rFonts w:eastAsia="Times New Roman" w:cstheme="minorHAnsi"/>
          <w:b/>
          <w:bCs/>
          <w:caps/>
          <w:color w:val="4F7040"/>
          <w:sz w:val="24"/>
          <w:szCs w:val="24"/>
          <w:lang w:eastAsia="en-GB"/>
        </w:rPr>
      </w:pPr>
      <w:r w:rsidRPr="002D6B1C">
        <w:rPr>
          <w:rFonts w:eastAsia="Times New Roman" w:cstheme="minorHAnsi"/>
          <w:b/>
          <w:bCs/>
          <w:caps/>
          <w:color w:val="4F7040"/>
          <w:sz w:val="24"/>
          <w:szCs w:val="24"/>
          <w:lang w:eastAsia="en-GB"/>
        </w:rPr>
        <w:lastRenderedPageBreak/>
        <w:t>B</w:t>
      </w:r>
      <w:r w:rsidRPr="002D6B1C">
        <w:rPr>
          <w:rFonts w:eastAsia="Times New Roman" w:cstheme="minorHAnsi"/>
          <w:b/>
          <w:bCs/>
          <w:caps/>
          <w:color w:val="4F7040"/>
          <w:sz w:val="24"/>
          <w:szCs w:val="24"/>
          <w:lang w:eastAsia="en-GB"/>
        </w:rPr>
        <w:tab/>
      </w:r>
    </w:p>
    <w:p w14:paraId="04B6736C"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72" w:name="_Toc185523532"/>
      <w:r w:rsidRPr="002D6B1C">
        <w:rPr>
          <w:rFonts w:eastAsia="Times New Roman" w:cstheme="minorHAnsi"/>
          <w:b/>
          <w:bCs/>
          <w:color w:val="252525"/>
          <w:sz w:val="24"/>
          <w:szCs w:val="24"/>
          <w:lang w:eastAsia="en-GB"/>
        </w:rPr>
        <w:t>Benefits award</w:t>
      </w:r>
      <w:bookmarkEnd w:id="72"/>
    </w:p>
    <w:p w14:paraId="66769A46"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73" w:name="_Toc185523533"/>
      <w:r w:rsidRPr="002D6B1C">
        <w:rPr>
          <w:rFonts w:eastAsia="Times New Roman" w:cstheme="minorHAnsi"/>
          <w:color w:val="252525"/>
          <w:sz w:val="24"/>
          <w:szCs w:val="24"/>
          <w:lang w:eastAsia="en-GB"/>
        </w:rPr>
        <w:t>Confirmation provided to a member, following the end of active membership in an employment, of the benefits they are entitled to in relation to the employment that is ending.</w:t>
      </w:r>
      <w:bookmarkEnd w:id="73"/>
    </w:p>
    <w:p w14:paraId="6F09576D"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74" w:name="_Toc185523534"/>
      <w:r w:rsidRPr="002D6B1C">
        <w:rPr>
          <w:rFonts w:eastAsia="Times New Roman" w:cstheme="minorHAnsi"/>
          <w:b/>
          <w:bCs/>
          <w:color w:val="252525"/>
          <w:sz w:val="24"/>
          <w:szCs w:val="24"/>
          <w:lang w:eastAsia="en-GB"/>
        </w:rPr>
        <w:t>Benefits and governance advisor</w:t>
      </w:r>
      <w:bookmarkEnd w:id="74"/>
    </w:p>
    <w:p w14:paraId="546BF54B"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75" w:name="_Toc185523535"/>
      <w:r w:rsidRPr="002D6B1C">
        <w:rPr>
          <w:rFonts w:eastAsia="Times New Roman" w:cstheme="minorHAnsi"/>
          <w:color w:val="252525"/>
          <w:sz w:val="24"/>
          <w:szCs w:val="24"/>
          <w:lang w:eastAsia="en-GB"/>
        </w:rPr>
        <w:t>External consultants advising the pension fund on matters concerning the governance of the pension fund and developments to the LGPS affecting members benefits.</w:t>
      </w:r>
      <w:bookmarkEnd w:id="75"/>
    </w:p>
    <w:p w14:paraId="4CAE3276" w14:textId="77777777" w:rsidR="00FA49B9" w:rsidRPr="002D6B1C" w:rsidRDefault="00FA49B9" w:rsidP="00FA49B9">
      <w:pPr>
        <w:shd w:val="clear" w:color="auto" w:fill="FEFEFE"/>
        <w:spacing w:before="100" w:beforeAutospacing="1" w:after="100" w:afterAutospacing="1" w:line="240" w:lineRule="auto"/>
        <w:outlineLvl w:val="2"/>
        <w:rPr>
          <w:rFonts w:eastAsia="Times New Roman" w:cstheme="minorHAnsi"/>
          <w:b/>
          <w:bCs/>
          <w:caps/>
          <w:color w:val="4F7040"/>
          <w:sz w:val="24"/>
          <w:szCs w:val="24"/>
          <w:lang w:eastAsia="en-GB"/>
        </w:rPr>
      </w:pPr>
      <w:bookmarkStart w:id="76" w:name="_Toc185523536"/>
      <w:r w:rsidRPr="002D6B1C">
        <w:rPr>
          <w:rFonts w:eastAsia="Times New Roman" w:cstheme="minorHAnsi"/>
          <w:b/>
          <w:bCs/>
          <w:caps/>
          <w:color w:val="4F7040"/>
          <w:sz w:val="24"/>
          <w:szCs w:val="24"/>
          <w:lang w:eastAsia="en-GB"/>
        </w:rPr>
        <w:t>C</w:t>
      </w:r>
      <w:bookmarkEnd w:id="76"/>
    </w:p>
    <w:p w14:paraId="51D2A824"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77" w:name="_Toc185523537"/>
      <w:r w:rsidRPr="002D6B1C">
        <w:rPr>
          <w:rFonts w:eastAsia="Times New Roman" w:cstheme="minorHAnsi"/>
          <w:b/>
          <w:bCs/>
          <w:color w:val="252525"/>
          <w:sz w:val="24"/>
          <w:szCs w:val="24"/>
          <w:lang w:eastAsia="en-GB"/>
        </w:rPr>
        <w:t>Cash equivalent transfer value</w:t>
      </w:r>
      <w:bookmarkEnd w:id="77"/>
    </w:p>
    <w:p w14:paraId="19894DAA"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78" w:name="_Toc185523538"/>
      <w:r w:rsidRPr="002D6B1C">
        <w:rPr>
          <w:rFonts w:eastAsia="Times New Roman" w:cstheme="minorHAnsi"/>
          <w:color w:val="252525"/>
          <w:sz w:val="24"/>
          <w:szCs w:val="24"/>
          <w:lang w:eastAsia="en-GB"/>
        </w:rPr>
        <w:t>A cash value given to pension benefits for the purpose of moving those benefits into or out of the Cambridgeshire Pension Fund.</w:t>
      </w:r>
      <w:bookmarkEnd w:id="78"/>
    </w:p>
    <w:p w14:paraId="43752B67"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79" w:name="_Toc185523539"/>
      <w:r w:rsidRPr="002D6B1C">
        <w:rPr>
          <w:rFonts w:eastAsia="Times New Roman" w:cstheme="minorHAnsi"/>
          <w:b/>
          <w:bCs/>
          <w:color w:val="252525"/>
          <w:sz w:val="24"/>
          <w:szCs w:val="24"/>
          <w:lang w:eastAsia="en-GB"/>
        </w:rPr>
        <w:t>Cessation valuation</w:t>
      </w:r>
      <w:bookmarkEnd w:id="79"/>
    </w:p>
    <w:p w14:paraId="010EF48D"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80" w:name="_Toc185523540"/>
      <w:r w:rsidRPr="002D6B1C">
        <w:rPr>
          <w:rFonts w:eastAsia="Times New Roman" w:cstheme="minorHAnsi"/>
          <w:color w:val="252525"/>
          <w:sz w:val="24"/>
          <w:szCs w:val="24"/>
          <w:lang w:eastAsia="en-GB"/>
        </w:rPr>
        <w:t>A final valuation of a scheme employer’s pension assets and liabilities when that employer ends participation in the pension fund.</w:t>
      </w:r>
      <w:bookmarkEnd w:id="80"/>
      <w:r w:rsidRPr="002D6B1C">
        <w:rPr>
          <w:rFonts w:eastAsia="Times New Roman" w:cstheme="minorHAnsi"/>
          <w:color w:val="252525"/>
          <w:sz w:val="24"/>
          <w:szCs w:val="24"/>
          <w:lang w:eastAsia="en-GB"/>
        </w:rPr>
        <w:t xml:space="preserve"> </w:t>
      </w:r>
    </w:p>
    <w:p w14:paraId="35C86871"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b/>
          <w:color w:val="252525"/>
          <w:sz w:val="24"/>
          <w:szCs w:val="24"/>
          <w:lang w:eastAsia="en-GB"/>
        </w:rPr>
      </w:pPr>
      <w:bookmarkStart w:id="81" w:name="_Toc185523541"/>
      <w:r w:rsidRPr="6390582D">
        <w:rPr>
          <w:rFonts w:eastAsia="Times New Roman"/>
          <w:b/>
          <w:color w:val="252525"/>
          <w:sz w:val="24"/>
          <w:szCs w:val="24"/>
          <w:lang w:eastAsia="en-GB"/>
        </w:rPr>
        <w:t>CIPFA benchmarking club</w:t>
      </w:r>
      <w:bookmarkEnd w:id="81"/>
    </w:p>
    <w:p w14:paraId="645B78C3"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82" w:name="_Toc185523542"/>
      <w:r w:rsidRPr="002D6B1C">
        <w:rPr>
          <w:rFonts w:eastAsia="Times New Roman" w:cstheme="minorHAnsi"/>
          <w:color w:val="252525"/>
          <w:sz w:val="24"/>
          <w:szCs w:val="24"/>
          <w:lang w:eastAsia="en-GB"/>
        </w:rPr>
        <w:t>The CIPFA benchmarking club facilitated by the Chartered Institute of Public Finance and Accountancy (CIPFA) collects information from participating pension funds and provides comparative analysis of the volumes and processing costs for administering the LGPS.</w:t>
      </w:r>
      <w:bookmarkEnd w:id="82"/>
    </w:p>
    <w:p w14:paraId="2434C19C" w14:textId="77777777" w:rsidR="00FA49B9" w:rsidRPr="002D6B1C" w:rsidRDefault="00FA49B9" w:rsidP="00FA49B9">
      <w:pPr>
        <w:shd w:val="clear" w:color="auto" w:fill="FEFEFE"/>
        <w:spacing w:before="100" w:beforeAutospacing="1" w:after="100" w:afterAutospacing="1" w:line="240" w:lineRule="auto"/>
        <w:outlineLvl w:val="2"/>
        <w:rPr>
          <w:rFonts w:eastAsia="Times New Roman" w:cstheme="minorHAnsi"/>
          <w:b/>
          <w:bCs/>
          <w:caps/>
          <w:color w:val="4F7040"/>
          <w:sz w:val="24"/>
          <w:szCs w:val="24"/>
          <w:lang w:eastAsia="en-GB"/>
        </w:rPr>
      </w:pPr>
      <w:bookmarkStart w:id="83" w:name="_Toc185523543"/>
      <w:r w:rsidRPr="002D6B1C">
        <w:rPr>
          <w:rFonts w:eastAsia="Times New Roman" w:cstheme="minorHAnsi"/>
          <w:b/>
          <w:bCs/>
          <w:caps/>
          <w:color w:val="4F7040"/>
          <w:sz w:val="24"/>
          <w:szCs w:val="24"/>
          <w:lang w:eastAsia="en-GB"/>
        </w:rPr>
        <w:t>D</w:t>
      </w:r>
      <w:bookmarkEnd w:id="83"/>
    </w:p>
    <w:p w14:paraId="16F43F50"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84" w:name="_Toc185523544"/>
      <w:r w:rsidRPr="002D6B1C">
        <w:rPr>
          <w:rFonts w:eastAsia="Times New Roman" w:cstheme="minorHAnsi"/>
          <w:b/>
          <w:bCs/>
          <w:color w:val="252525"/>
          <w:sz w:val="24"/>
          <w:szCs w:val="24"/>
          <w:lang w:eastAsia="en-GB"/>
        </w:rPr>
        <w:t>Deferred benefits</w:t>
      </w:r>
      <w:bookmarkEnd w:id="84"/>
    </w:p>
    <w:p w14:paraId="332D9809"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85" w:name="_Toc185523545"/>
      <w:r w:rsidRPr="002D6B1C">
        <w:rPr>
          <w:rFonts w:eastAsia="Times New Roman" w:cstheme="minorHAnsi"/>
          <w:color w:val="252525"/>
          <w:sz w:val="24"/>
          <w:szCs w:val="24"/>
          <w:lang w:eastAsia="en-GB"/>
        </w:rPr>
        <w:t>Deferred benefits are the pension benefits held within the pension fund for a member who has stopped building up new benefits in the LGPS but is not receiving payment of their pension benefits.</w:t>
      </w:r>
      <w:bookmarkEnd w:id="85"/>
    </w:p>
    <w:p w14:paraId="772E5F0B"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86" w:name="_Toc185523546"/>
      <w:r w:rsidRPr="002D6B1C">
        <w:rPr>
          <w:rFonts w:eastAsia="Times New Roman" w:cstheme="minorHAnsi"/>
          <w:b/>
          <w:bCs/>
          <w:color w:val="252525"/>
          <w:sz w:val="24"/>
          <w:szCs w:val="24"/>
          <w:lang w:eastAsia="en-GB"/>
        </w:rPr>
        <w:t>Dependant benefits</w:t>
      </w:r>
      <w:bookmarkEnd w:id="86"/>
    </w:p>
    <w:p w14:paraId="490117AA" w14:textId="5BCB53A2" w:rsidR="00FA49B9" w:rsidRPr="002D6B1C" w:rsidRDefault="00FA49B9" w:rsidP="00FA49B9">
      <w:pPr>
        <w:shd w:val="clear" w:color="auto" w:fill="FEFEFE"/>
        <w:spacing w:before="100" w:beforeAutospacing="1" w:after="100" w:afterAutospacing="1" w:line="240" w:lineRule="auto"/>
        <w:ind w:left="720"/>
        <w:outlineLvl w:val="2"/>
        <w:rPr>
          <w:rFonts w:eastAsia="Times New Roman"/>
          <w:color w:val="252525"/>
          <w:sz w:val="24"/>
          <w:szCs w:val="24"/>
          <w:lang w:eastAsia="en-GB"/>
        </w:rPr>
      </w:pPr>
      <w:bookmarkStart w:id="87" w:name="_Toc185523547"/>
      <w:r w:rsidRPr="6390582D">
        <w:rPr>
          <w:rFonts w:eastAsia="Times New Roman"/>
          <w:color w:val="252525"/>
          <w:sz w:val="24"/>
          <w:szCs w:val="24"/>
          <w:lang w:eastAsia="en-GB"/>
        </w:rPr>
        <w:t>Dependant benefits are pension benefits that may be paid to a member’s spouse/civil partner, eligible co-habiting partner</w:t>
      </w:r>
      <w:r w:rsidR="44B74A13" w:rsidRPr="6390582D">
        <w:rPr>
          <w:rFonts w:eastAsia="Times New Roman"/>
          <w:color w:val="252525"/>
          <w:sz w:val="24"/>
          <w:szCs w:val="24"/>
          <w:lang w:eastAsia="en-GB"/>
        </w:rPr>
        <w:t>,</w:t>
      </w:r>
      <w:r w:rsidRPr="6390582D">
        <w:rPr>
          <w:rFonts w:eastAsia="Times New Roman"/>
          <w:color w:val="252525"/>
          <w:sz w:val="24"/>
          <w:szCs w:val="24"/>
          <w:lang w:eastAsia="en-GB"/>
        </w:rPr>
        <w:t xml:space="preserve"> and/or eligible children when a member dies. These are also called Survivor’s pension or Survivor’s benefits.</w:t>
      </w:r>
      <w:bookmarkEnd w:id="87"/>
    </w:p>
    <w:p w14:paraId="49F5B989"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88" w:name="_Toc185523548"/>
      <w:r w:rsidRPr="002D6B1C">
        <w:rPr>
          <w:rFonts w:eastAsia="Times New Roman" w:cstheme="minorHAnsi"/>
          <w:b/>
          <w:bCs/>
          <w:color w:val="252525"/>
          <w:sz w:val="24"/>
          <w:szCs w:val="24"/>
          <w:lang w:eastAsia="en-GB"/>
        </w:rPr>
        <w:t>Discretions</w:t>
      </w:r>
      <w:bookmarkEnd w:id="88"/>
    </w:p>
    <w:p w14:paraId="72DBA25F"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6B1C">
        <w:rPr>
          <w:rFonts w:eastAsia="Times New Roman" w:cstheme="minorHAnsi"/>
          <w:color w:val="000000"/>
          <w:sz w:val="24"/>
          <w:szCs w:val="24"/>
          <w:lang w:eastAsia="en-GB"/>
        </w:rPr>
        <w:lastRenderedPageBreak/>
        <w:t xml:space="preserve">Discretions are powers given to employers and administering authorities, by the LGPS, to choose how to apply the Scheme rules in certain situations. A guide to these discretions is available on the </w:t>
      </w:r>
      <w:hyperlink r:id="rId23" w:history="1">
        <w:r w:rsidRPr="002D02F1">
          <w:rPr>
            <w:rStyle w:val="Hyperlink"/>
            <w:rFonts w:eastAsia="Times New Roman" w:cstheme="minorHAnsi"/>
            <w:sz w:val="24"/>
            <w:szCs w:val="24"/>
            <w:lang w:eastAsia="en-GB"/>
          </w:rPr>
          <w:t>LGPS Regulations and Guidance website</w:t>
        </w:r>
      </w:hyperlink>
      <w:r w:rsidRPr="002D02F1">
        <w:rPr>
          <w:rFonts w:eastAsia="Times New Roman" w:cstheme="minorHAnsi"/>
          <w:color w:val="000000"/>
          <w:sz w:val="24"/>
          <w:szCs w:val="24"/>
          <w:lang w:eastAsia="en-GB"/>
        </w:rPr>
        <w:t xml:space="preserve">. </w:t>
      </w:r>
    </w:p>
    <w:p w14:paraId="6EF0FC09"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E</w:t>
      </w:r>
    </w:p>
    <w:p w14:paraId="2E01EA45"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89" w:name="_Toc185523549"/>
      <w:r w:rsidRPr="002D02F1">
        <w:rPr>
          <w:rFonts w:eastAsia="Times New Roman" w:cstheme="minorHAnsi"/>
          <w:b/>
          <w:bCs/>
          <w:color w:val="252525"/>
          <w:sz w:val="24"/>
          <w:szCs w:val="24"/>
          <w:lang w:eastAsia="en-GB"/>
        </w:rPr>
        <w:t>Eligible child</w:t>
      </w:r>
      <w:bookmarkEnd w:id="89"/>
    </w:p>
    <w:p w14:paraId="1A851C6E"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An eligible child is:</w:t>
      </w:r>
    </w:p>
    <w:p w14:paraId="7FA066BF" w14:textId="77777777" w:rsidR="00FA49B9" w:rsidRPr="002D02F1" w:rsidRDefault="00FA49B9" w:rsidP="003E460F">
      <w:pPr>
        <w:numPr>
          <w:ilvl w:val="0"/>
          <w:numId w:val="27"/>
        </w:numPr>
        <w:shd w:val="clear" w:color="auto" w:fill="FEFEFE"/>
        <w:spacing w:after="0" w:line="240" w:lineRule="auto"/>
        <w:ind w:left="1440"/>
        <w:rPr>
          <w:rFonts w:eastAsia="Times New Roman"/>
          <w:color w:val="000000"/>
          <w:sz w:val="24"/>
          <w:szCs w:val="24"/>
          <w:lang w:eastAsia="en-GB"/>
        </w:rPr>
      </w:pPr>
      <w:r w:rsidRPr="6390582D">
        <w:rPr>
          <w:rFonts w:eastAsia="Times New Roman"/>
          <w:color w:val="000000" w:themeColor="text1"/>
          <w:sz w:val="24"/>
          <w:szCs w:val="24"/>
          <w:lang w:eastAsia="en-GB"/>
        </w:rPr>
        <w:t xml:space="preserve">a natural child </w:t>
      </w:r>
      <w:bookmarkStart w:id="90" w:name="_Int_mHknAPYS"/>
      <w:r w:rsidRPr="6390582D">
        <w:rPr>
          <w:rFonts w:eastAsia="Times New Roman"/>
          <w:color w:val="000000" w:themeColor="text1"/>
          <w:sz w:val="24"/>
          <w:szCs w:val="24"/>
          <w:lang w:eastAsia="en-GB"/>
        </w:rPr>
        <w:t>born before,</w:t>
      </w:r>
      <w:bookmarkEnd w:id="90"/>
      <w:r w:rsidRPr="6390582D">
        <w:rPr>
          <w:rFonts w:eastAsia="Times New Roman"/>
          <w:color w:val="000000" w:themeColor="text1"/>
          <w:sz w:val="24"/>
          <w:szCs w:val="24"/>
          <w:lang w:eastAsia="en-GB"/>
        </w:rPr>
        <w:t xml:space="preserve"> on or within 12 months of a member’s death</w:t>
      </w:r>
    </w:p>
    <w:p w14:paraId="4792B5D5" w14:textId="77777777" w:rsidR="00FA49B9" w:rsidRPr="002D02F1" w:rsidRDefault="00FA49B9" w:rsidP="003E460F">
      <w:pPr>
        <w:numPr>
          <w:ilvl w:val="0"/>
          <w:numId w:val="27"/>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an adopted child born before or on the date of the member’s death</w:t>
      </w:r>
    </w:p>
    <w:p w14:paraId="62567D60" w14:textId="7DE57A6A" w:rsidR="00FA49B9" w:rsidRPr="002D02F1" w:rsidRDefault="00FA49B9" w:rsidP="003E460F">
      <w:pPr>
        <w:numPr>
          <w:ilvl w:val="0"/>
          <w:numId w:val="27"/>
        </w:numPr>
        <w:shd w:val="clear" w:color="auto" w:fill="FEFEFE"/>
        <w:spacing w:after="0" w:line="240" w:lineRule="auto"/>
        <w:ind w:left="1440"/>
        <w:rPr>
          <w:rFonts w:eastAsia="Times New Roman"/>
          <w:color w:val="000000"/>
          <w:sz w:val="24"/>
          <w:szCs w:val="24"/>
          <w:lang w:eastAsia="en-GB"/>
        </w:rPr>
      </w:pPr>
      <w:r w:rsidRPr="6390582D">
        <w:rPr>
          <w:rFonts w:eastAsia="Times New Roman"/>
          <w:color w:val="000000" w:themeColor="text1"/>
          <w:sz w:val="24"/>
          <w:szCs w:val="24"/>
          <w:lang w:eastAsia="en-GB"/>
        </w:rPr>
        <w:t xml:space="preserve">a </w:t>
      </w:r>
      <w:r w:rsidR="70F2A5B8" w:rsidRPr="6390582D">
        <w:rPr>
          <w:rFonts w:eastAsia="Times New Roman"/>
          <w:color w:val="000000" w:themeColor="text1"/>
          <w:sz w:val="24"/>
          <w:szCs w:val="24"/>
          <w:lang w:eastAsia="en-GB"/>
        </w:rPr>
        <w:t>stepchild</w:t>
      </w:r>
      <w:r w:rsidRPr="6390582D">
        <w:rPr>
          <w:rFonts w:eastAsia="Times New Roman"/>
          <w:color w:val="000000" w:themeColor="text1"/>
          <w:sz w:val="24"/>
          <w:szCs w:val="24"/>
          <w:lang w:eastAsia="en-GB"/>
        </w:rPr>
        <w:t xml:space="preserve"> or a child accepted by the deceased member as a member of the family who was dependent on the member at the date of death.</w:t>
      </w:r>
    </w:p>
    <w:p w14:paraId="2B14B347"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A child sponsored by the member through a registered charity is not an eligible child.</w:t>
      </w:r>
    </w:p>
    <w:p w14:paraId="542E77BE"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An eligible child must also be:</w:t>
      </w:r>
    </w:p>
    <w:p w14:paraId="15B4A2C5" w14:textId="77777777" w:rsidR="00FA49B9" w:rsidRPr="002D02F1" w:rsidRDefault="00FA49B9" w:rsidP="003E460F">
      <w:pPr>
        <w:numPr>
          <w:ilvl w:val="0"/>
          <w:numId w:val="28"/>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under age 18, or</w:t>
      </w:r>
    </w:p>
    <w:p w14:paraId="4DD524E0" w14:textId="77777777" w:rsidR="00FA49B9" w:rsidRPr="002D02F1" w:rsidRDefault="00FA49B9" w:rsidP="003E460F">
      <w:pPr>
        <w:numPr>
          <w:ilvl w:val="0"/>
          <w:numId w:val="28"/>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aged under 23 and in full-time education or vocational training. The administering authority can continue to treat a child as an eligible child even if there has been a break in full-time or vocational training, or</w:t>
      </w:r>
    </w:p>
    <w:p w14:paraId="04F47FE4" w14:textId="77777777" w:rsidR="00FA49B9" w:rsidRPr="002D02F1" w:rsidRDefault="00FA49B9" w:rsidP="003E460F">
      <w:pPr>
        <w:numPr>
          <w:ilvl w:val="0"/>
          <w:numId w:val="28"/>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under age 23 and unable to engage in gainful employment because of physical or mental impairment, or</w:t>
      </w:r>
    </w:p>
    <w:p w14:paraId="32DB117D" w14:textId="77777777" w:rsidR="00FA49B9" w:rsidRPr="002D02F1" w:rsidRDefault="00FA49B9" w:rsidP="003E460F">
      <w:pPr>
        <w:numPr>
          <w:ilvl w:val="0"/>
          <w:numId w:val="28"/>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over age 23, unable to engage in gainful employment because of permanent physical or mental impairment and the child was dependent on the member at the date of death because of that impairment. An independent registered medical practitioner must give their opinion on whether the impairment is likely to be permanent.</w:t>
      </w:r>
    </w:p>
    <w:p w14:paraId="193AC313"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91" w:name="_Toc185523550"/>
      <w:r w:rsidRPr="002D02F1">
        <w:rPr>
          <w:rFonts w:eastAsia="Times New Roman" w:cstheme="minorHAnsi"/>
          <w:b/>
          <w:bCs/>
          <w:color w:val="252525"/>
          <w:sz w:val="24"/>
          <w:szCs w:val="24"/>
          <w:lang w:eastAsia="en-GB"/>
        </w:rPr>
        <w:t>Eligible cohabiting partner</w:t>
      </w:r>
      <w:bookmarkEnd w:id="91"/>
    </w:p>
    <w:p w14:paraId="7E5A817F" w14:textId="77777777" w:rsidR="00FA49B9" w:rsidRPr="002D02F1" w:rsidRDefault="00FA49B9" w:rsidP="00FA49B9">
      <w:pPr>
        <w:shd w:val="clear" w:color="auto" w:fill="FEFEFE"/>
        <w:spacing w:before="100" w:beforeAutospacing="1" w:after="100" w:afterAutospacing="1" w:line="240" w:lineRule="auto"/>
        <w:ind w:left="720"/>
        <w:rPr>
          <w:rFonts w:eastAsia="Times New Roman"/>
          <w:color w:val="000000"/>
          <w:sz w:val="24"/>
          <w:szCs w:val="24"/>
          <w:lang w:eastAsia="en-GB"/>
        </w:rPr>
      </w:pPr>
      <w:r w:rsidRPr="6390582D">
        <w:rPr>
          <w:rFonts w:eastAsia="Times New Roman"/>
          <w:color w:val="000000" w:themeColor="text1"/>
          <w:sz w:val="24"/>
          <w:szCs w:val="24"/>
          <w:lang w:eastAsia="en-GB"/>
        </w:rPr>
        <w:t xml:space="preserve">An eligible cohabiting partner is a partner who lives with a member and who, at the date of the member’s death, has met </w:t>
      </w:r>
      <w:bookmarkStart w:id="92" w:name="_Int_WJDWbsnK"/>
      <w:r w:rsidRPr="6390582D">
        <w:rPr>
          <w:rFonts w:eastAsia="Times New Roman"/>
          <w:color w:val="000000" w:themeColor="text1"/>
          <w:sz w:val="24"/>
          <w:szCs w:val="24"/>
          <w:lang w:eastAsia="en-GB"/>
        </w:rPr>
        <w:t>all of</w:t>
      </w:r>
      <w:bookmarkEnd w:id="92"/>
      <w:r w:rsidRPr="6390582D">
        <w:rPr>
          <w:rFonts w:eastAsia="Times New Roman"/>
          <w:color w:val="000000" w:themeColor="text1"/>
          <w:sz w:val="24"/>
          <w:szCs w:val="24"/>
          <w:lang w:eastAsia="en-GB"/>
        </w:rPr>
        <w:t xml:space="preserve"> these conditions for a continuous period of at least two years:</w:t>
      </w:r>
    </w:p>
    <w:p w14:paraId="7126DDEB" w14:textId="77777777" w:rsidR="00FA49B9" w:rsidRPr="002D02F1" w:rsidRDefault="00FA49B9" w:rsidP="003E460F">
      <w:pPr>
        <w:numPr>
          <w:ilvl w:val="0"/>
          <w:numId w:val="29"/>
        </w:numPr>
        <w:shd w:val="clear" w:color="auto" w:fill="FEFEFE"/>
        <w:spacing w:after="0" w:line="240" w:lineRule="auto"/>
        <w:ind w:left="1440"/>
        <w:rPr>
          <w:rFonts w:eastAsia="Times New Roman"/>
          <w:color w:val="000000"/>
          <w:sz w:val="24"/>
          <w:szCs w:val="24"/>
          <w:lang w:eastAsia="en-GB"/>
        </w:rPr>
      </w:pPr>
      <w:r w:rsidRPr="6390582D">
        <w:rPr>
          <w:rFonts w:eastAsia="Times New Roman"/>
          <w:color w:val="000000" w:themeColor="text1"/>
          <w:sz w:val="24"/>
          <w:szCs w:val="24"/>
          <w:lang w:eastAsia="en-GB"/>
        </w:rPr>
        <w:t xml:space="preserve">the member and their cohabiting partner are, and have been, free to marry each other or </w:t>
      </w:r>
      <w:bookmarkStart w:id="93" w:name="_Int_Hi51SbXw"/>
      <w:r w:rsidRPr="6390582D">
        <w:rPr>
          <w:rFonts w:eastAsia="Times New Roman"/>
          <w:color w:val="000000" w:themeColor="text1"/>
          <w:sz w:val="24"/>
          <w:szCs w:val="24"/>
          <w:lang w:eastAsia="en-GB"/>
        </w:rPr>
        <w:t>enter into</w:t>
      </w:r>
      <w:bookmarkEnd w:id="93"/>
      <w:r w:rsidRPr="6390582D">
        <w:rPr>
          <w:rFonts w:eastAsia="Times New Roman"/>
          <w:color w:val="000000" w:themeColor="text1"/>
          <w:sz w:val="24"/>
          <w:szCs w:val="24"/>
          <w:lang w:eastAsia="en-GB"/>
        </w:rPr>
        <w:t xml:space="preserve"> a civil partnership with each other, and</w:t>
      </w:r>
    </w:p>
    <w:p w14:paraId="7B1C7914" w14:textId="77777777" w:rsidR="00FA49B9" w:rsidRPr="002D02F1" w:rsidRDefault="00FA49B9" w:rsidP="003E460F">
      <w:pPr>
        <w:numPr>
          <w:ilvl w:val="0"/>
          <w:numId w:val="29"/>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the member and their cohabiting partner have been living together as if they were a married couple or civil partners, and</w:t>
      </w:r>
    </w:p>
    <w:p w14:paraId="0E5DE616" w14:textId="77777777" w:rsidR="00FA49B9" w:rsidRPr="002D02F1" w:rsidRDefault="00FA49B9" w:rsidP="003E460F">
      <w:pPr>
        <w:numPr>
          <w:ilvl w:val="0"/>
          <w:numId w:val="29"/>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neither the member nor their cohabiting partner has been living with someone else as if they were a married couple or civil partners, and</w:t>
      </w:r>
    </w:p>
    <w:p w14:paraId="43508A2C" w14:textId="77777777" w:rsidR="00FA49B9" w:rsidRPr="002D02F1" w:rsidRDefault="00FA49B9" w:rsidP="003E460F">
      <w:pPr>
        <w:numPr>
          <w:ilvl w:val="0"/>
          <w:numId w:val="29"/>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either the cohabiting partner is and has been dependent on the member, or they are and have been financially interdependent on each other.</w:t>
      </w:r>
    </w:p>
    <w:p w14:paraId="03D18BF6"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F</w:t>
      </w:r>
    </w:p>
    <w:p w14:paraId="18F304E8"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94" w:name="_Toc185523551"/>
      <w:r w:rsidRPr="002D02F1">
        <w:rPr>
          <w:rFonts w:eastAsia="Times New Roman" w:cstheme="minorHAnsi"/>
          <w:b/>
          <w:bCs/>
          <w:color w:val="252525"/>
          <w:sz w:val="24"/>
          <w:szCs w:val="24"/>
          <w:lang w:eastAsia="en-GB"/>
        </w:rPr>
        <w:t>Final pay</w:t>
      </w:r>
      <w:bookmarkEnd w:id="94"/>
    </w:p>
    <w:p w14:paraId="3E0FF606"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lastRenderedPageBreak/>
        <w:t>Final pay is the figure used to work out final salary benefits in the LGPS. Final pay is usually the pay due for the final year of Scheme membership. For part time employees Final pay is based on the pay they would receive if they worked full time. Final pay includes:</w:t>
      </w:r>
    </w:p>
    <w:p w14:paraId="055E116F" w14:textId="77777777" w:rsidR="00FA49B9" w:rsidRPr="002D02F1" w:rsidRDefault="00FA49B9" w:rsidP="003E460F">
      <w:pPr>
        <w:numPr>
          <w:ilvl w:val="0"/>
          <w:numId w:val="30"/>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normal pay</w:t>
      </w:r>
    </w:p>
    <w:p w14:paraId="04CF8D38" w14:textId="77777777" w:rsidR="00FA49B9" w:rsidRPr="002D02F1" w:rsidRDefault="00FA49B9" w:rsidP="003E460F">
      <w:pPr>
        <w:numPr>
          <w:ilvl w:val="0"/>
          <w:numId w:val="30"/>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contractual shift allowance</w:t>
      </w:r>
    </w:p>
    <w:p w14:paraId="2969522B" w14:textId="77777777" w:rsidR="00FA49B9" w:rsidRPr="002D02F1" w:rsidRDefault="00FA49B9" w:rsidP="003E460F">
      <w:pPr>
        <w:numPr>
          <w:ilvl w:val="0"/>
          <w:numId w:val="30"/>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bonus</w:t>
      </w:r>
    </w:p>
    <w:p w14:paraId="488217A2" w14:textId="77777777" w:rsidR="00FA49B9" w:rsidRPr="002D02F1" w:rsidRDefault="00FA49B9" w:rsidP="003E460F">
      <w:pPr>
        <w:numPr>
          <w:ilvl w:val="0"/>
          <w:numId w:val="30"/>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contractual overtime</w:t>
      </w:r>
    </w:p>
    <w:p w14:paraId="41D17DCA" w14:textId="7CF8224B" w:rsidR="00FA49B9" w:rsidRPr="002D02F1" w:rsidRDefault="00FA49B9" w:rsidP="003E460F">
      <w:pPr>
        <w:numPr>
          <w:ilvl w:val="0"/>
          <w:numId w:val="30"/>
        </w:numPr>
        <w:shd w:val="clear" w:color="auto" w:fill="FEFEFE"/>
        <w:spacing w:after="0" w:line="240" w:lineRule="auto"/>
        <w:ind w:left="1440"/>
        <w:rPr>
          <w:rFonts w:eastAsia="Times New Roman"/>
          <w:color w:val="000000"/>
          <w:sz w:val="24"/>
          <w:szCs w:val="24"/>
          <w:lang w:eastAsia="en-GB"/>
        </w:rPr>
      </w:pPr>
      <w:r w:rsidRPr="6390582D">
        <w:rPr>
          <w:rFonts w:eastAsia="Times New Roman"/>
          <w:color w:val="000000" w:themeColor="text1"/>
          <w:sz w:val="24"/>
          <w:szCs w:val="24"/>
          <w:lang w:eastAsia="en-GB"/>
        </w:rPr>
        <w:t>maternity, paternity, adoption</w:t>
      </w:r>
      <w:r w:rsidR="351CB330" w:rsidRPr="6390582D">
        <w:rPr>
          <w:rFonts w:eastAsia="Times New Roman"/>
          <w:color w:val="000000" w:themeColor="text1"/>
          <w:sz w:val="24"/>
          <w:szCs w:val="24"/>
          <w:lang w:eastAsia="en-GB"/>
        </w:rPr>
        <w:t>,</w:t>
      </w:r>
      <w:r w:rsidRPr="6390582D">
        <w:rPr>
          <w:rFonts w:eastAsia="Times New Roman"/>
          <w:color w:val="000000" w:themeColor="text1"/>
          <w:sz w:val="24"/>
          <w:szCs w:val="24"/>
          <w:lang w:eastAsia="en-GB"/>
        </w:rPr>
        <w:t xml:space="preserve"> or shared parental pay</w:t>
      </w:r>
    </w:p>
    <w:p w14:paraId="1CD3835B" w14:textId="77777777" w:rsidR="00FA49B9" w:rsidRPr="002D02F1" w:rsidRDefault="00FA49B9" w:rsidP="003E460F">
      <w:pPr>
        <w:numPr>
          <w:ilvl w:val="0"/>
          <w:numId w:val="30"/>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any other taxable benefit specified in the employment contract as being pensionable.</w:t>
      </w:r>
    </w:p>
    <w:p w14:paraId="7962ECC8"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Final pay does not include non-contractual overtime.</w:t>
      </w:r>
    </w:p>
    <w:p w14:paraId="6322B3BC"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b/>
          <w:bCs/>
          <w:color w:val="000000"/>
          <w:sz w:val="24"/>
          <w:szCs w:val="24"/>
          <w:lang w:eastAsia="en-GB"/>
        </w:rPr>
      </w:pPr>
      <w:r w:rsidRPr="002D02F1">
        <w:rPr>
          <w:rFonts w:eastAsia="Times New Roman" w:cstheme="minorHAnsi"/>
          <w:b/>
          <w:bCs/>
          <w:color w:val="000000"/>
          <w:sz w:val="24"/>
          <w:szCs w:val="24"/>
          <w:lang w:eastAsia="en-GB"/>
        </w:rPr>
        <w:t>Formal valuation</w:t>
      </w:r>
    </w:p>
    <w:p w14:paraId="45560F89" w14:textId="5B7EDF3E" w:rsidR="00FA49B9" w:rsidRPr="002D02F1" w:rsidRDefault="005173B3" w:rsidP="00FA49B9">
      <w:pPr>
        <w:shd w:val="clear" w:color="auto" w:fill="FEFEFE"/>
        <w:spacing w:before="100" w:beforeAutospacing="1" w:after="100" w:afterAutospacing="1" w:line="240" w:lineRule="auto"/>
        <w:ind w:left="720"/>
        <w:rPr>
          <w:rFonts w:eastAsia="Times New Roman"/>
          <w:color w:val="000000"/>
          <w:sz w:val="24"/>
          <w:szCs w:val="24"/>
          <w:lang w:eastAsia="en-GB"/>
        </w:rPr>
      </w:pPr>
      <w:r w:rsidRPr="6390582D">
        <w:rPr>
          <w:rFonts w:eastAsia="Times New Roman"/>
          <w:color w:val="000000" w:themeColor="text1"/>
          <w:sz w:val="24"/>
          <w:szCs w:val="24"/>
          <w:lang w:eastAsia="en-GB"/>
        </w:rPr>
        <w:t>A valuation</w:t>
      </w:r>
      <w:r w:rsidR="00FA49B9" w:rsidRPr="6390582D">
        <w:rPr>
          <w:rFonts w:eastAsia="Times New Roman"/>
          <w:color w:val="000000" w:themeColor="text1"/>
          <w:sz w:val="24"/>
          <w:szCs w:val="24"/>
          <w:lang w:eastAsia="en-GB"/>
        </w:rPr>
        <w:t xml:space="preserve"> carried out </w:t>
      </w:r>
      <w:bookmarkStart w:id="95" w:name="_Int_C9YFhtYR"/>
      <w:r w:rsidR="00FA49B9" w:rsidRPr="6390582D">
        <w:rPr>
          <w:rFonts w:eastAsia="Times New Roman"/>
          <w:color w:val="000000" w:themeColor="text1"/>
          <w:sz w:val="24"/>
          <w:szCs w:val="24"/>
          <w:lang w:eastAsia="en-GB"/>
        </w:rPr>
        <w:t>every three years,</w:t>
      </w:r>
      <w:bookmarkEnd w:id="95"/>
      <w:r w:rsidR="00FA49B9" w:rsidRPr="6390582D">
        <w:rPr>
          <w:rFonts w:eastAsia="Times New Roman"/>
          <w:color w:val="000000" w:themeColor="text1"/>
          <w:sz w:val="24"/>
          <w:szCs w:val="24"/>
          <w:lang w:eastAsia="en-GB"/>
        </w:rPr>
        <w:t xml:space="preserve"> of the pension assets and liabilities held by each employer in the pension fund.</w:t>
      </w:r>
    </w:p>
    <w:p w14:paraId="119EC540"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b/>
          <w:bCs/>
          <w:color w:val="000000"/>
          <w:sz w:val="24"/>
          <w:szCs w:val="24"/>
          <w:lang w:eastAsia="en-GB"/>
        </w:rPr>
      </w:pPr>
      <w:r w:rsidRPr="002D02F1">
        <w:rPr>
          <w:rFonts w:eastAsia="Times New Roman" w:cstheme="minorHAnsi"/>
          <w:b/>
          <w:bCs/>
          <w:color w:val="000000"/>
          <w:sz w:val="24"/>
          <w:szCs w:val="24"/>
          <w:lang w:eastAsia="en-GB"/>
        </w:rPr>
        <w:t>Fund actuary</w:t>
      </w:r>
    </w:p>
    <w:p w14:paraId="1301F0DC"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96" w:name="_Toc185523552"/>
      <w:r w:rsidRPr="002D02F1">
        <w:rPr>
          <w:rFonts w:eastAsia="Times New Roman" w:cstheme="minorHAnsi"/>
          <w:color w:val="252525"/>
          <w:sz w:val="24"/>
          <w:szCs w:val="24"/>
          <w:lang w:eastAsia="en-GB"/>
        </w:rPr>
        <w:t>External consultants advising the pension fund on matters concerning the funding of the pension fund’s liabilities and managing employer risk. The Fund actuary carries out various valuations of the pension fund’s assets and liabilities, assists the administering authority with developing its funding strategy statement and recommends appropriate contribution rates for each employer.</w:t>
      </w:r>
      <w:bookmarkEnd w:id="96"/>
    </w:p>
    <w:p w14:paraId="4C81DBC6"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b/>
          <w:bCs/>
          <w:color w:val="000000"/>
          <w:sz w:val="24"/>
          <w:szCs w:val="24"/>
          <w:lang w:eastAsia="en-GB"/>
        </w:rPr>
      </w:pPr>
      <w:r w:rsidRPr="002D02F1">
        <w:rPr>
          <w:rFonts w:eastAsia="Times New Roman" w:cstheme="minorHAnsi"/>
          <w:b/>
          <w:bCs/>
          <w:color w:val="000000"/>
          <w:sz w:val="24"/>
          <w:szCs w:val="24"/>
          <w:lang w:eastAsia="en-GB"/>
        </w:rPr>
        <w:t>Funding strategy statement</w:t>
      </w:r>
    </w:p>
    <w:p w14:paraId="2CD90915"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A policy document setting out a transparent fund-specific strategy for how employer’s pension liabilities will be funded. This document underpins the formal valuation and the process for setting employer contribution rates.</w:t>
      </w:r>
    </w:p>
    <w:p w14:paraId="1D3E2F6A"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L</w:t>
      </w:r>
    </w:p>
    <w:p w14:paraId="75ADC59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97" w:name="_Toc185523553"/>
      <w:r w:rsidRPr="002D02F1">
        <w:rPr>
          <w:rFonts w:eastAsia="Times New Roman" w:cstheme="minorHAnsi"/>
          <w:b/>
          <w:bCs/>
          <w:color w:val="252525"/>
          <w:sz w:val="24"/>
          <w:szCs w:val="24"/>
          <w:lang w:eastAsia="en-GB"/>
        </w:rPr>
        <w:t>Leaver</w:t>
      </w:r>
      <w:bookmarkEnd w:id="97"/>
    </w:p>
    <w:p w14:paraId="2682ABD1"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olor w:val="252525"/>
          <w:sz w:val="24"/>
          <w:szCs w:val="24"/>
          <w:lang w:eastAsia="en-GB"/>
        </w:rPr>
      </w:pPr>
      <w:bookmarkStart w:id="98" w:name="_Toc185523554"/>
      <w:r w:rsidRPr="6390582D">
        <w:rPr>
          <w:rFonts w:eastAsia="Times New Roman"/>
          <w:color w:val="252525"/>
          <w:sz w:val="24"/>
          <w:szCs w:val="24"/>
          <w:lang w:eastAsia="en-GB"/>
        </w:rPr>
        <w:t xml:space="preserve">An active member who ceases membership of the LGPS </w:t>
      </w:r>
      <w:bookmarkStart w:id="99" w:name="_Int_5WU90hmo"/>
      <w:r w:rsidRPr="6390582D">
        <w:rPr>
          <w:rFonts w:eastAsia="Times New Roman"/>
          <w:color w:val="252525"/>
          <w:sz w:val="24"/>
          <w:szCs w:val="24"/>
          <w:lang w:eastAsia="en-GB"/>
        </w:rPr>
        <w:t>as a result of</w:t>
      </w:r>
      <w:bookmarkEnd w:id="99"/>
      <w:r w:rsidRPr="6390582D">
        <w:rPr>
          <w:rFonts w:eastAsia="Times New Roman"/>
          <w:color w:val="252525"/>
          <w:sz w:val="24"/>
          <w:szCs w:val="24"/>
          <w:lang w:eastAsia="en-GB"/>
        </w:rPr>
        <w:t xml:space="preserve"> ending an employment. This includes someone who leaves employment voluntarily or who’s employment is terminated by the employer.</w:t>
      </w:r>
      <w:bookmarkEnd w:id="98"/>
    </w:p>
    <w:p w14:paraId="04F89996" w14:textId="77777777" w:rsidR="00B67885" w:rsidRDefault="00B67885">
      <w:pPr>
        <w:rPr>
          <w:rFonts w:eastAsia="Times New Roman" w:cstheme="minorHAnsi"/>
          <w:b/>
          <w:bCs/>
          <w:color w:val="252525"/>
          <w:sz w:val="24"/>
          <w:szCs w:val="24"/>
          <w:lang w:eastAsia="en-GB"/>
        </w:rPr>
      </w:pPr>
      <w:r>
        <w:rPr>
          <w:rFonts w:eastAsia="Times New Roman" w:cstheme="minorHAnsi"/>
          <w:b/>
          <w:bCs/>
          <w:color w:val="252525"/>
          <w:sz w:val="24"/>
          <w:szCs w:val="24"/>
          <w:lang w:eastAsia="en-GB"/>
        </w:rPr>
        <w:br w:type="page"/>
      </w:r>
    </w:p>
    <w:p w14:paraId="7E0648F7" w14:textId="547E1BAD"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00" w:name="_Toc185523555"/>
      <w:r w:rsidRPr="002D02F1">
        <w:rPr>
          <w:rFonts w:eastAsia="Times New Roman" w:cstheme="minorHAnsi"/>
          <w:b/>
          <w:bCs/>
          <w:color w:val="252525"/>
          <w:sz w:val="24"/>
          <w:szCs w:val="24"/>
          <w:lang w:eastAsia="en-GB"/>
        </w:rPr>
        <w:lastRenderedPageBreak/>
        <w:t>Local government</w:t>
      </w:r>
      <w:bookmarkEnd w:id="100"/>
    </w:p>
    <w:p w14:paraId="522A15F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01" w:name="_Toc185523556"/>
      <w:r w:rsidRPr="002D02F1">
        <w:rPr>
          <w:rFonts w:eastAsia="Times New Roman" w:cstheme="minorHAnsi"/>
          <w:color w:val="252525"/>
          <w:sz w:val="24"/>
          <w:szCs w:val="24"/>
          <w:lang w:eastAsia="en-GB"/>
        </w:rPr>
        <w:t>The term local government within this document covers</w:t>
      </w:r>
      <w:bookmarkEnd w:id="101"/>
    </w:p>
    <w:p w14:paraId="339A078A"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02" w:name="_Toc185523557"/>
      <w:r w:rsidRPr="002D02F1">
        <w:rPr>
          <w:rFonts w:eastAsia="Times New Roman" w:cstheme="minorHAnsi"/>
          <w:color w:val="252525"/>
          <w:sz w:val="24"/>
          <w:szCs w:val="24"/>
          <w:lang w:eastAsia="en-GB"/>
        </w:rPr>
        <w:t>County, District and Borough councils</w:t>
      </w:r>
      <w:bookmarkEnd w:id="102"/>
    </w:p>
    <w:p w14:paraId="37200C4E"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03" w:name="_Toc185523558"/>
      <w:r w:rsidRPr="002D02F1">
        <w:rPr>
          <w:rFonts w:eastAsia="Times New Roman" w:cstheme="minorHAnsi"/>
          <w:color w:val="252525"/>
          <w:sz w:val="24"/>
          <w:szCs w:val="24"/>
          <w:lang w:eastAsia="en-GB"/>
        </w:rPr>
        <w:t>Combined local authorities</w:t>
      </w:r>
      <w:bookmarkEnd w:id="103"/>
    </w:p>
    <w:p w14:paraId="6384D7A3"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04" w:name="_Toc185523559"/>
      <w:r w:rsidRPr="002D02F1">
        <w:rPr>
          <w:rFonts w:eastAsia="Times New Roman" w:cstheme="minorHAnsi"/>
          <w:color w:val="252525"/>
          <w:sz w:val="24"/>
          <w:szCs w:val="24"/>
          <w:lang w:eastAsia="en-GB"/>
        </w:rPr>
        <w:t>Police and Fire service civilian staff</w:t>
      </w:r>
      <w:bookmarkEnd w:id="104"/>
    </w:p>
    <w:p w14:paraId="7A51771B"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05" w:name="_Toc185523560"/>
      <w:r w:rsidRPr="002D02F1">
        <w:rPr>
          <w:rFonts w:eastAsia="Times New Roman" w:cstheme="minorHAnsi"/>
          <w:color w:val="252525"/>
          <w:sz w:val="24"/>
          <w:szCs w:val="24"/>
          <w:lang w:eastAsia="en-GB"/>
        </w:rPr>
        <w:t>Town and Parish Council’s</w:t>
      </w:r>
      <w:bookmarkEnd w:id="105"/>
    </w:p>
    <w:p w14:paraId="2253406B"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06" w:name="_Toc185523561"/>
      <w:r w:rsidRPr="002D02F1">
        <w:rPr>
          <w:rFonts w:eastAsia="Times New Roman" w:cstheme="minorHAnsi"/>
          <w:color w:val="252525"/>
          <w:sz w:val="24"/>
          <w:szCs w:val="24"/>
          <w:lang w:eastAsia="en-GB"/>
        </w:rPr>
        <w:t>Local authority schools (non-teaching staff)</w:t>
      </w:r>
      <w:bookmarkEnd w:id="106"/>
    </w:p>
    <w:p w14:paraId="6EDB1B37"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07" w:name="_Toc185523562"/>
      <w:r w:rsidRPr="002D02F1">
        <w:rPr>
          <w:rFonts w:eastAsia="Times New Roman" w:cstheme="minorHAnsi"/>
          <w:color w:val="252525"/>
          <w:sz w:val="24"/>
          <w:szCs w:val="24"/>
          <w:lang w:eastAsia="en-GB"/>
        </w:rPr>
        <w:t>Academy trusts (non-teaching staff)</w:t>
      </w:r>
      <w:bookmarkEnd w:id="107"/>
    </w:p>
    <w:p w14:paraId="66AFFEB8"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08" w:name="_Toc185523563"/>
      <w:r w:rsidRPr="002D02F1">
        <w:rPr>
          <w:rFonts w:eastAsia="Times New Roman" w:cstheme="minorHAnsi"/>
          <w:color w:val="252525"/>
          <w:sz w:val="24"/>
          <w:szCs w:val="24"/>
          <w:lang w:eastAsia="en-GB"/>
        </w:rPr>
        <w:t>Sixth form colleges (non-teaching staff)</w:t>
      </w:r>
      <w:bookmarkEnd w:id="108"/>
    </w:p>
    <w:p w14:paraId="08CBCEDC"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09" w:name="_Toc185523564"/>
      <w:r w:rsidRPr="002D02F1">
        <w:rPr>
          <w:rFonts w:eastAsia="Times New Roman" w:cstheme="minorHAnsi"/>
          <w:color w:val="252525"/>
          <w:sz w:val="24"/>
          <w:szCs w:val="24"/>
          <w:lang w:eastAsia="en-GB"/>
        </w:rPr>
        <w:t>Further or Higher education establishments (non-teaching staff)</w:t>
      </w:r>
      <w:bookmarkEnd w:id="109"/>
    </w:p>
    <w:p w14:paraId="0DCB849F"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10" w:name="_Toc185523565"/>
      <w:r w:rsidRPr="002D02F1">
        <w:rPr>
          <w:rFonts w:eastAsia="Times New Roman" w:cstheme="minorHAnsi"/>
          <w:color w:val="252525"/>
          <w:sz w:val="24"/>
          <w:szCs w:val="24"/>
          <w:lang w:eastAsia="en-GB"/>
        </w:rPr>
        <w:t>Other tax raising bodies</w:t>
      </w:r>
      <w:bookmarkEnd w:id="110"/>
    </w:p>
    <w:p w14:paraId="53AB922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11" w:name="_Toc185523566"/>
      <w:r w:rsidRPr="002D02F1">
        <w:rPr>
          <w:rFonts w:eastAsia="Times New Roman" w:cstheme="minorHAnsi"/>
          <w:b/>
          <w:bCs/>
          <w:color w:val="252525"/>
          <w:sz w:val="24"/>
          <w:szCs w:val="24"/>
          <w:lang w:eastAsia="en-GB"/>
        </w:rPr>
        <w:t>Local government pension scheme (LGPS)</w:t>
      </w:r>
      <w:bookmarkEnd w:id="111"/>
    </w:p>
    <w:p w14:paraId="78133D41"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12" w:name="_Toc185523567"/>
      <w:r w:rsidRPr="002D02F1">
        <w:rPr>
          <w:rFonts w:eastAsia="Times New Roman" w:cstheme="minorHAnsi"/>
          <w:color w:val="252525"/>
          <w:sz w:val="24"/>
          <w:szCs w:val="24"/>
          <w:lang w:eastAsia="en-GB"/>
        </w:rPr>
        <w:t>The LGPS is a national pension scheme for people working in local government or working for other employers that participate in the scheme.</w:t>
      </w:r>
      <w:bookmarkEnd w:id="112"/>
      <w:r w:rsidRPr="002D02F1">
        <w:rPr>
          <w:rFonts w:eastAsia="Times New Roman" w:cstheme="minorHAnsi"/>
          <w:color w:val="252525"/>
          <w:sz w:val="24"/>
          <w:szCs w:val="24"/>
          <w:lang w:eastAsia="en-GB"/>
        </w:rPr>
        <w:t xml:space="preserve"> </w:t>
      </w:r>
    </w:p>
    <w:p w14:paraId="1521EB50"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13" w:name="_Toc185523568"/>
      <w:r w:rsidRPr="002D02F1">
        <w:rPr>
          <w:rFonts w:eastAsia="Times New Roman" w:cstheme="minorHAnsi"/>
          <w:b/>
          <w:bCs/>
          <w:color w:val="252525"/>
          <w:sz w:val="24"/>
          <w:szCs w:val="24"/>
          <w:lang w:eastAsia="en-GB"/>
        </w:rPr>
        <w:t>Local pension board</w:t>
      </w:r>
      <w:bookmarkEnd w:id="113"/>
    </w:p>
    <w:p w14:paraId="514D29E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b/>
          <w:caps/>
          <w:color w:val="4F7040"/>
          <w:sz w:val="24"/>
          <w:szCs w:val="24"/>
          <w:lang w:eastAsia="en-GB"/>
        </w:rPr>
      </w:pPr>
      <w:bookmarkStart w:id="114" w:name="_Toc185523569"/>
      <w:r w:rsidRPr="6390582D">
        <w:rPr>
          <w:rFonts w:eastAsia="Times New Roman"/>
          <w:color w:val="252525"/>
          <w:sz w:val="24"/>
          <w:szCs w:val="24"/>
          <w:lang w:eastAsia="en-GB"/>
        </w:rPr>
        <w:t xml:space="preserve">The Local pension board is made up of employer and member representatives and </w:t>
      </w:r>
      <w:bookmarkStart w:id="115" w:name="_Int_aOTE2K3s"/>
      <w:r w:rsidRPr="6390582D">
        <w:rPr>
          <w:rFonts w:eastAsia="Times New Roman"/>
          <w:color w:val="252525"/>
          <w:sz w:val="24"/>
          <w:szCs w:val="24"/>
          <w:lang w:eastAsia="en-GB"/>
        </w:rPr>
        <w:t>provides assistance to</w:t>
      </w:r>
      <w:bookmarkEnd w:id="115"/>
      <w:r w:rsidRPr="6390582D">
        <w:rPr>
          <w:rFonts w:eastAsia="Times New Roman"/>
          <w:color w:val="252525"/>
          <w:sz w:val="24"/>
          <w:szCs w:val="24"/>
          <w:lang w:eastAsia="en-GB"/>
        </w:rPr>
        <w:t xml:space="preserve"> the scheme manager with the administration of the pension fund.</w:t>
      </w:r>
      <w:bookmarkEnd w:id="114"/>
    </w:p>
    <w:p w14:paraId="184DC549"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M</w:t>
      </w:r>
    </w:p>
    <w:p w14:paraId="7A963BBC"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16" w:name="_Toc185523570"/>
      <w:r w:rsidRPr="002D02F1">
        <w:rPr>
          <w:rFonts w:eastAsia="Times New Roman" w:cstheme="minorHAnsi"/>
          <w:b/>
          <w:bCs/>
          <w:color w:val="252525"/>
          <w:sz w:val="24"/>
          <w:szCs w:val="24"/>
          <w:lang w:eastAsia="en-GB"/>
        </w:rPr>
        <w:t>Membership data</w:t>
      </w:r>
      <w:bookmarkEnd w:id="116"/>
    </w:p>
    <w:p w14:paraId="707EA0AB"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aps/>
          <w:color w:val="4F7040"/>
          <w:sz w:val="24"/>
          <w:szCs w:val="24"/>
          <w:lang w:eastAsia="en-GB"/>
        </w:rPr>
      </w:pPr>
      <w:bookmarkStart w:id="117" w:name="_Toc185523571"/>
      <w:r w:rsidRPr="002D02F1">
        <w:rPr>
          <w:rFonts w:eastAsia="Times New Roman" w:cstheme="minorHAnsi"/>
          <w:color w:val="252525"/>
          <w:sz w:val="24"/>
          <w:szCs w:val="24"/>
          <w:lang w:eastAsia="en-GB"/>
        </w:rPr>
        <w:t>Employment information required to calculate a member’s pension benefits as specified by the pension fund.</w:t>
      </w:r>
      <w:bookmarkEnd w:id="117"/>
    </w:p>
    <w:p w14:paraId="44E6A640"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N</w:t>
      </w:r>
    </w:p>
    <w:p w14:paraId="5F84AEE7"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18" w:name="_Toc185523572"/>
      <w:r w:rsidRPr="002D02F1">
        <w:rPr>
          <w:rFonts w:eastAsia="Times New Roman" w:cstheme="minorHAnsi"/>
          <w:b/>
          <w:bCs/>
          <w:color w:val="252525"/>
          <w:sz w:val="24"/>
          <w:szCs w:val="24"/>
          <w:lang w:eastAsia="en-GB"/>
        </w:rPr>
        <w:t>New active member</w:t>
      </w:r>
      <w:bookmarkEnd w:id="118"/>
    </w:p>
    <w:p w14:paraId="0036C2F7"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aps/>
          <w:color w:val="4F7040"/>
          <w:sz w:val="24"/>
          <w:szCs w:val="24"/>
          <w:lang w:eastAsia="en-GB"/>
        </w:rPr>
      </w:pPr>
      <w:bookmarkStart w:id="119" w:name="_Toc185523573"/>
      <w:r w:rsidRPr="002D02F1">
        <w:rPr>
          <w:rFonts w:eastAsia="Times New Roman" w:cstheme="minorHAnsi"/>
          <w:color w:val="252525"/>
          <w:sz w:val="24"/>
          <w:szCs w:val="24"/>
          <w:lang w:eastAsia="en-GB"/>
        </w:rPr>
        <w:t>A new or existing employee who is joining the LGPS in a new employment.</w:t>
      </w:r>
      <w:bookmarkEnd w:id="119"/>
    </w:p>
    <w:p w14:paraId="4FE2388C"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P</w:t>
      </w:r>
    </w:p>
    <w:p w14:paraId="34A04341"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20" w:name="_Toc185523574"/>
      <w:r w:rsidRPr="002D02F1">
        <w:rPr>
          <w:rFonts w:eastAsia="Times New Roman" w:cstheme="minorHAnsi"/>
          <w:b/>
          <w:bCs/>
          <w:color w:val="252525"/>
          <w:sz w:val="24"/>
          <w:szCs w:val="24"/>
          <w:lang w:eastAsia="en-GB"/>
        </w:rPr>
        <w:t>Pension fund (Fund)</w:t>
      </w:r>
      <w:bookmarkEnd w:id="120"/>
    </w:p>
    <w:p w14:paraId="0340E82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21" w:name="_Toc185523575"/>
      <w:r w:rsidRPr="002D02F1">
        <w:rPr>
          <w:rFonts w:eastAsia="Times New Roman" w:cstheme="minorHAnsi"/>
          <w:color w:val="252525"/>
          <w:sz w:val="24"/>
          <w:szCs w:val="24"/>
          <w:lang w:eastAsia="en-GB"/>
        </w:rPr>
        <w:t>The LGPS is split into 86 local pension funds. The pension fund or simply “Fund” is the collective term for both the employers participating in the LGPS within Cambridgeshire and the monies held to pay the benefits of those employers’ members.</w:t>
      </w:r>
      <w:bookmarkEnd w:id="121"/>
      <w:r w:rsidRPr="002D02F1">
        <w:rPr>
          <w:rFonts w:eastAsia="Times New Roman" w:cstheme="minorHAnsi"/>
          <w:color w:val="252525"/>
          <w:sz w:val="24"/>
          <w:szCs w:val="24"/>
          <w:lang w:eastAsia="en-GB"/>
        </w:rPr>
        <w:t xml:space="preserve"> </w:t>
      </w:r>
    </w:p>
    <w:p w14:paraId="6C1734AC"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22" w:name="_Toc185523576"/>
      <w:r w:rsidRPr="002D02F1">
        <w:rPr>
          <w:rFonts w:eastAsia="Times New Roman" w:cstheme="minorHAnsi"/>
          <w:color w:val="252525"/>
          <w:sz w:val="24"/>
          <w:szCs w:val="24"/>
          <w:lang w:eastAsia="en-GB"/>
        </w:rPr>
        <w:t>The pension fund is administered by the administering authority and overseen by the pension fund committee and local pension board.</w:t>
      </w:r>
      <w:bookmarkEnd w:id="122"/>
    </w:p>
    <w:p w14:paraId="514CAB23"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23" w:name="_Toc185523577"/>
      <w:r w:rsidRPr="002D02F1">
        <w:rPr>
          <w:rFonts w:eastAsia="Times New Roman" w:cstheme="minorHAnsi"/>
          <w:b/>
          <w:bCs/>
          <w:color w:val="252525"/>
          <w:sz w:val="24"/>
          <w:szCs w:val="24"/>
          <w:lang w:eastAsia="en-GB"/>
        </w:rPr>
        <w:lastRenderedPageBreak/>
        <w:t>Pension fund committee</w:t>
      </w:r>
      <w:bookmarkEnd w:id="123"/>
    </w:p>
    <w:p w14:paraId="054E49D7" w14:textId="55EB8A3A" w:rsidR="00FA49B9" w:rsidRPr="002D02F1" w:rsidRDefault="00FA49B9" w:rsidP="00FA49B9">
      <w:pPr>
        <w:shd w:val="clear" w:color="auto" w:fill="FEFEFE"/>
        <w:spacing w:before="100" w:beforeAutospacing="1" w:after="100" w:afterAutospacing="1" w:line="240" w:lineRule="auto"/>
        <w:ind w:left="720"/>
        <w:outlineLvl w:val="2"/>
        <w:rPr>
          <w:rFonts w:eastAsia="Times New Roman"/>
          <w:caps/>
          <w:color w:val="4F7040"/>
          <w:sz w:val="24"/>
          <w:szCs w:val="24"/>
          <w:lang w:eastAsia="en-GB"/>
        </w:rPr>
      </w:pPr>
      <w:bookmarkStart w:id="124" w:name="_Toc185523578"/>
      <w:r w:rsidRPr="6390582D">
        <w:rPr>
          <w:rFonts w:eastAsia="Times New Roman"/>
          <w:color w:val="252525"/>
          <w:sz w:val="24"/>
          <w:szCs w:val="24"/>
          <w:lang w:eastAsia="en-GB"/>
        </w:rPr>
        <w:t xml:space="preserve">The </w:t>
      </w:r>
      <w:r w:rsidR="00C34F4C" w:rsidRPr="6390582D">
        <w:rPr>
          <w:rFonts w:eastAsia="Times New Roman"/>
          <w:color w:val="252525"/>
          <w:sz w:val="24"/>
          <w:szCs w:val="24"/>
          <w:lang w:eastAsia="en-GB"/>
        </w:rPr>
        <w:t>P</w:t>
      </w:r>
      <w:r w:rsidRPr="6390582D">
        <w:rPr>
          <w:rFonts w:eastAsia="Times New Roman"/>
          <w:color w:val="252525"/>
          <w:sz w:val="24"/>
          <w:szCs w:val="24"/>
          <w:lang w:eastAsia="en-GB"/>
        </w:rPr>
        <w:t xml:space="preserve">ension </w:t>
      </w:r>
      <w:r w:rsidR="00C34F4C" w:rsidRPr="6390582D">
        <w:rPr>
          <w:rFonts w:eastAsia="Times New Roman"/>
          <w:color w:val="252525"/>
          <w:sz w:val="24"/>
          <w:szCs w:val="24"/>
          <w:lang w:eastAsia="en-GB"/>
        </w:rPr>
        <w:t>F</w:t>
      </w:r>
      <w:r w:rsidRPr="6390582D">
        <w:rPr>
          <w:rFonts w:eastAsia="Times New Roman"/>
          <w:color w:val="252525"/>
          <w:sz w:val="24"/>
          <w:szCs w:val="24"/>
          <w:lang w:eastAsia="en-GB"/>
        </w:rPr>
        <w:t xml:space="preserve">und </w:t>
      </w:r>
      <w:r w:rsidR="00C34F4C" w:rsidRPr="6390582D">
        <w:rPr>
          <w:rFonts w:eastAsia="Times New Roman"/>
          <w:color w:val="252525"/>
          <w:sz w:val="24"/>
          <w:szCs w:val="24"/>
          <w:lang w:eastAsia="en-GB"/>
        </w:rPr>
        <w:t>C</w:t>
      </w:r>
      <w:r w:rsidRPr="6390582D">
        <w:rPr>
          <w:rFonts w:eastAsia="Times New Roman"/>
          <w:color w:val="252525"/>
          <w:sz w:val="24"/>
          <w:szCs w:val="24"/>
          <w:lang w:eastAsia="en-GB"/>
        </w:rPr>
        <w:t>ommittee is the ultimate decision maker for the pension fund. Its members act as ‘quasi-trustees</w:t>
      </w:r>
      <w:bookmarkStart w:id="125" w:name="_Int_CFain5f9"/>
      <w:r w:rsidRPr="6390582D">
        <w:rPr>
          <w:rFonts w:eastAsia="Times New Roman"/>
          <w:color w:val="252525"/>
          <w:sz w:val="24"/>
          <w:szCs w:val="24"/>
          <w:lang w:eastAsia="en-GB"/>
        </w:rPr>
        <w:t>’.</w:t>
      </w:r>
      <w:bookmarkEnd w:id="125"/>
      <w:r w:rsidRPr="6390582D">
        <w:rPr>
          <w:rFonts w:eastAsia="Times New Roman"/>
          <w:color w:val="252525"/>
          <w:sz w:val="24"/>
          <w:szCs w:val="24"/>
          <w:lang w:eastAsia="en-GB"/>
        </w:rPr>
        <w:t xml:space="preserve"> The pension fund committee decides the overall policy objectives, </w:t>
      </w:r>
      <w:bookmarkStart w:id="126" w:name="_Int_udnVhsbd"/>
      <w:r w:rsidRPr="6390582D">
        <w:rPr>
          <w:rFonts w:eastAsia="Times New Roman"/>
          <w:color w:val="252525"/>
          <w:sz w:val="24"/>
          <w:szCs w:val="24"/>
          <w:lang w:eastAsia="en-GB"/>
        </w:rPr>
        <w:t>strategy</w:t>
      </w:r>
      <w:bookmarkEnd w:id="126"/>
      <w:r w:rsidRPr="6390582D">
        <w:rPr>
          <w:rFonts w:eastAsia="Times New Roman"/>
          <w:color w:val="252525"/>
          <w:sz w:val="24"/>
          <w:szCs w:val="24"/>
          <w:lang w:eastAsia="en-GB"/>
        </w:rPr>
        <w:t xml:space="preserve"> and operation of the pension fund in line with the relevant legislation. It also decides the strategy for the investment of pension fund money</w:t>
      </w:r>
      <w:bookmarkEnd w:id="124"/>
    </w:p>
    <w:p w14:paraId="277374B4"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27" w:name="_Toc185523579"/>
      <w:r w:rsidRPr="002D02F1">
        <w:rPr>
          <w:rFonts w:eastAsia="Times New Roman" w:cstheme="minorHAnsi"/>
          <w:b/>
          <w:bCs/>
          <w:color w:val="252525"/>
          <w:sz w:val="24"/>
          <w:szCs w:val="24"/>
          <w:lang w:eastAsia="en-GB"/>
        </w:rPr>
        <w:t>Pensions regulator</w:t>
      </w:r>
      <w:bookmarkEnd w:id="127"/>
    </w:p>
    <w:p w14:paraId="1350EEB1"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28" w:name="_Toc185523580"/>
      <w:r w:rsidRPr="002D02F1">
        <w:rPr>
          <w:rFonts w:eastAsia="Times New Roman" w:cstheme="minorHAnsi"/>
          <w:color w:val="252525"/>
          <w:sz w:val="24"/>
          <w:szCs w:val="24"/>
          <w:lang w:eastAsia="en-GB"/>
        </w:rPr>
        <w:t>The pensions regulator is the official regulator of workplace pension schemes and is responsible for ensuring the pension schemes operating in the UK are managed in line with UK law.</w:t>
      </w:r>
      <w:bookmarkEnd w:id="128"/>
    </w:p>
    <w:p w14:paraId="22E1B2D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29" w:name="_Toc185523581"/>
      <w:r w:rsidRPr="002D02F1">
        <w:rPr>
          <w:rFonts w:eastAsia="Times New Roman" w:cstheme="minorHAnsi"/>
          <w:b/>
          <w:bCs/>
          <w:color w:val="252525"/>
          <w:sz w:val="24"/>
          <w:szCs w:val="24"/>
          <w:lang w:eastAsia="en-GB"/>
        </w:rPr>
        <w:t>Pensions ombudsman</w:t>
      </w:r>
      <w:bookmarkEnd w:id="129"/>
    </w:p>
    <w:p w14:paraId="479711AA" w14:textId="4822BE25"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30" w:name="_Toc185523582"/>
      <w:r w:rsidRPr="002D02F1">
        <w:rPr>
          <w:rFonts w:eastAsia="Times New Roman" w:cstheme="minorHAnsi"/>
          <w:color w:val="252525"/>
          <w:sz w:val="24"/>
          <w:szCs w:val="24"/>
          <w:lang w:eastAsia="en-GB"/>
        </w:rPr>
        <w:t xml:space="preserve">The </w:t>
      </w:r>
      <w:r w:rsidR="00C34F4C">
        <w:rPr>
          <w:rFonts w:eastAsia="Times New Roman" w:cstheme="minorHAnsi"/>
          <w:color w:val="252525"/>
          <w:sz w:val="24"/>
          <w:szCs w:val="24"/>
          <w:lang w:eastAsia="en-GB"/>
        </w:rPr>
        <w:t>p</w:t>
      </w:r>
      <w:r w:rsidRPr="002D02F1">
        <w:rPr>
          <w:rFonts w:eastAsia="Times New Roman" w:cstheme="minorHAnsi"/>
          <w:color w:val="252525"/>
          <w:sz w:val="24"/>
          <w:szCs w:val="24"/>
          <w:lang w:eastAsia="en-GB"/>
        </w:rPr>
        <w:t>ensions ombudsman is the official body responsible for investigating complaints regarding pensions in the UK.</w:t>
      </w:r>
      <w:bookmarkEnd w:id="130"/>
    </w:p>
    <w:p w14:paraId="098D70A4"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R</w:t>
      </w:r>
    </w:p>
    <w:p w14:paraId="1226FACE"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31" w:name="_Toc185523583"/>
      <w:r w:rsidRPr="002D02F1">
        <w:rPr>
          <w:rFonts w:eastAsia="Times New Roman" w:cstheme="minorHAnsi"/>
          <w:b/>
          <w:bCs/>
          <w:color w:val="252525"/>
          <w:sz w:val="24"/>
          <w:szCs w:val="24"/>
          <w:lang w:eastAsia="en-GB"/>
        </w:rPr>
        <w:t>Retirement</w:t>
      </w:r>
      <w:bookmarkEnd w:id="131"/>
    </w:p>
    <w:p w14:paraId="7C705F4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32" w:name="_Toc185523584"/>
      <w:r w:rsidRPr="002D02F1">
        <w:rPr>
          <w:rFonts w:eastAsia="Times New Roman" w:cstheme="minorHAnsi"/>
          <w:color w:val="252525"/>
          <w:sz w:val="24"/>
          <w:szCs w:val="24"/>
          <w:lang w:eastAsia="en-GB"/>
        </w:rPr>
        <w:t>In this document retirement refers to the act, by an active or deferred member, of taking immediate payment of LGPS benefits following the end of a relevant employment regardless of whether that person stops all employment.</w:t>
      </w:r>
      <w:bookmarkEnd w:id="132"/>
    </w:p>
    <w:p w14:paraId="7E048B65"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33" w:name="_Toc185523585"/>
      <w:r w:rsidRPr="002D02F1">
        <w:rPr>
          <w:rFonts w:eastAsia="Times New Roman" w:cstheme="minorHAnsi"/>
          <w:b/>
          <w:bCs/>
          <w:color w:val="252525"/>
          <w:sz w:val="24"/>
          <w:szCs w:val="24"/>
          <w:lang w:eastAsia="en-GB"/>
        </w:rPr>
        <w:t>Retirement form</w:t>
      </w:r>
      <w:bookmarkEnd w:id="133"/>
    </w:p>
    <w:p w14:paraId="0F64A917"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34" w:name="_Toc185523586"/>
      <w:r w:rsidRPr="002D02F1">
        <w:rPr>
          <w:rFonts w:eastAsia="Times New Roman" w:cstheme="minorHAnsi"/>
          <w:color w:val="252525"/>
          <w:sz w:val="24"/>
          <w:szCs w:val="24"/>
          <w:lang w:eastAsia="en-GB"/>
        </w:rPr>
        <w:t>Form that must be submitted to the administering authority, by a scheme employer, in advance of an active member leaving an employment who should or chooses to receive immediate payment of their pension benefits.</w:t>
      </w:r>
      <w:bookmarkEnd w:id="134"/>
      <w:r w:rsidRPr="002D02F1">
        <w:rPr>
          <w:rFonts w:eastAsia="Times New Roman" w:cstheme="minorHAnsi"/>
          <w:color w:val="252525"/>
          <w:sz w:val="24"/>
          <w:szCs w:val="24"/>
          <w:lang w:eastAsia="en-GB"/>
        </w:rPr>
        <w:t xml:space="preserve"> </w:t>
      </w:r>
    </w:p>
    <w:p w14:paraId="23B79386"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S</w:t>
      </w:r>
    </w:p>
    <w:p w14:paraId="54A3500C"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35" w:name="_Toc185523587"/>
      <w:r w:rsidRPr="002D02F1">
        <w:rPr>
          <w:rFonts w:eastAsia="Times New Roman" w:cstheme="minorHAnsi"/>
          <w:b/>
          <w:bCs/>
          <w:color w:val="252525"/>
          <w:sz w:val="24"/>
          <w:szCs w:val="24"/>
          <w:lang w:eastAsia="en-GB"/>
        </w:rPr>
        <w:t>Scheme</w:t>
      </w:r>
      <w:bookmarkEnd w:id="135"/>
    </w:p>
    <w:p w14:paraId="1842CA6F"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36" w:name="_Toc185523588"/>
      <w:r w:rsidRPr="002D02F1">
        <w:rPr>
          <w:rFonts w:eastAsia="Times New Roman" w:cstheme="minorHAnsi"/>
          <w:color w:val="252525"/>
          <w:sz w:val="24"/>
          <w:szCs w:val="24"/>
          <w:lang w:eastAsia="en-GB"/>
        </w:rPr>
        <w:t>The Local Government Pension Scheme</w:t>
      </w:r>
      <w:bookmarkEnd w:id="136"/>
    </w:p>
    <w:p w14:paraId="555CB148"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37" w:name="_Toc185523589"/>
      <w:r w:rsidRPr="002D02F1">
        <w:rPr>
          <w:rFonts w:eastAsia="Times New Roman" w:cstheme="minorHAnsi"/>
          <w:b/>
          <w:bCs/>
          <w:color w:val="252525"/>
          <w:sz w:val="24"/>
          <w:szCs w:val="24"/>
          <w:lang w:eastAsia="en-GB"/>
        </w:rPr>
        <w:t>Scheme advisory board</w:t>
      </w:r>
      <w:bookmarkEnd w:id="137"/>
    </w:p>
    <w:p w14:paraId="6009F065"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38" w:name="_Toc185523590"/>
      <w:r w:rsidRPr="002D02F1">
        <w:rPr>
          <w:rFonts w:eastAsia="Times New Roman" w:cstheme="minorHAnsi"/>
          <w:color w:val="252525"/>
          <w:sz w:val="24"/>
          <w:szCs w:val="24"/>
          <w:lang w:eastAsia="en-GB"/>
        </w:rPr>
        <w:t>The Scheme Advisory Board is a body set up under the Regulations providing advice and guidance related to the LGPS. The purpose of the Scheme Advisory Board is to encourage best practice, increase transparency and coordinate technical and standards issues.</w:t>
      </w:r>
      <w:bookmarkEnd w:id="138"/>
    </w:p>
    <w:p w14:paraId="78583957"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39" w:name="_Toc185523591"/>
      <w:r w:rsidRPr="002D02F1">
        <w:rPr>
          <w:rFonts w:eastAsia="Times New Roman" w:cstheme="minorHAnsi"/>
          <w:b/>
          <w:bCs/>
          <w:color w:val="252525"/>
          <w:sz w:val="24"/>
          <w:szCs w:val="24"/>
          <w:lang w:eastAsia="en-GB"/>
        </w:rPr>
        <w:t>Scheme employer</w:t>
      </w:r>
      <w:bookmarkEnd w:id="139"/>
    </w:p>
    <w:p w14:paraId="6B9CB8F6"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40" w:name="_Toc185523592"/>
      <w:r w:rsidRPr="002D02F1">
        <w:rPr>
          <w:rFonts w:eastAsia="Times New Roman" w:cstheme="minorHAnsi"/>
          <w:color w:val="252525"/>
          <w:sz w:val="24"/>
          <w:szCs w:val="24"/>
          <w:lang w:eastAsia="en-GB"/>
        </w:rPr>
        <w:t>An employer participating in the pension fund with current employees enrolled in the LGPS.</w:t>
      </w:r>
      <w:bookmarkEnd w:id="140"/>
    </w:p>
    <w:p w14:paraId="7670A708"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41" w:name="_Toc185523593"/>
      <w:r w:rsidRPr="002D02F1">
        <w:rPr>
          <w:rFonts w:eastAsia="Times New Roman" w:cstheme="minorHAnsi"/>
          <w:b/>
          <w:bCs/>
          <w:color w:val="252525"/>
          <w:sz w:val="24"/>
          <w:szCs w:val="24"/>
          <w:lang w:eastAsia="en-GB"/>
        </w:rPr>
        <w:t>Scheme member</w:t>
      </w:r>
      <w:bookmarkEnd w:id="141"/>
    </w:p>
    <w:p w14:paraId="5AC4CCE0"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42" w:name="_Toc185523594"/>
      <w:r w:rsidRPr="002D02F1">
        <w:rPr>
          <w:rFonts w:eastAsia="Times New Roman" w:cstheme="minorHAnsi"/>
          <w:color w:val="252525"/>
          <w:sz w:val="24"/>
          <w:szCs w:val="24"/>
          <w:lang w:eastAsia="en-GB"/>
        </w:rPr>
        <w:lastRenderedPageBreak/>
        <w:t>An individual with pension benefits in the LGPS or who is in receipt of pension benefits from the LGPS. Members are categorized as:</w:t>
      </w:r>
      <w:bookmarkEnd w:id="142"/>
    </w:p>
    <w:p w14:paraId="4AF487AA" w14:textId="77777777" w:rsidR="00FA49B9" w:rsidRPr="002D02F1" w:rsidRDefault="00FA49B9" w:rsidP="003E460F">
      <w:pPr>
        <w:pStyle w:val="ListParagraph"/>
        <w:numPr>
          <w:ilvl w:val="0"/>
          <w:numId w:val="32"/>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43" w:name="_Toc185523595"/>
      <w:r w:rsidRPr="002D02F1">
        <w:rPr>
          <w:rFonts w:eastAsia="Times New Roman" w:cstheme="minorHAnsi"/>
          <w:b/>
          <w:bCs/>
          <w:color w:val="252525"/>
          <w:sz w:val="24"/>
          <w:szCs w:val="24"/>
          <w:lang w:eastAsia="en-GB"/>
        </w:rPr>
        <w:t>Active member:</w:t>
      </w:r>
      <w:r w:rsidRPr="002D02F1">
        <w:rPr>
          <w:rFonts w:eastAsia="Times New Roman" w:cstheme="minorHAnsi"/>
          <w:color w:val="252525"/>
          <w:sz w:val="24"/>
          <w:szCs w:val="24"/>
          <w:lang w:eastAsia="en-GB"/>
        </w:rPr>
        <w:t xml:space="preserve"> A current employee of a scheme employer building up pension benefits in the LGPS.</w:t>
      </w:r>
      <w:bookmarkEnd w:id="143"/>
    </w:p>
    <w:p w14:paraId="220559E1" w14:textId="77777777" w:rsidR="00FA49B9" w:rsidRPr="002D02F1" w:rsidRDefault="00FA49B9" w:rsidP="003E460F">
      <w:pPr>
        <w:pStyle w:val="ListParagraph"/>
        <w:numPr>
          <w:ilvl w:val="0"/>
          <w:numId w:val="32"/>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44" w:name="_Toc185523596"/>
      <w:r w:rsidRPr="002D02F1">
        <w:rPr>
          <w:rFonts w:eastAsia="Times New Roman" w:cstheme="minorHAnsi"/>
          <w:b/>
          <w:bCs/>
          <w:color w:val="252525"/>
          <w:sz w:val="24"/>
          <w:szCs w:val="24"/>
          <w:lang w:eastAsia="en-GB"/>
        </w:rPr>
        <w:t>Deferred member:</w:t>
      </w:r>
      <w:r w:rsidRPr="002D02F1">
        <w:rPr>
          <w:rFonts w:eastAsia="Times New Roman" w:cstheme="minorHAnsi"/>
          <w:color w:val="252525"/>
          <w:sz w:val="24"/>
          <w:szCs w:val="24"/>
          <w:lang w:eastAsia="en-GB"/>
        </w:rPr>
        <w:t xml:space="preserve"> A person who has pension benefits in the LGPS but who is neither building up new benefits in, or receiving payment of pension benefits from, the LGPS.</w:t>
      </w:r>
      <w:bookmarkEnd w:id="144"/>
    </w:p>
    <w:p w14:paraId="4255CD67" w14:textId="77777777" w:rsidR="00FA49B9" w:rsidRPr="002D02F1" w:rsidRDefault="00FA49B9" w:rsidP="003E460F">
      <w:pPr>
        <w:pStyle w:val="ListParagraph"/>
        <w:numPr>
          <w:ilvl w:val="0"/>
          <w:numId w:val="32"/>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45" w:name="_Toc185523597"/>
      <w:r w:rsidRPr="002D02F1">
        <w:rPr>
          <w:rFonts w:eastAsia="Times New Roman" w:cstheme="minorHAnsi"/>
          <w:b/>
          <w:bCs/>
          <w:color w:val="252525"/>
          <w:sz w:val="24"/>
          <w:szCs w:val="24"/>
          <w:lang w:eastAsia="en-GB"/>
        </w:rPr>
        <w:t>Pensioner member:</w:t>
      </w:r>
      <w:r w:rsidRPr="002D02F1">
        <w:rPr>
          <w:rFonts w:eastAsia="Times New Roman" w:cstheme="minorHAnsi"/>
          <w:color w:val="252525"/>
          <w:sz w:val="24"/>
          <w:szCs w:val="24"/>
          <w:lang w:eastAsia="en-GB"/>
        </w:rPr>
        <w:t xml:space="preserve"> A person who receives payment of pension benefits from the LGPS. This may be someone who was an active member in the LGPS or a dependant of someone who was an active member of the LGPS and is being paid dependant benefits.</w:t>
      </w:r>
      <w:bookmarkEnd w:id="145"/>
    </w:p>
    <w:p w14:paraId="70B5B8E3"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46" w:name="_Toc185523598"/>
      <w:r w:rsidRPr="002D02F1">
        <w:rPr>
          <w:rFonts w:eastAsia="Times New Roman" w:cstheme="minorHAnsi"/>
          <w:b/>
          <w:bCs/>
          <w:color w:val="252525"/>
          <w:sz w:val="24"/>
          <w:szCs w:val="24"/>
          <w:lang w:eastAsia="en-GB"/>
        </w:rPr>
        <w:t>Scheme year</w:t>
      </w:r>
      <w:bookmarkEnd w:id="146"/>
    </w:p>
    <w:p w14:paraId="0682DFD1"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The Scheme year runs from 1 April to 31 March.</w:t>
      </w:r>
    </w:p>
    <w:p w14:paraId="65D1186F"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T</w:t>
      </w:r>
    </w:p>
    <w:p w14:paraId="21A34D6B"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47" w:name="_Toc185523599"/>
      <w:r w:rsidRPr="002D02F1">
        <w:rPr>
          <w:rFonts w:eastAsia="Times New Roman" w:cstheme="minorHAnsi"/>
          <w:b/>
          <w:bCs/>
          <w:color w:val="252525"/>
          <w:sz w:val="24"/>
          <w:szCs w:val="24"/>
          <w:lang w:eastAsia="en-GB"/>
        </w:rPr>
        <w:t>Transfer-in</w:t>
      </w:r>
      <w:bookmarkEnd w:id="147"/>
    </w:p>
    <w:p w14:paraId="10DDB55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48" w:name="_Toc185523600"/>
      <w:r w:rsidRPr="002D02F1">
        <w:rPr>
          <w:rFonts w:eastAsia="Times New Roman" w:cstheme="minorHAnsi"/>
          <w:color w:val="252525"/>
          <w:sz w:val="24"/>
          <w:szCs w:val="24"/>
          <w:lang w:eastAsia="en-GB"/>
        </w:rPr>
        <w:t>The act, by a scheme member, of moving previous pension benefits from another pension fund or scheme into the Cambridgeshire pension fund.</w:t>
      </w:r>
      <w:bookmarkEnd w:id="148"/>
    </w:p>
    <w:p w14:paraId="2482E902"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49" w:name="_Toc185523601"/>
      <w:r w:rsidRPr="002D02F1">
        <w:rPr>
          <w:rFonts w:eastAsia="Times New Roman" w:cstheme="minorHAnsi"/>
          <w:b/>
          <w:bCs/>
          <w:color w:val="252525"/>
          <w:sz w:val="24"/>
          <w:szCs w:val="24"/>
          <w:lang w:eastAsia="en-GB"/>
        </w:rPr>
        <w:t>Transfer-out</w:t>
      </w:r>
      <w:bookmarkEnd w:id="149"/>
    </w:p>
    <w:p w14:paraId="4D31A4C1"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50" w:name="_Toc185523602"/>
      <w:r w:rsidRPr="002D02F1">
        <w:rPr>
          <w:rFonts w:eastAsia="Times New Roman" w:cstheme="minorHAnsi"/>
          <w:color w:val="252525"/>
          <w:sz w:val="24"/>
          <w:szCs w:val="24"/>
          <w:lang w:eastAsia="en-GB"/>
        </w:rPr>
        <w:t>The act, by a deferred member, of moving pension benefits from the Cambridgeshire Pension Fund to another pension fund or scheme.</w:t>
      </w:r>
      <w:bookmarkEnd w:id="150"/>
    </w:p>
    <w:p w14:paraId="7253061A" w14:textId="77777777" w:rsidR="00FA49B9" w:rsidRPr="00FA49B9" w:rsidRDefault="00FA49B9" w:rsidP="00FA49B9">
      <w:pPr>
        <w:rPr>
          <w:lang w:eastAsia="en-GB"/>
        </w:rPr>
      </w:pPr>
    </w:p>
    <w:sectPr w:rsidR="00FA49B9" w:rsidRPr="00FA49B9" w:rsidSect="00731BAA">
      <w:headerReference w:type="default" r:id="rId24"/>
      <w:footerReference w:type="default" r:id="rId25"/>
      <w:pgSz w:w="11910" w:h="16840"/>
      <w:pgMar w:top="720" w:right="720" w:bottom="720" w:left="720" w:header="1531" w:footer="7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29C83" w14:textId="77777777" w:rsidR="004A0339" w:rsidRDefault="004A0339">
      <w:pPr>
        <w:spacing w:after="0" w:line="240" w:lineRule="auto"/>
      </w:pPr>
      <w:r>
        <w:separator/>
      </w:r>
    </w:p>
  </w:endnote>
  <w:endnote w:type="continuationSeparator" w:id="0">
    <w:p w14:paraId="43BFD715" w14:textId="77777777" w:rsidR="004A0339" w:rsidRDefault="004A0339">
      <w:pPr>
        <w:spacing w:after="0" w:line="240" w:lineRule="auto"/>
      </w:pPr>
      <w:r>
        <w:continuationSeparator/>
      </w:r>
    </w:p>
  </w:endnote>
  <w:endnote w:type="continuationNotice" w:id="1">
    <w:p w14:paraId="0D84CF5D" w14:textId="77777777" w:rsidR="004A0339" w:rsidRDefault="004A03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C21B" w14:textId="77777777" w:rsidR="00AD0BB2" w:rsidRDefault="00AD0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195D" w14:textId="77777777" w:rsidR="00BB5655" w:rsidRDefault="00BB5655">
    <w:pPr>
      <w:pStyle w:val="Footer"/>
    </w:pPr>
  </w:p>
  <w:p w14:paraId="495DB99C" w14:textId="77777777" w:rsidR="00BB5655" w:rsidRDefault="00BB5655">
    <w:pPr>
      <w:pStyle w:val="Footer"/>
      <w:tabs>
        <w:tab w:val="clear" w:pos="451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D70A" w14:textId="77777777" w:rsidR="00BB5655" w:rsidRDefault="00BA7BFF">
    <w:pPr>
      <w:pStyle w:val="Footer"/>
    </w:pPr>
    <w:r>
      <w:rPr>
        <w:noProof/>
      </w:rPr>
      <w:drawing>
        <wp:inline distT="0" distB="0" distL="0" distR="0" wp14:anchorId="084A36CC" wp14:editId="2224DFFE">
          <wp:extent cx="3045600" cy="1015200"/>
          <wp:effectExtent l="0" t="0" r="2540" b="0"/>
          <wp:docPr id="134516513" name="Picture 134516513" descr="logo adminstered in partnership west northamptonshire council and cambridge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dministered in partnership.jpg"/>
                  <pic:cNvPicPr/>
                </pic:nvPicPr>
                <pic:blipFill>
                  <a:blip r:embed="rId1">
                    <a:extLst>
                      <a:ext uri="{28A0092B-C50C-407E-A947-70E740481C1C}">
                        <a14:useLocalDpi xmlns:a14="http://schemas.microsoft.com/office/drawing/2010/main" val="0"/>
                      </a:ext>
                    </a:extLst>
                  </a:blip>
                  <a:stretch>
                    <a:fillRect/>
                  </a:stretch>
                </pic:blipFill>
                <pic:spPr>
                  <a:xfrm>
                    <a:off x="0" y="0"/>
                    <a:ext cx="3045600" cy="10152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E767" w14:textId="77777777" w:rsidR="00830FE2" w:rsidRDefault="00830FE2">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79DF464" w14:textId="77777777" w:rsidR="00BB5655" w:rsidRDefault="00BB565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DCB4A" w14:textId="77777777" w:rsidR="004A0339" w:rsidRDefault="004A0339">
      <w:pPr>
        <w:spacing w:after="0" w:line="240" w:lineRule="auto"/>
      </w:pPr>
      <w:r>
        <w:separator/>
      </w:r>
    </w:p>
  </w:footnote>
  <w:footnote w:type="continuationSeparator" w:id="0">
    <w:p w14:paraId="7F366284" w14:textId="77777777" w:rsidR="004A0339" w:rsidRDefault="004A0339">
      <w:pPr>
        <w:spacing w:after="0" w:line="240" w:lineRule="auto"/>
      </w:pPr>
      <w:r>
        <w:continuationSeparator/>
      </w:r>
    </w:p>
  </w:footnote>
  <w:footnote w:type="continuationNotice" w:id="1">
    <w:p w14:paraId="76D88B62" w14:textId="77777777" w:rsidR="004A0339" w:rsidRDefault="004A0339">
      <w:pPr>
        <w:spacing w:after="0" w:line="240" w:lineRule="auto"/>
      </w:pPr>
    </w:p>
  </w:footnote>
  <w:footnote w:id="2">
    <w:p w14:paraId="783836B0" w14:textId="26E82A10" w:rsidR="00FD1FC6" w:rsidRDefault="00FD1FC6" w:rsidP="00FD1FC6">
      <w:pPr>
        <w:pStyle w:val="FootnoteText"/>
      </w:pPr>
      <w:r>
        <w:rPr>
          <w:rStyle w:val="FootnoteReference"/>
        </w:rPr>
        <w:footnoteRef/>
      </w:r>
      <w:r>
        <w:t xml:space="preserve"> This task relates to members who leave employment, with an immediate entitlement to benefits, after their retirement age</w:t>
      </w:r>
      <w:r w:rsidR="0025466A">
        <w:t xml:space="preserve"> </w:t>
      </w:r>
      <w:r>
        <w:t>(currently 55) and on or after their normal pension age (usually their state pension age).</w:t>
      </w:r>
    </w:p>
  </w:footnote>
  <w:footnote w:id="3">
    <w:p w14:paraId="2A8BDA0A" w14:textId="77777777" w:rsidR="00FD1FC6" w:rsidRDefault="00FD1FC6" w:rsidP="00FD1FC6">
      <w:pPr>
        <w:pStyle w:val="FootnoteText"/>
      </w:pPr>
      <w:r>
        <w:rPr>
          <w:rStyle w:val="FootnoteReference"/>
        </w:rPr>
        <w:footnoteRef/>
      </w:r>
      <w:r>
        <w:t xml:space="preserve"> This task relates to members who leave employment after the earliest date they can retire (currently 55) but before their normal pension age (usually their state pension age)</w:t>
      </w:r>
    </w:p>
  </w:footnote>
  <w:footnote w:id="4">
    <w:p w14:paraId="031BAF5B" w14:textId="1221BCAC" w:rsidR="009B7367" w:rsidRPr="009B7367" w:rsidRDefault="009B7367">
      <w:pPr>
        <w:pStyle w:val="FootnoteText"/>
      </w:pPr>
      <w:r w:rsidRPr="009B7367">
        <w:rPr>
          <w:rStyle w:val="FootnoteReference"/>
        </w:rPr>
        <w:footnoteRef/>
      </w:r>
      <w:r w:rsidRPr="009B7367">
        <w:t xml:space="preserve"> </w:t>
      </w:r>
      <w:r w:rsidRPr="009B7367">
        <w:rPr>
          <w:rFonts w:cstheme="minorHAnsi"/>
        </w:rPr>
        <w:t>Starter and leaver notifications should only be received where there is a genuine change of employment, e.g. a member has changed job role within a scheme employer or left that employer entirely. Starter and leaver notifications should not be sent for a change to a member’s current employment or payroll reference, or where a member is seconded to another 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F656" w14:textId="77777777" w:rsidR="00AD0BB2" w:rsidRDefault="00AD0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9289" w14:textId="5E29FF3C" w:rsidR="00BB5655" w:rsidRDefault="00BB5655">
    <w:pPr>
      <w:pStyle w:val="Header"/>
      <w:jc w:val="right"/>
    </w:pPr>
  </w:p>
  <w:p w14:paraId="53AA4F82" w14:textId="77777777" w:rsidR="00BB5655" w:rsidRDefault="00BB5655">
    <w:pPr>
      <w:pStyle w:val="Header"/>
      <w:tabs>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2283" w14:textId="18DBD46F" w:rsidR="00BB5655" w:rsidRDefault="00BA7BFF">
    <w:pPr>
      <w:pStyle w:val="Header"/>
      <w:jc w:val="right"/>
    </w:pPr>
    <w:r>
      <w:rPr>
        <w:noProof/>
      </w:rPr>
      <w:drawing>
        <wp:inline distT="0" distB="0" distL="0" distR="0" wp14:anchorId="41F4F992" wp14:editId="6E172097">
          <wp:extent cx="1792800" cy="676800"/>
          <wp:effectExtent l="0" t="0" r="0" b="0"/>
          <wp:docPr id="141106894" name="Picture 141106894"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PF.png"/>
                  <pic:cNvPicPr/>
                </pic:nvPicPr>
                <pic:blipFill>
                  <a:blip r:embed="rId1">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C95E" w14:textId="77777777" w:rsidR="00BB5655" w:rsidRDefault="00BB5655">
    <w:pPr>
      <w:spacing w:line="14" w:lineRule="auto"/>
      <w:jc w:val="right"/>
      <w:rPr>
        <w:sz w:val="20"/>
        <w:szCs w:val="20"/>
      </w:rPr>
    </w:pPr>
  </w:p>
</w:hdr>
</file>

<file path=word/intelligence2.xml><?xml version="1.0" encoding="utf-8"?>
<int2:intelligence xmlns:int2="http://schemas.microsoft.com/office/intelligence/2020/intelligence" xmlns:oel="http://schemas.microsoft.com/office/2019/extlst">
  <int2:observations>
    <int2:textHash int2:hashCode="BC3EUS+j05HFFw" int2:id="zOaUUYXs">
      <int2:state int2:value="Rejected" int2:type="AugLoop_Text_Critique"/>
    </int2:textHash>
    <int2:bookmark int2:bookmarkName="_Int_5WU90hmo" int2:invalidationBookmarkName="" int2:hashCode="VRd/LyDcPFdCnc" int2:id="00EpVbaS">
      <int2:state int2:value="Rejected" int2:type="AugLoop_Text_Critique"/>
    </int2:bookmark>
    <int2:bookmark int2:bookmarkName="_Int_PDmSsrwy" int2:invalidationBookmarkName="" int2:hashCode="VRd/LyDcPFdCnc" int2:id="1L8GSyrU">
      <int2:state int2:value="Rejected" int2:type="AugLoop_Text_Critique"/>
    </int2:bookmark>
    <int2:bookmark int2:bookmarkName="_Int_mxbE84Tg" int2:invalidationBookmarkName="" int2:hashCode="J+kN+lfDWKz69H" int2:id="1tTQGjLX">
      <int2:state int2:value="Rejected" int2:type="AugLoop_Text_Critique"/>
    </int2:bookmark>
    <int2:bookmark int2:bookmarkName="_Int_JUX2QbJP" int2:invalidationBookmarkName="" int2:hashCode="5ojG2UO2Iqhd1Y" int2:id="2ZB327KZ">
      <int2:state int2:value="Rejected" int2:type="AugLoop_Text_Critique"/>
    </int2:bookmark>
    <int2:bookmark int2:bookmarkName="_Int_C9YFhtYR" int2:invalidationBookmarkName="" int2:hashCode="lSWMZFa0U9ggVT" int2:id="3nIGVfRG">
      <int2:state int2:value="Rejected" int2:type="AugLoop_Text_Critique"/>
    </int2:bookmark>
    <int2:bookmark int2:bookmarkName="_Int_XZX0Wtjh" int2:invalidationBookmarkName="" int2:hashCode="nLb/EvuB1c1YXU" int2:id="6WvogpjP">
      <int2:state int2:value="Rejected" int2:type="AugLoop_Text_Critique"/>
    </int2:bookmark>
    <int2:bookmark int2:bookmarkName="_Int_a3Iw6hKm" int2:invalidationBookmarkName="" int2:hashCode="+hy8M85sF9u9T4" int2:id="83HYxfYH">
      <int2:state int2:value="Rejected" int2:type="AugLoop_Text_Critique"/>
    </int2:bookmark>
    <int2:bookmark int2:bookmarkName="_Int_cdBMSbDv" int2:invalidationBookmarkName="" int2:hashCode="VRd/LyDcPFdCnc" int2:id="CG4OTker">
      <int2:state int2:value="Rejected" int2:type="AugLoop_Text_Critique"/>
    </int2:bookmark>
    <int2:bookmark int2:bookmarkName="_Int_Hh37HYm3" int2:invalidationBookmarkName="" int2:hashCode="1QrbJVkTi/xo2o" int2:id="EWzsKJL7">
      <int2:state int2:value="Rejected" int2:type="AugLoop_Text_Critique"/>
    </int2:bookmark>
    <int2:bookmark int2:bookmarkName="_Int_8QZdnIM6" int2:invalidationBookmarkName="" int2:hashCode="0lXQ0GySJQ8tJA" int2:id="FV3JKKMw">
      <int2:state int2:value="Rejected" int2:type="AugLoop_Text_Critique"/>
    </int2:bookmark>
    <int2:bookmark int2:bookmarkName="_Int_rZICXx3B" int2:invalidationBookmarkName="" int2:hashCode="J+kN+lfDWKz69H" int2:id="FdznMSyc">
      <int2:state int2:value="Rejected" int2:type="AugLoop_Text_Critique"/>
    </int2:bookmark>
    <int2:bookmark int2:bookmarkName="_Int_aOTE2K3s" int2:invalidationBookmarkName="" int2:hashCode="+Vqk1QQWGwNurl" int2:id="Hlmb4tlw">
      <int2:state int2:value="Rejected" int2:type="AugLoop_Text_Critique"/>
    </int2:bookmark>
    <int2:bookmark int2:bookmarkName="_Int_TZ4wG0dv" int2:invalidationBookmarkName="" int2:hashCode="5ojG2UO2Iqhd1Y" int2:id="I4xURgLZ">
      <int2:state int2:value="Rejected" int2:type="AugLoop_Text_Critique"/>
    </int2:bookmark>
    <int2:bookmark int2:bookmarkName="_Int_Ajj1Wn1R" int2:invalidationBookmarkName="" int2:hashCode="5ojG2UO2Iqhd1Y" int2:id="Ih0MF0AC">
      <int2:state int2:value="Rejected" int2:type="AugLoop_Text_Critique"/>
    </int2:bookmark>
    <int2:bookmark int2:bookmarkName="_Int_44R7DkHi" int2:invalidationBookmarkName="" int2:hashCode="5ojG2UO2Iqhd1Y" int2:id="IwDm8Cqb">
      <int2:state int2:value="Rejected" int2:type="AugLoop_Text_Critique"/>
    </int2:bookmark>
    <int2:bookmark int2:bookmarkName="_Int_driwk76R" int2:invalidationBookmarkName="" int2:hashCode="C9O5lThP0/W5Ps" int2:id="KmwGQzqh">
      <int2:state int2:value="Rejected" int2:type="AugLoop_Text_Critique"/>
    </int2:bookmark>
    <int2:bookmark int2:bookmarkName="_Int_CbIjBV7k" int2:invalidationBookmarkName="" int2:hashCode="tH82PitDDAZH8U" int2:id="MDUMhAEw">
      <int2:state int2:value="Rejected" int2:type="AugLoop_Text_Critique"/>
    </int2:bookmark>
    <int2:bookmark int2:bookmarkName="_Int_vWpHydpV" int2:invalidationBookmarkName="" int2:hashCode="IRGPBrNkpeQImc" int2:id="NMU1iDhh">
      <int2:state int2:value="Rejected" int2:type="AugLoop_Text_Critique"/>
    </int2:bookmark>
    <int2:bookmark int2:bookmarkName="_Int_194hvmPb" int2:invalidationBookmarkName="" int2:hashCode="5ojG2UO2Iqhd1Y" int2:id="QVkSon5s">
      <int2:state int2:value="Rejected" int2:type="AugLoop_Text_Critique"/>
    </int2:bookmark>
    <int2:bookmark int2:bookmarkName="_Int_CFain5f9" int2:invalidationBookmarkName="" int2:hashCode="xgDzA50uAYUN6A" int2:id="RdUyPYsw">
      <int2:state int2:value="Rejected" int2:type="AugLoop_Text_Critique"/>
    </int2:bookmark>
    <int2:bookmark int2:bookmarkName="_Int_CzJxfe04" int2:invalidationBookmarkName="" int2:hashCode="5ojG2UO2Iqhd1Y" int2:id="SZVEvhel">
      <int2:state int2:value="Rejected" int2:type="AugLoop_Text_Critique"/>
    </int2:bookmark>
    <int2:bookmark int2:bookmarkName="_Int_GxzGve0o" int2:invalidationBookmarkName="" int2:hashCode="FunTvVYIbtjk8A" int2:id="T8BjIqw7">
      <int2:state int2:value="Rejected" int2:type="AugLoop_Text_Critique"/>
    </int2:bookmark>
    <int2:bookmark int2:bookmarkName="_Int_udnVhsbd" int2:invalidationBookmarkName="" int2:hashCode="MeEOY1cxkf6isj" int2:id="XIOT9JPQ">
      <int2:state int2:value="Rejected" int2:type="AugLoop_Text_Critique"/>
    </int2:bookmark>
    <int2:bookmark int2:bookmarkName="_Int_0IHsU8rE" int2:invalidationBookmarkName="" int2:hashCode="wCgj9rKdcuGrsF" int2:id="YD3FsccS">
      <int2:state int2:value="Rejected" int2:type="AugLoop_Text_Critique"/>
    </int2:bookmark>
    <int2:bookmark int2:bookmarkName="_Int_DKe2uAow" int2:invalidationBookmarkName="" int2:hashCode="5ojG2UO2Iqhd1Y" int2:id="YaoLmim1">
      <int2:state int2:value="Rejected" int2:type="AugLoop_Text_Critique"/>
    </int2:bookmark>
    <int2:bookmark int2:bookmarkName="_Int_z5UAcwxc" int2:invalidationBookmarkName="" int2:hashCode="EnYNJIj0AO0lHf" int2:id="aCUMbbXm">
      <int2:state int2:value="Rejected" int2:type="AugLoop_Text_Critique"/>
    </int2:bookmark>
    <int2:bookmark int2:bookmarkName="_Int_eiNsieE6" int2:invalidationBookmarkName="" int2:hashCode="5ojG2UO2Iqhd1Y" int2:id="aN41veDk">
      <int2:state int2:value="Rejected" int2:type="AugLoop_Text_Critique"/>
    </int2:bookmark>
    <int2:bookmark int2:bookmarkName="_Int_ejawD59h" int2:invalidationBookmarkName="" int2:hashCode="N7ziLdU0pE6ASO" int2:id="eL16wfXV">
      <int2:state int2:value="Rejected" int2:type="AugLoop_Text_Critique"/>
    </int2:bookmark>
    <int2:bookmark int2:bookmarkName="_Int_V91sAfFq" int2:invalidationBookmarkName="" int2:hashCode="1QrbJVkTi/xo2o" int2:id="eWTNIp78">
      <int2:state int2:value="Rejected" int2:type="AugLoop_Text_Critique"/>
    </int2:bookmark>
    <int2:bookmark int2:bookmarkName="_Int_bpMs3EGa" int2:invalidationBookmarkName="" int2:hashCode="5ojG2UO2Iqhd1Y" int2:id="f3C7WVjA">
      <int2:state int2:value="Rejected" int2:type="AugLoop_Text_Critique"/>
    </int2:bookmark>
    <int2:bookmark int2:bookmarkName="_Int_5aEC5qSx" int2:invalidationBookmarkName="" int2:hashCode="5ojG2UO2Iqhd1Y" int2:id="fbTlc2ER">
      <int2:state int2:value="Rejected" int2:type="AugLoop_Text_Critique"/>
    </int2:bookmark>
    <int2:bookmark int2:bookmarkName="_Int_JDCClQdQ" int2:invalidationBookmarkName="" int2:hashCode="VRd/LyDcPFdCnc" int2:id="ggeFeoW7">
      <int2:state int2:value="Rejected" int2:type="AugLoop_Text_Critique"/>
    </int2:bookmark>
    <int2:bookmark int2:bookmarkName="_Int_FKSiYcHF" int2:invalidationBookmarkName="" int2:hashCode="K3+C/hAgLUKrrk" int2:id="kkAXoAHI">
      <int2:state int2:value="Rejected" int2:type="AugLoop_Text_Critique"/>
    </int2:bookmark>
    <int2:bookmark int2:bookmarkName="_Int_dgwf4Cjm" int2:invalidationBookmarkName="" int2:hashCode="5ojG2UO2Iqhd1Y" int2:id="mPB3NB3i">
      <int2:state int2:value="Rejected" int2:type="AugLoop_Text_Critique"/>
    </int2:bookmark>
    <int2:bookmark int2:bookmarkName="_Int_sWNymqj6" int2:invalidationBookmarkName="" int2:hashCode="EnYNJIj0AO0lHf" int2:id="qlkw5uK6">
      <int2:state int2:value="Rejected" int2:type="AugLoop_Text_Critique"/>
    </int2:bookmark>
    <int2:bookmark int2:bookmarkName="_Int_JxPO2M47" int2:invalidationBookmarkName="" int2:hashCode="EfXCCrrCDJ5Yeu" int2:id="sNt7sMoz">
      <int2:state int2:value="Rejected" int2:type="AugLoop_Text_Critique"/>
    </int2:bookmark>
    <int2:bookmark int2:bookmarkName="_Int_HloGkCJt" int2:invalidationBookmarkName="" int2:hashCode="yGt/AajGvtwzLJ" int2:id="savFoMhM">
      <int2:state int2:value="Rejected" int2:type="AugLoop_Text_Critique"/>
    </int2:bookmark>
    <int2:bookmark int2:bookmarkName="_Int_Hi51SbXw" int2:invalidationBookmarkName="" int2:hashCode="cTCZZo8EHQ9y1m" int2:id="t0JVnZlm">
      <int2:state int2:value="Rejected" int2:type="AugLoop_Text_Critique"/>
    </int2:bookmark>
    <int2:bookmark int2:bookmarkName="_Int_oa29CpNV" int2:invalidationBookmarkName="" int2:hashCode="1QrbJVkTi/xo2o" int2:id="tiEKMTHb">
      <int2:state int2:value="Rejected" int2:type="AugLoop_Text_Critique"/>
    </int2:bookmark>
    <int2:bookmark int2:bookmarkName="_Int_oW03MeVA" int2:invalidationBookmarkName="" int2:hashCode="Z00ledyjlpU86p" int2:id="uVufRc3t">
      <int2:state int2:value="Rejected" int2:type="AugLoop_Text_Critique"/>
    </int2:bookmark>
    <int2:bookmark int2:bookmarkName="_Int_olnpGOLn" int2:invalidationBookmarkName="" int2:hashCode="RoHRJMxsS3O6q/" int2:id="ueBwiP5p">
      <int2:state int2:value="Rejected" int2:type="AugLoop_Text_Critique"/>
    </int2:bookmark>
    <int2:bookmark int2:bookmarkName="_Int_WJDWbsnK" int2:invalidationBookmarkName="" int2:hashCode="FhxCN58vOqq4SL" int2:id="vLkUa7KM">
      <int2:state int2:value="Rejected" int2:type="AugLoop_Text_Critique"/>
    </int2:bookmark>
    <int2:bookmark int2:bookmarkName="_Int_mHknAPYS" int2:invalidationBookmarkName="" int2:hashCode="DNKArlBoJ4hqDb" int2:id="wBXCjb02">
      <int2:state int2:value="Rejected" int2:type="AugLoop_Text_Critique"/>
    </int2:bookmark>
    <int2:bookmark int2:bookmarkName="_Int_joFeoPqH" int2:invalidationBookmarkName="" int2:hashCode="bFUiyor4b8UGm3" int2:id="wZYYWC0s">
      <int2:state int2:value="Rejected" int2:type="AugLoop_Text_Critique"/>
    </int2:bookmark>
    <int2:bookmark int2:bookmarkName="_Int_4DKiYU1l" int2:invalidationBookmarkName="" int2:hashCode="5ojG2UO2Iqhd1Y" int2:id="z6g9hlO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78F"/>
    <w:multiLevelType w:val="hybridMultilevel"/>
    <w:tmpl w:val="364C7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8734D"/>
    <w:multiLevelType w:val="hybridMultilevel"/>
    <w:tmpl w:val="3AE4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F5155"/>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6B58D8"/>
    <w:multiLevelType w:val="multilevel"/>
    <w:tmpl w:val="9426E788"/>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bCs w:val="0"/>
        <w:color w:val="auto"/>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4B0DD2"/>
    <w:multiLevelType w:val="multilevel"/>
    <w:tmpl w:val="487E97F0"/>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40D7C50"/>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DF61E6B"/>
    <w:multiLevelType w:val="hybridMultilevel"/>
    <w:tmpl w:val="551C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82790"/>
    <w:multiLevelType w:val="multilevel"/>
    <w:tmpl w:val="01CC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DD388E"/>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A0F4C6E"/>
    <w:multiLevelType w:val="hybridMultilevel"/>
    <w:tmpl w:val="C504C1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BF3ADF"/>
    <w:multiLevelType w:val="multilevel"/>
    <w:tmpl w:val="6B80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4E115B"/>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F3E1AD9"/>
    <w:multiLevelType w:val="multilevel"/>
    <w:tmpl w:val="591A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670B6F"/>
    <w:multiLevelType w:val="hybridMultilevel"/>
    <w:tmpl w:val="9836C8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0C4346"/>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4B124C6"/>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6580086"/>
    <w:multiLevelType w:val="multilevel"/>
    <w:tmpl w:val="2C309B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CB00D6"/>
    <w:multiLevelType w:val="multilevel"/>
    <w:tmpl w:val="487E97F0"/>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9E96BCB"/>
    <w:multiLevelType w:val="hybridMultilevel"/>
    <w:tmpl w:val="70947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F009B0"/>
    <w:multiLevelType w:val="multilevel"/>
    <w:tmpl w:val="487E97F0"/>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5E95111"/>
    <w:multiLevelType w:val="multilevel"/>
    <w:tmpl w:val="97A4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A70400"/>
    <w:multiLevelType w:val="multilevel"/>
    <w:tmpl w:val="EDC4FE2C"/>
    <w:lvl w:ilvl="0">
      <w:start w:val="7"/>
      <w:numFmt w:val="decimal"/>
      <w:lvlText w:val="%1."/>
      <w:lvlJc w:val="left"/>
      <w:pPr>
        <w:ind w:left="720" w:hanging="360"/>
      </w:pPr>
      <w:rPr>
        <w:rFonts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A5431A1"/>
    <w:multiLevelType w:val="hybridMultilevel"/>
    <w:tmpl w:val="38A6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578A0"/>
    <w:multiLevelType w:val="multilevel"/>
    <w:tmpl w:val="B5A625AA"/>
    <w:lvl w:ilvl="0">
      <w:start w:val="9"/>
      <w:numFmt w:val="decimal"/>
      <w:lvlText w:val="%1"/>
      <w:lvlJc w:val="left"/>
      <w:pPr>
        <w:ind w:left="360" w:hanging="360"/>
      </w:pPr>
      <w:rPr>
        <w:rFonts w:hint="default"/>
      </w:rPr>
    </w:lvl>
    <w:lvl w:ilvl="1">
      <w:start w:val="1"/>
      <w:numFmt w:val="decimal"/>
      <w:lvlText w:val="%1.%2"/>
      <w:lvlJc w:val="left"/>
      <w:pPr>
        <w:ind w:left="1425" w:hanging="360"/>
      </w:pPr>
      <w:rPr>
        <w:rFonts w:hint="default"/>
        <w:b w:val="0"/>
        <w:bCs w:val="0"/>
        <w:color w:val="auto"/>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4" w15:restartNumberingAfterBreak="0">
    <w:nsid w:val="51637E63"/>
    <w:multiLevelType w:val="hybridMultilevel"/>
    <w:tmpl w:val="F6E2FF0C"/>
    <w:lvl w:ilvl="0" w:tplc="39E42B74">
      <w:start w:val="1"/>
      <w:numFmt w:val="bullet"/>
      <w:lvlText w:val=""/>
      <w:lvlJc w:val="left"/>
      <w:pPr>
        <w:ind w:left="720" w:hanging="360"/>
      </w:pPr>
      <w:rPr>
        <w:rFonts w:ascii="Symbol" w:hAnsi="Symbol"/>
      </w:rPr>
    </w:lvl>
    <w:lvl w:ilvl="1" w:tplc="6C7AE478">
      <w:start w:val="1"/>
      <w:numFmt w:val="bullet"/>
      <w:lvlText w:val=""/>
      <w:lvlJc w:val="left"/>
      <w:pPr>
        <w:ind w:left="720" w:hanging="360"/>
      </w:pPr>
      <w:rPr>
        <w:rFonts w:ascii="Symbol" w:hAnsi="Symbol"/>
      </w:rPr>
    </w:lvl>
    <w:lvl w:ilvl="2" w:tplc="8132B9C2">
      <w:start w:val="1"/>
      <w:numFmt w:val="bullet"/>
      <w:lvlText w:val=""/>
      <w:lvlJc w:val="left"/>
      <w:pPr>
        <w:ind w:left="720" w:hanging="360"/>
      </w:pPr>
      <w:rPr>
        <w:rFonts w:ascii="Symbol" w:hAnsi="Symbol"/>
      </w:rPr>
    </w:lvl>
    <w:lvl w:ilvl="3" w:tplc="BA747006">
      <w:start w:val="1"/>
      <w:numFmt w:val="bullet"/>
      <w:lvlText w:val=""/>
      <w:lvlJc w:val="left"/>
      <w:pPr>
        <w:ind w:left="720" w:hanging="360"/>
      </w:pPr>
      <w:rPr>
        <w:rFonts w:ascii="Symbol" w:hAnsi="Symbol"/>
      </w:rPr>
    </w:lvl>
    <w:lvl w:ilvl="4" w:tplc="294ED93E">
      <w:start w:val="1"/>
      <w:numFmt w:val="bullet"/>
      <w:lvlText w:val=""/>
      <w:lvlJc w:val="left"/>
      <w:pPr>
        <w:ind w:left="720" w:hanging="360"/>
      </w:pPr>
      <w:rPr>
        <w:rFonts w:ascii="Symbol" w:hAnsi="Symbol"/>
      </w:rPr>
    </w:lvl>
    <w:lvl w:ilvl="5" w:tplc="DBF28FD6">
      <w:start w:val="1"/>
      <w:numFmt w:val="bullet"/>
      <w:lvlText w:val=""/>
      <w:lvlJc w:val="left"/>
      <w:pPr>
        <w:ind w:left="720" w:hanging="360"/>
      </w:pPr>
      <w:rPr>
        <w:rFonts w:ascii="Symbol" w:hAnsi="Symbol"/>
      </w:rPr>
    </w:lvl>
    <w:lvl w:ilvl="6" w:tplc="947489F8">
      <w:start w:val="1"/>
      <w:numFmt w:val="bullet"/>
      <w:lvlText w:val=""/>
      <w:lvlJc w:val="left"/>
      <w:pPr>
        <w:ind w:left="720" w:hanging="360"/>
      </w:pPr>
      <w:rPr>
        <w:rFonts w:ascii="Symbol" w:hAnsi="Symbol"/>
      </w:rPr>
    </w:lvl>
    <w:lvl w:ilvl="7" w:tplc="91F636A6">
      <w:start w:val="1"/>
      <w:numFmt w:val="bullet"/>
      <w:lvlText w:val=""/>
      <w:lvlJc w:val="left"/>
      <w:pPr>
        <w:ind w:left="720" w:hanging="360"/>
      </w:pPr>
      <w:rPr>
        <w:rFonts w:ascii="Symbol" w:hAnsi="Symbol"/>
      </w:rPr>
    </w:lvl>
    <w:lvl w:ilvl="8" w:tplc="D2E65178">
      <w:start w:val="1"/>
      <w:numFmt w:val="bullet"/>
      <w:lvlText w:val=""/>
      <w:lvlJc w:val="left"/>
      <w:pPr>
        <w:ind w:left="720" w:hanging="360"/>
      </w:pPr>
      <w:rPr>
        <w:rFonts w:ascii="Symbol" w:hAnsi="Symbol"/>
      </w:rPr>
    </w:lvl>
  </w:abstractNum>
  <w:abstractNum w:abstractNumId="25" w15:restartNumberingAfterBreak="0">
    <w:nsid w:val="538C7989"/>
    <w:multiLevelType w:val="hybridMultilevel"/>
    <w:tmpl w:val="F49ED284"/>
    <w:lvl w:ilvl="0" w:tplc="A00EE258">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2EF4179"/>
    <w:multiLevelType w:val="multilevel"/>
    <w:tmpl w:val="EB8CE49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9D34F4"/>
    <w:multiLevelType w:val="multilevel"/>
    <w:tmpl w:val="487E97F0"/>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9D97EC9"/>
    <w:multiLevelType w:val="multilevel"/>
    <w:tmpl w:val="C09257B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B3E77E6"/>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D396316"/>
    <w:multiLevelType w:val="multilevel"/>
    <w:tmpl w:val="EDC4FE2C"/>
    <w:lvl w:ilvl="0">
      <w:start w:val="7"/>
      <w:numFmt w:val="decimal"/>
      <w:lvlText w:val="%1."/>
      <w:lvlJc w:val="left"/>
      <w:pPr>
        <w:ind w:left="720" w:hanging="360"/>
      </w:pPr>
      <w:rPr>
        <w:rFonts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032D46"/>
    <w:multiLevelType w:val="multilevel"/>
    <w:tmpl w:val="935A5322"/>
    <w:lvl w:ilvl="0">
      <w:start w:val="2"/>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700163E"/>
    <w:multiLevelType w:val="hybridMultilevel"/>
    <w:tmpl w:val="FBC8BF70"/>
    <w:lvl w:ilvl="0" w:tplc="CC0809A6">
      <w:start w:val="1"/>
      <w:numFmt w:val="bullet"/>
      <w:lvlText w:val=""/>
      <w:lvlJc w:val="left"/>
      <w:pPr>
        <w:ind w:left="720" w:hanging="360"/>
      </w:pPr>
      <w:rPr>
        <w:rFonts w:ascii="Symbol" w:hAnsi="Symbol"/>
      </w:rPr>
    </w:lvl>
    <w:lvl w:ilvl="1" w:tplc="73DA0762">
      <w:start w:val="1"/>
      <w:numFmt w:val="bullet"/>
      <w:lvlText w:val=""/>
      <w:lvlJc w:val="left"/>
      <w:pPr>
        <w:ind w:left="720" w:hanging="360"/>
      </w:pPr>
      <w:rPr>
        <w:rFonts w:ascii="Symbol" w:hAnsi="Symbol"/>
      </w:rPr>
    </w:lvl>
    <w:lvl w:ilvl="2" w:tplc="772EB5F0">
      <w:start w:val="1"/>
      <w:numFmt w:val="bullet"/>
      <w:lvlText w:val=""/>
      <w:lvlJc w:val="left"/>
      <w:pPr>
        <w:ind w:left="720" w:hanging="360"/>
      </w:pPr>
      <w:rPr>
        <w:rFonts w:ascii="Symbol" w:hAnsi="Symbol"/>
      </w:rPr>
    </w:lvl>
    <w:lvl w:ilvl="3" w:tplc="690EB3D6">
      <w:start w:val="1"/>
      <w:numFmt w:val="bullet"/>
      <w:lvlText w:val=""/>
      <w:lvlJc w:val="left"/>
      <w:pPr>
        <w:ind w:left="720" w:hanging="360"/>
      </w:pPr>
      <w:rPr>
        <w:rFonts w:ascii="Symbol" w:hAnsi="Symbol"/>
      </w:rPr>
    </w:lvl>
    <w:lvl w:ilvl="4" w:tplc="CCB26FC2">
      <w:start w:val="1"/>
      <w:numFmt w:val="bullet"/>
      <w:lvlText w:val=""/>
      <w:lvlJc w:val="left"/>
      <w:pPr>
        <w:ind w:left="720" w:hanging="360"/>
      </w:pPr>
      <w:rPr>
        <w:rFonts w:ascii="Symbol" w:hAnsi="Symbol"/>
      </w:rPr>
    </w:lvl>
    <w:lvl w:ilvl="5" w:tplc="C2E41704">
      <w:start w:val="1"/>
      <w:numFmt w:val="bullet"/>
      <w:lvlText w:val=""/>
      <w:lvlJc w:val="left"/>
      <w:pPr>
        <w:ind w:left="720" w:hanging="360"/>
      </w:pPr>
      <w:rPr>
        <w:rFonts w:ascii="Symbol" w:hAnsi="Symbol"/>
      </w:rPr>
    </w:lvl>
    <w:lvl w:ilvl="6" w:tplc="41C8E57A">
      <w:start w:val="1"/>
      <w:numFmt w:val="bullet"/>
      <w:lvlText w:val=""/>
      <w:lvlJc w:val="left"/>
      <w:pPr>
        <w:ind w:left="720" w:hanging="360"/>
      </w:pPr>
      <w:rPr>
        <w:rFonts w:ascii="Symbol" w:hAnsi="Symbol"/>
      </w:rPr>
    </w:lvl>
    <w:lvl w:ilvl="7" w:tplc="2E04A544">
      <w:start w:val="1"/>
      <w:numFmt w:val="bullet"/>
      <w:lvlText w:val=""/>
      <w:lvlJc w:val="left"/>
      <w:pPr>
        <w:ind w:left="720" w:hanging="360"/>
      </w:pPr>
      <w:rPr>
        <w:rFonts w:ascii="Symbol" w:hAnsi="Symbol"/>
      </w:rPr>
    </w:lvl>
    <w:lvl w:ilvl="8" w:tplc="D43464D6">
      <w:start w:val="1"/>
      <w:numFmt w:val="bullet"/>
      <w:lvlText w:val=""/>
      <w:lvlJc w:val="left"/>
      <w:pPr>
        <w:ind w:left="720" w:hanging="360"/>
      </w:pPr>
      <w:rPr>
        <w:rFonts w:ascii="Symbol" w:hAnsi="Symbol"/>
      </w:rPr>
    </w:lvl>
  </w:abstractNum>
  <w:abstractNum w:abstractNumId="33" w15:restartNumberingAfterBreak="0">
    <w:nsid w:val="78522E53"/>
    <w:multiLevelType w:val="multilevel"/>
    <w:tmpl w:val="D4B82486"/>
    <w:lvl w:ilvl="0">
      <w:start w:val="2"/>
      <w:numFmt w:val="decimal"/>
      <w:lvlText w:val="%1."/>
      <w:lvlJc w:val="left"/>
      <w:pPr>
        <w:ind w:left="720" w:hanging="360"/>
      </w:pPr>
      <w:rPr>
        <w:rFonts w:hint="default"/>
      </w:rPr>
    </w:lvl>
    <w:lvl w:ilvl="1">
      <w:start w:val="6"/>
      <w:numFmt w:val="decimal"/>
      <w:isLgl/>
      <w:lvlText w:val="%1.%2"/>
      <w:lvlJc w:val="left"/>
      <w:pPr>
        <w:ind w:left="1065" w:hanging="7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BA36E47"/>
    <w:multiLevelType w:val="hybridMultilevel"/>
    <w:tmpl w:val="E4FC55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C645B26"/>
    <w:multiLevelType w:val="multilevel"/>
    <w:tmpl w:val="3F5E4A22"/>
    <w:lvl w:ilvl="0">
      <w:start w:val="5"/>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bCs w:val="0"/>
        <w:color w:val="000000" w:themeColor="text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192764048">
    <w:abstractNumId w:val="28"/>
  </w:num>
  <w:num w:numId="2" w16cid:durableId="291984289">
    <w:abstractNumId w:val="3"/>
  </w:num>
  <w:num w:numId="3" w16cid:durableId="170220336">
    <w:abstractNumId w:val="25"/>
  </w:num>
  <w:num w:numId="4" w16cid:durableId="1247036492">
    <w:abstractNumId w:val="26"/>
  </w:num>
  <w:num w:numId="5" w16cid:durableId="1834099569">
    <w:abstractNumId w:val="30"/>
  </w:num>
  <w:num w:numId="6" w16cid:durableId="153836948">
    <w:abstractNumId w:val="21"/>
  </w:num>
  <w:num w:numId="7" w16cid:durableId="1358043745">
    <w:abstractNumId w:val="19"/>
  </w:num>
  <w:num w:numId="8" w16cid:durableId="919172770">
    <w:abstractNumId w:val="35"/>
  </w:num>
  <w:num w:numId="9" w16cid:durableId="1477145227">
    <w:abstractNumId w:val="4"/>
  </w:num>
  <w:num w:numId="10" w16cid:durableId="301426934">
    <w:abstractNumId w:val="27"/>
  </w:num>
  <w:num w:numId="11" w16cid:durableId="1621108999">
    <w:abstractNumId w:val="17"/>
  </w:num>
  <w:num w:numId="12" w16cid:durableId="1529758083">
    <w:abstractNumId w:val="31"/>
  </w:num>
  <w:num w:numId="13" w16cid:durableId="1799369614">
    <w:abstractNumId w:val="6"/>
  </w:num>
  <w:num w:numId="14" w16cid:durableId="758873201">
    <w:abstractNumId w:val="22"/>
  </w:num>
  <w:num w:numId="15" w16cid:durableId="1901164410">
    <w:abstractNumId w:val="8"/>
  </w:num>
  <w:num w:numId="16" w16cid:durableId="1563248851">
    <w:abstractNumId w:val="2"/>
  </w:num>
  <w:num w:numId="17" w16cid:durableId="2110930231">
    <w:abstractNumId w:val="11"/>
  </w:num>
  <w:num w:numId="18" w16cid:durableId="1503279125">
    <w:abstractNumId w:val="14"/>
  </w:num>
  <w:num w:numId="19" w16cid:durableId="52432989">
    <w:abstractNumId w:val="29"/>
  </w:num>
  <w:num w:numId="20" w16cid:durableId="1612397185">
    <w:abstractNumId w:val="15"/>
  </w:num>
  <w:num w:numId="21" w16cid:durableId="2133135928">
    <w:abstractNumId w:val="5"/>
  </w:num>
  <w:num w:numId="22" w16cid:durableId="1458451822">
    <w:abstractNumId w:val="33"/>
  </w:num>
  <w:num w:numId="23" w16cid:durableId="243616122">
    <w:abstractNumId w:val="0"/>
  </w:num>
  <w:num w:numId="24" w16cid:durableId="539366974">
    <w:abstractNumId w:val="1"/>
  </w:num>
  <w:num w:numId="25" w16cid:durableId="951665676">
    <w:abstractNumId w:val="16"/>
  </w:num>
  <w:num w:numId="26" w16cid:durableId="1598829585">
    <w:abstractNumId w:val="23"/>
  </w:num>
  <w:num w:numId="27" w16cid:durableId="1041176900">
    <w:abstractNumId w:val="12"/>
  </w:num>
  <w:num w:numId="28" w16cid:durableId="1881933004">
    <w:abstractNumId w:val="20"/>
  </w:num>
  <w:num w:numId="29" w16cid:durableId="1097098423">
    <w:abstractNumId w:val="10"/>
  </w:num>
  <w:num w:numId="30" w16cid:durableId="1739590321">
    <w:abstractNumId w:val="7"/>
  </w:num>
  <w:num w:numId="31" w16cid:durableId="1645234027">
    <w:abstractNumId w:val="9"/>
  </w:num>
  <w:num w:numId="32" w16cid:durableId="1990355565">
    <w:abstractNumId w:val="13"/>
  </w:num>
  <w:num w:numId="33" w16cid:durableId="1054044415">
    <w:abstractNumId w:val="18"/>
  </w:num>
  <w:num w:numId="34" w16cid:durableId="1914005323">
    <w:abstractNumId w:val="34"/>
  </w:num>
  <w:num w:numId="35" w16cid:durableId="1787712">
    <w:abstractNumId w:val="32"/>
  </w:num>
  <w:num w:numId="36" w16cid:durableId="1673996412">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FF"/>
    <w:rsid w:val="00001C69"/>
    <w:rsid w:val="0000296A"/>
    <w:rsid w:val="0000433B"/>
    <w:rsid w:val="00005248"/>
    <w:rsid w:val="00007C44"/>
    <w:rsid w:val="00007C67"/>
    <w:rsid w:val="0001190C"/>
    <w:rsid w:val="00011AF7"/>
    <w:rsid w:val="00012E5C"/>
    <w:rsid w:val="0001379D"/>
    <w:rsid w:val="00017079"/>
    <w:rsid w:val="00022330"/>
    <w:rsid w:val="00024644"/>
    <w:rsid w:val="00027520"/>
    <w:rsid w:val="00032F12"/>
    <w:rsid w:val="000339A6"/>
    <w:rsid w:val="000361E3"/>
    <w:rsid w:val="0004107D"/>
    <w:rsid w:val="000410D4"/>
    <w:rsid w:val="00041380"/>
    <w:rsid w:val="000419FA"/>
    <w:rsid w:val="00042017"/>
    <w:rsid w:val="000426EB"/>
    <w:rsid w:val="000446B8"/>
    <w:rsid w:val="000455C7"/>
    <w:rsid w:val="00055750"/>
    <w:rsid w:val="00055DA8"/>
    <w:rsid w:val="00061FB3"/>
    <w:rsid w:val="000657A7"/>
    <w:rsid w:val="00066295"/>
    <w:rsid w:val="000667D4"/>
    <w:rsid w:val="00066F70"/>
    <w:rsid w:val="0007026C"/>
    <w:rsid w:val="0007136E"/>
    <w:rsid w:val="00071B30"/>
    <w:rsid w:val="0007293C"/>
    <w:rsid w:val="00072EE7"/>
    <w:rsid w:val="000747E4"/>
    <w:rsid w:val="00074CB6"/>
    <w:rsid w:val="00076E1A"/>
    <w:rsid w:val="0008027A"/>
    <w:rsid w:val="00081328"/>
    <w:rsid w:val="000815C4"/>
    <w:rsid w:val="00082384"/>
    <w:rsid w:val="00083B77"/>
    <w:rsid w:val="00084AEB"/>
    <w:rsid w:val="000859A5"/>
    <w:rsid w:val="00086C85"/>
    <w:rsid w:val="0009303A"/>
    <w:rsid w:val="000942EE"/>
    <w:rsid w:val="000949E7"/>
    <w:rsid w:val="00096DE0"/>
    <w:rsid w:val="000A0786"/>
    <w:rsid w:val="000A4D4C"/>
    <w:rsid w:val="000A6AC3"/>
    <w:rsid w:val="000A6EBD"/>
    <w:rsid w:val="000B0C56"/>
    <w:rsid w:val="000B26D2"/>
    <w:rsid w:val="000B32E2"/>
    <w:rsid w:val="000B330F"/>
    <w:rsid w:val="000B4EF9"/>
    <w:rsid w:val="000B50E6"/>
    <w:rsid w:val="000B5446"/>
    <w:rsid w:val="000B6C4E"/>
    <w:rsid w:val="000B7FA9"/>
    <w:rsid w:val="000C0541"/>
    <w:rsid w:val="000C100D"/>
    <w:rsid w:val="000C131D"/>
    <w:rsid w:val="000C1DB3"/>
    <w:rsid w:val="000C2C88"/>
    <w:rsid w:val="000C6217"/>
    <w:rsid w:val="000D014C"/>
    <w:rsid w:val="000D05DD"/>
    <w:rsid w:val="000D0AAD"/>
    <w:rsid w:val="000D10D9"/>
    <w:rsid w:val="000D47DE"/>
    <w:rsid w:val="000D4831"/>
    <w:rsid w:val="000D4CD6"/>
    <w:rsid w:val="000D4D8D"/>
    <w:rsid w:val="000D6087"/>
    <w:rsid w:val="000E0D58"/>
    <w:rsid w:val="000E1F8F"/>
    <w:rsid w:val="000E376C"/>
    <w:rsid w:val="000E3D50"/>
    <w:rsid w:val="000E3D9C"/>
    <w:rsid w:val="000E477F"/>
    <w:rsid w:val="000E4969"/>
    <w:rsid w:val="000E4F4F"/>
    <w:rsid w:val="000E680B"/>
    <w:rsid w:val="000E7F35"/>
    <w:rsid w:val="000F17B7"/>
    <w:rsid w:val="000F19B0"/>
    <w:rsid w:val="000F1C70"/>
    <w:rsid w:val="000F3DB5"/>
    <w:rsid w:val="000F3EFC"/>
    <w:rsid w:val="000F4281"/>
    <w:rsid w:val="000F611D"/>
    <w:rsid w:val="000F7057"/>
    <w:rsid w:val="00100282"/>
    <w:rsid w:val="001021AA"/>
    <w:rsid w:val="001049ED"/>
    <w:rsid w:val="001050A2"/>
    <w:rsid w:val="00105E50"/>
    <w:rsid w:val="001065C0"/>
    <w:rsid w:val="00106CDA"/>
    <w:rsid w:val="0010760A"/>
    <w:rsid w:val="00107664"/>
    <w:rsid w:val="00107BC9"/>
    <w:rsid w:val="0011000D"/>
    <w:rsid w:val="00110805"/>
    <w:rsid w:val="0011140F"/>
    <w:rsid w:val="00112706"/>
    <w:rsid w:val="001132A1"/>
    <w:rsid w:val="00114585"/>
    <w:rsid w:val="00114D25"/>
    <w:rsid w:val="00120469"/>
    <w:rsid w:val="00120B38"/>
    <w:rsid w:val="001214F5"/>
    <w:rsid w:val="00121835"/>
    <w:rsid w:val="001245BC"/>
    <w:rsid w:val="00125591"/>
    <w:rsid w:val="001266F9"/>
    <w:rsid w:val="00127132"/>
    <w:rsid w:val="00130063"/>
    <w:rsid w:val="00130AE8"/>
    <w:rsid w:val="00131897"/>
    <w:rsid w:val="00132205"/>
    <w:rsid w:val="00132B38"/>
    <w:rsid w:val="00133A77"/>
    <w:rsid w:val="00134868"/>
    <w:rsid w:val="00136012"/>
    <w:rsid w:val="0013608B"/>
    <w:rsid w:val="0014107B"/>
    <w:rsid w:val="001425F6"/>
    <w:rsid w:val="00142D04"/>
    <w:rsid w:val="0014300A"/>
    <w:rsid w:val="001436F8"/>
    <w:rsid w:val="00145FD1"/>
    <w:rsid w:val="001470FF"/>
    <w:rsid w:val="00150102"/>
    <w:rsid w:val="00151246"/>
    <w:rsid w:val="00151EFC"/>
    <w:rsid w:val="00154CBB"/>
    <w:rsid w:val="00155154"/>
    <w:rsid w:val="00157460"/>
    <w:rsid w:val="001616E8"/>
    <w:rsid w:val="00163BD1"/>
    <w:rsid w:val="00165925"/>
    <w:rsid w:val="001659F1"/>
    <w:rsid w:val="00165DDB"/>
    <w:rsid w:val="00167B4A"/>
    <w:rsid w:val="00170717"/>
    <w:rsid w:val="001730A5"/>
    <w:rsid w:val="00175390"/>
    <w:rsid w:val="00178976"/>
    <w:rsid w:val="00180A04"/>
    <w:rsid w:val="00180B8F"/>
    <w:rsid w:val="0018237D"/>
    <w:rsid w:val="00183D74"/>
    <w:rsid w:val="0018497C"/>
    <w:rsid w:val="00186B7B"/>
    <w:rsid w:val="00187FE8"/>
    <w:rsid w:val="00193AE1"/>
    <w:rsid w:val="00194BE7"/>
    <w:rsid w:val="00194E37"/>
    <w:rsid w:val="00196BCB"/>
    <w:rsid w:val="00197F76"/>
    <w:rsid w:val="001A0B09"/>
    <w:rsid w:val="001A294E"/>
    <w:rsid w:val="001A49D0"/>
    <w:rsid w:val="001A576D"/>
    <w:rsid w:val="001A5858"/>
    <w:rsid w:val="001A74EC"/>
    <w:rsid w:val="001B194C"/>
    <w:rsid w:val="001B1F9D"/>
    <w:rsid w:val="001B4F94"/>
    <w:rsid w:val="001B553E"/>
    <w:rsid w:val="001C0026"/>
    <w:rsid w:val="001C06FE"/>
    <w:rsid w:val="001C1877"/>
    <w:rsid w:val="001C2048"/>
    <w:rsid w:val="001C25AE"/>
    <w:rsid w:val="001C31A3"/>
    <w:rsid w:val="001C3CD5"/>
    <w:rsid w:val="001C3F5B"/>
    <w:rsid w:val="001C4244"/>
    <w:rsid w:val="001C5A72"/>
    <w:rsid w:val="001C78C4"/>
    <w:rsid w:val="001D0D47"/>
    <w:rsid w:val="001D10C8"/>
    <w:rsid w:val="001D2863"/>
    <w:rsid w:val="001D2B47"/>
    <w:rsid w:val="001D4988"/>
    <w:rsid w:val="001D683D"/>
    <w:rsid w:val="001D78AD"/>
    <w:rsid w:val="001E1B0F"/>
    <w:rsid w:val="001E1EF5"/>
    <w:rsid w:val="001E2889"/>
    <w:rsid w:val="001E3265"/>
    <w:rsid w:val="001E3502"/>
    <w:rsid w:val="001E3757"/>
    <w:rsid w:val="001E377F"/>
    <w:rsid w:val="001E5018"/>
    <w:rsid w:val="001F1549"/>
    <w:rsid w:val="001F3BAF"/>
    <w:rsid w:val="001F4688"/>
    <w:rsid w:val="001F5645"/>
    <w:rsid w:val="001F6083"/>
    <w:rsid w:val="001F636A"/>
    <w:rsid w:val="001F6F7C"/>
    <w:rsid w:val="001F7335"/>
    <w:rsid w:val="002039D9"/>
    <w:rsid w:val="00203F0E"/>
    <w:rsid w:val="00205EFB"/>
    <w:rsid w:val="00206562"/>
    <w:rsid w:val="002068B3"/>
    <w:rsid w:val="0021568E"/>
    <w:rsid w:val="00216DE5"/>
    <w:rsid w:val="002176A5"/>
    <w:rsid w:val="00217B01"/>
    <w:rsid w:val="00222F11"/>
    <w:rsid w:val="00223C19"/>
    <w:rsid w:val="00224309"/>
    <w:rsid w:val="002247CB"/>
    <w:rsid w:val="00224EB1"/>
    <w:rsid w:val="0022638E"/>
    <w:rsid w:val="0022743A"/>
    <w:rsid w:val="00227F02"/>
    <w:rsid w:val="00232DE5"/>
    <w:rsid w:val="0023362F"/>
    <w:rsid w:val="0023570A"/>
    <w:rsid w:val="00235C23"/>
    <w:rsid w:val="00235FD1"/>
    <w:rsid w:val="00237484"/>
    <w:rsid w:val="002410F6"/>
    <w:rsid w:val="002428BD"/>
    <w:rsid w:val="00244D03"/>
    <w:rsid w:val="00244D15"/>
    <w:rsid w:val="00244EE0"/>
    <w:rsid w:val="00247CE7"/>
    <w:rsid w:val="00250EDA"/>
    <w:rsid w:val="00251B99"/>
    <w:rsid w:val="00253118"/>
    <w:rsid w:val="0025386D"/>
    <w:rsid w:val="00253CF5"/>
    <w:rsid w:val="0025466A"/>
    <w:rsid w:val="00254E1B"/>
    <w:rsid w:val="0025636D"/>
    <w:rsid w:val="0025703F"/>
    <w:rsid w:val="0026198B"/>
    <w:rsid w:val="00266DE5"/>
    <w:rsid w:val="00267007"/>
    <w:rsid w:val="0026752C"/>
    <w:rsid w:val="00270909"/>
    <w:rsid w:val="00271D3B"/>
    <w:rsid w:val="00271DB4"/>
    <w:rsid w:val="00271DDE"/>
    <w:rsid w:val="00272B04"/>
    <w:rsid w:val="0027315E"/>
    <w:rsid w:val="0027339C"/>
    <w:rsid w:val="00277567"/>
    <w:rsid w:val="00277BF5"/>
    <w:rsid w:val="00277F21"/>
    <w:rsid w:val="00280603"/>
    <w:rsid w:val="00280E9C"/>
    <w:rsid w:val="00283C98"/>
    <w:rsid w:val="00283D76"/>
    <w:rsid w:val="00285BB3"/>
    <w:rsid w:val="00286FB0"/>
    <w:rsid w:val="002875ED"/>
    <w:rsid w:val="0028793C"/>
    <w:rsid w:val="0029033B"/>
    <w:rsid w:val="00290CF8"/>
    <w:rsid w:val="00290FF9"/>
    <w:rsid w:val="0029113B"/>
    <w:rsid w:val="002920FD"/>
    <w:rsid w:val="00292BD2"/>
    <w:rsid w:val="00294135"/>
    <w:rsid w:val="002946CF"/>
    <w:rsid w:val="002A0080"/>
    <w:rsid w:val="002A1228"/>
    <w:rsid w:val="002A1619"/>
    <w:rsid w:val="002A19C4"/>
    <w:rsid w:val="002A28AF"/>
    <w:rsid w:val="002A3EDB"/>
    <w:rsid w:val="002A60C2"/>
    <w:rsid w:val="002A6248"/>
    <w:rsid w:val="002A7A95"/>
    <w:rsid w:val="002A7BF7"/>
    <w:rsid w:val="002B05EE"/>
    <w:rsid w:val="002B12B7"/>
    <w:rsid w:val="002B23CB"/>
    <w:rsid w:val="002B2604"/>
    <w:rsid w:val="002B2907"/>
    <w:rsid w:val="002B41CC"/>
    <w:rsid w:val="002B4A53"/>
    <w:rsid w:val="002B4BF7"/>
    <w:rsid w:val="002B4C4B"/>
    <w:rsid w:val="002B6A2C"/>
    <w:rsid w:val="002C106F"/>
    <w:rsid w:val="002C428F"/>
    <w:rsid w:val="002C4C99"/>
    <w:rsid w:val="002C54F7"/>
    <w:rsid w:val="002C5862"/>
    <w:rsid w:val="002C7DAC"/>
    <w:rsid w:val="002D000F"/>
    <w:rsid w:val="002D02F1"/>
    <w:rsid w:val="002D1E57"/>
    <w:rsid w:val="002D225B"/>
    <w:rsid w:val="002D4210"/>
    <w:rsid w:val="002D4585"/>
    <w:rsid w:val="002D4F4A"/>
    <w:rsid w:val="002D55BA"/>
    <w:rsid w:val="002D6B1C"/>
    <w:rsid w:val="002E0247"/>
    <w:rsid w:val="002E0836"/>
    <w:rsid w:val="002E12FE"/>
    <w:rsid w:val="002E2DFC"/>
    <w:rsid w:val="002E2EA2"/>
    <w:rsid w:val="002E32A0"/>
    <w:rsid w:val="002E6F4C"/>
    <w:rsid w:val="002F0E3B"/>
    <w:rsid w:val="002F1B05"/>
    <w:rsid w:val="002F2ECC"/>
    <w:rsid w:val="002F2F32"/>
    <w:rsid w:val="002F3AE6"/>
    <w:rsid w:val="002F444D"/>
    <w:rsid w:val="002F55FC"/>
    <w:rsid w:val="0030009B"/>
    <w:rsid w:val="00300943"/>
    <w:rsid w:val="003025D2"/>
    <w:rsid w:val="00302EE8"/>
    <w:rsid w:val="00303BB1"/>
    <w:rsid w:val="003056B4"/>
    <w:rsid w:val="0030756E"/>
    <w:rsid w:val="003076BC"/>
    <w:rsid w:val="003111E7"/>
    <w:rsid w:val="00311BAA"/>
    <w:rsid w:val="003121D5"/>
    <w:rsid w:val="00315505"/>
    <w:rsid w:val="00315907"/>
    <w:rsid w:val="003161DD"/>
    <w:rsid w:val="00316A30"/>
    <w:rsid w:val="00316F9E"/>
    <w:rsid w:val="003174EE"/>
    <w:rsid w:val="0032035A"/>
    <w:rsid w:val="00321034"/>
    <w:rsid w:val="0032391B"/>
    <w:rsid w:val="003246D1"/>
    <w:rsid w:val="003251E2"/>
    <w:rsid w:val="003322A3"/>
    <w:rsid w:val="00332E66"/>
    <w:rsid w:val="00333DCD"/>
    <w:rsid w:val="00334544"/>
    <w:rsid w:val="003345BF"/>
    <w:rsid w:val="00334A62"/>
    <w:rsid w:val="00335DA6"/>
    <w:rsid w:val="00337036"/>
    <w:rsid w:val="003403BC"/>
    <w:rsid w:val="00340B0B"/>
    <w:rsid w:val="00341B86"/>
    <w:rsid w:val="00343F85"/>
    <w:rsid w:val="00344708"/>
    <w:rsid w:val="00346FB1"/>
    <w:rsid w:val="00351272"/>
    <w:rsid w:val="0035257F"/>
    <w:rsid w:val="003528F5"/>
    <w:rsid w:val="00352A33"/>
    <w:rsid w:val="00354117"/>
    <w:rsid w:val="00356063"/>
    <w:rsid w:val="00356CB0"/>
    <w:rsid w:val="00360258"/>
    <w:rsid w:val="00361017"/>
    <w:rsid w:val="00361F42"/>
    <w:rsid w:val="003621E6"/>
    <w:rsid w:val="00362DAF"/>
    <w:rsid w:val="00365899"/>
    <w:rsid w:val="00370A6F"/>
    <w:rsid w:val="00370B94"/>
    <w:rsid w:val="003717DC"/>
    <w:rsid w:val="00371DC2"/>
    <w:rsid w:val="0037218C"/>
    <w:rsid w:val="003745FF"/>
    <w:rsid w:val="003755FA"/>
    <w:rsid w:val="00375D80"/>
    <w:rsid w:val="0037636A"/>
    <w:rsid w:val="003772EC"/>
    <w:rsid w:val="00380169"/>
    <w:rsid w:val="00384EAF"/>
    <w:rsid w:val="00385714"/>
    <w:rsid w:val="00387F14"/>
    <w:rsid w:val="00390F2C"/>
    <w:rsid w:val="00391129"/>
    <w:rsid w:val="00392737"/>
    <w:rsid w:val="003932ED"/>
    <w:rsid w:val="00393E42"/>
    <w:rsid w:val="00396C95"/>
    <w:rsid w:val="00397E51"/>
    <w:rsid w:val="003A22C1"/>
    <w:rsid w:val="003A2B62"/>
    <w:rsid w:val="003A40BA"/>
    <w:rsid w:val="003A4DC6"/>
    <w:rsid w:val="003A5023"/>
    <w:rsid w:val="003A6A86"/>
    <w:rsid w:val="003B1883"/>
    <w:rsid w:val="003B20FB"/>
    <w:rsid w:val="003B23E7"/>
    <w:rsid w:val="003B27AA"/>
    <w:rsid w:val="003B4198"/>
    <w:rsid w:val="003B5A43"/>
    <w:rsid w:val="003B745A"/>
    <w:rsid w:val="003C0472"/>
    <w:rsid w:val="003C1116"/>
    <w:rsid w:val="003C198B"/>
    <w:rsid w:val="003C28AE"/>
    <w:rsid w:val="003C2ACD"/>
    <w:rsid w:val="003D070A"/>
    <w:rsid w:val="003D2393"/>
    <w:rsid w:val="003D3CD5"/>
    <w:rsid w:val="003D412A"/>
    <w:rsid w:val="003D5289"/>
    <w:rsid w:val="003D644D"/>
    <w:rsid w:val="003D7403"/>
    <w:rsid w:val="003D75A2"/>
    <w:rsid w:val="003E0C54"/>
    <w:rsid w:val="003E0EBF"/>
    <w:rsid w:val="003E2AD3"/>
    <w:rsid w:val="003E460F"/>
    <w:rsid w:val="003E5527"/>
    <w:rsid w:val="003F002E"/>
    <w:rsid w:val="003F0B9C"/>
    <w:rsid w:val="003F24E7"/>
    <w:rsid w:val="003F4095"/>
    <w:rsid w:val="003F5EA2"/>
    <w:rsid w:val="00401B93"/>
    <w:rsid w:val="004020F6"/>
    <w:rsid w:val="00402E7A"/>
    <w:rsid w:val="00402EA3"/>
    <w:rsid w:val="00403310"/>
    <w:rsid w:val="0040485A"/>
    <w:rsid w:val="00404BC2"/>
    <w:rsid w:val="00407027"/>
    <w:rsid w:val="0041359A"/>
    <w:rsid w:val="00413668"/>
    <w:rsid w:val="00415908"/>
    <w:rsid w:val="00416AC0"/>
    <w:rsid w:val="00417D30"/>
    <w:rsid w:val="0042078A"/>
    <w:rsid w:val="004213AE"/>
    <w:rsid w:val="004213C1"/>
    <w:rsid w:val="00423122"/>
    <w:rsid w:val="0042377C"/>
    <w:rsid w:val="00423D0A"/>
    <w:rsid w:val="004243F1"/>
    <w:rsid w:val="0042476A"/>
    <w:rsid w:val="00425976"/>
    <w:rsid w:val="00426456"/>
    <w:rsid w:val="00430F47"/>
    <w:rsid w:val="00431D1E"/>
    <w:rsid w:val="00431EEF"/>
    <w:rsid w:val="004329DB"/>
    <w:rsid w:val="00432FE8"/>
    <w:rsid w:val="00433013"/>
    <w:rsid w:val="004338AD"/>
    <w:rsid w:val="00434C55"/>
    <w:rsid w:val="00434C7C"/>
    <w:rsid w:val="004355F4"/>
    <w:rsid w:val="00435922"/>
    <w:rsid w:val="00436448"/>
    <w:rsid w:val="0043698A"/>
    <w:rsid w:val="00443E8C"/>
    <w:rsid w:val="0044468C"/>
    <w:rsid w:val="00446C5B"/>
    <w:rsid w:val="004471FB"/>
    <w:rsid w:val="00451ADF"/>
    <w:rsid w:val="00451FF4"/>
    <w:rsid w:val="00456A5A"/>
    <w:rsid w:val="00456B75"/>
    <w:rsid w:val="00456CDE"/>
    <w:rsid w:val="00456F9B"/>
    <w:rsid w:val="0046063E"/>
    <w:rsid w:val="00460B09"/>
    <w:rsid w:val="0046146B"/>
    <w:rsid w:val="00461C77"/>
    <w:rsid w:val="00462CE2"/>
    <w:rsid w:val="00463BF8"/>
    <w:rsid w:val="00464487"/>
    <w:rsid w:val="00464E20"/>
    <w:rsid w:val="00466FD5"/>
    <w:rsid w:val="0046796C"/>
    <w:rsid w:val="00467ED2"/>
    <w:rsid w:val="00470BC3"/>
    <w:rsid w:val="004724EA"/>
    <w:rsid w:val="00472E42"/>
    <w:rsid w:val="00473D05"/>
    <w:rsid w:val="00474951"/>
    <w:rsid w:val="00474D49"/>
    <w:rsid w:val="00475652"/>
    <w:rsid w:val="00475BBE"/>
    <w:rsid w:val="00475E20"/>
    <w:rsid w:val="00476BA1"/>
    <w:rsid w:val="00477FB3"/>
    <w:rsid w:val="00482121"/>
    <w:rsid w:val="00482346"/>
    <w:rsid w:val="0048277A"/>
    <w:rsid w:val="0048288F"/>
    <w:rsid w:val="004837D4"/>
    <w:rsid w:val="00483FE4"/>
    <w:rsid w:val="00491784"/>
    <w:rsid w:val="00493463"/>
    <w:rsid w:val="00494489"/>
    <w:rsid w:val="00496564"/>
    <w:rsid w:val="004965A4"/>
    <w:rsid w:val="00497112"/>
    <w:rsid w:val="004A0339"/>
    <w:rsid w:val="004A10E8"/>
    <w:rsid w:val="004A159E"/>
    <w:rsid w:val="004A23E8"/>
    <w:rsid w:val="004A3812"/>
    <w:rsid w:val="004A3DE4"/>
    <w:rsid w:val="004A4542"/>
    <w:rsid w:val="004B0109"/>
    <w:rsid w:val="004B0DC3"/>
    <w:rsid w:val="004B454F"/>
    <w:rsid w:val="004B4FE5"/>
    <w:rsid w:val="004B6E04"/>
    <w:rsid w:val="004B7463"/>
    <w:rsid w:val="004C0585"/>
    <w:rsid w:val="004C1C6D"/>
    <w:rsid w:val="004C211C"/>
    <w:rsid w:val="004C2DFB"/>
    <w:rsid w:val="004C39C5"/>
    <w:rsid w:val="004C52D5"/>
    <w:rsid w:val="004C635E"/>
    <w:rsid w:val="004C63AC"/>
    <w:rsid w:val="004D013A"/>
    <w:rsid w:val="004D0E35"/>
    <w:rsid w:val="004D2247"/>
    <w:rsid w:val="004D4B3A"/>
    <w:rsid w:val="004D5CDE"/>
    <w:rsid w:val="004D6897"/>
    <w:rsid w:val="004D68F6"/>
    <w:rsid w:val="004E0C25"/>
    <w:rsid w:val="004E1633"/>
    <w:rsid w:val="004E5682"/>
    <w:rsid w:val="004E645F"/>
    <w:rsid w:val="004E655F"/>
    <w:rsid w:val="004E7751"/>
    <w:rsid w:val="004F1325"/>
    <w:rsid w:val="004F159E"/>
    <w:rsid w:val="004F2006"/>
    <w:rsid w:val="004F322F"/>
    <w:rsid w:val="004F33F0"/>
    <w:rsid w:val="004F4F17"/>
    <w:rsid w:val="004F7D99"/>
    <w:rsid w:val="005002D7"/>
    <w:rsid w:val="005005EA"/>
    <w:rsid w:val="00501252"/>
    <w:rsid w:val="005014CE"/>
    <w:rsid w:val="005015EE"/>
    <w:rsid w:val="005020C0"/>
    <w:rsid w:val="00502114"/>
    <w:rsid w:val="00504319"/>
    <w:rsid w:val="0050632C"/>
    <w:rsid w:val="005074B6"/>
    <w:rsid w:val="00507F88"/>
    <w:rsid w:val="0051424C"/>
    <w:rsid w:val="005173B3"/>
    <w:rsid w:val="00520100"/>
    <w:rsid w:val="00521A71"/>
    <w:rsid w:val="005232F1"/>
    <w:rsid w:val="00523A90"/>
    <w:rsid w:val="005246A6"/>
    <w:rsid w:val="00525233"/>
    <w:rsid w:val="005259E6"/>
    <w:rsid w:val="00526487"/>
    <w:rsid w:val="00526C30"/>
    <w:rsid w:val="00526D3C"/>
    <w:rsid w:val="00527C9F"/>
    <w:rsid w:val="00527E3B"/>
    <w:rsid w:val="00527F87"/>
    <w:rsid w:val="00531A4A"/>
    <w:rsid w:val="00533AD9"/>
    <w:rsid w:val="00534499"/>
    <w:rsid w:val="00537374"/>
    <w:rsid w:val="005408C4"/>
    <w:rsid w:val="00541DED"/>
    <w:rsid w:val="00541E4C"/>
    <w:rsid w:val="005428CB"/>
    <w:rsid w:val="0054436E"/>
    <w:rsid w:val="00544D92"/>
    <w:rsid w:val="00545A20"/>
    <w:rsid w:val="0054688A"/>
    <w:rsid w:val="00546F37"/>
    <w:rsid w:val="00547BB8"/>
    <w:rsid w:val="00550DA6"/>
    <w:rsid w:val="00550E08"/>
    <w:rsid w:val="005523BA"/>
    <w:rsid w:val="0055301F"/>
    <w:rsid w:val="0055364E"/>
    <w:rsid w:val="005551D2"/>
    <w:rsid w:val="0055581D"/>
    <w:rsid w:val="00556000"/>
    <w:rsid w:val="00556703"/>
    <w:rsid w:val="00556D98"/>
    <w:rsid w:val="0056033A"/>
    <w:rsid w:val="005618BA"/>
    <w:rsid w:val="00562F9F"/>
    <w:rsid w:val="00566087"/>
    <w:rsid w:val="005676D1"/>
    <w:rsid w:val="005717DA"/>
    <w:rsid w:val="00571FA1"/>
    <w:rsid w:val="0057354C"/>
    <w:rsid w:val="005739C8"/>
    <w:rsid w:val="00574976"/>
    <w:rsid w:val="0057602C"/>
    <w:rsid w:val="00576FD2"/>
    <w:rsid w:val="00577EEF"/>
    <w:rsid w:val="00580F62"/>
    <w:rsid w:val="00583190"/>
    <w:rsid w:val="00584545"/>
    <w:rsid w:val="005865CB"/>
    <w:rsid w:val="00587272"/>
    <w:rsid w:val="00590076"/>
    <w:rsid w:val="00591056"/>
    <w:rsid w:val="00593900"/>
    <w:rsid w:val="00594F0A"/>
    <w:rsid w:val="00595E7F"/>
    <w:rsid w:val="00595EA4"/>
    <w:rsid w:val="00596D67"/>
    <w:rsid w:val="005A2015"/>
    <w:rsid w:val="005A377A"/>
    <w:rsid w:val="005A400D"/>
    <w:rsid w:val="005A5864"/>
    <w:rsid w:val="005A5BAF"/>
    <w:rsid w:val="005A61DD"/>
    <w:rsid w:val="005A64F9"/>
    <w:rsid w:val="005B16A1"/>
    <w:rsid w:val="005B5752"/>
    <w:rsid w:val="005C25DA"/>
    <w:rsid w:val="005C4D30"/>
    <w:rsid w:val="005C5A9E"/>
    <w:rsid w:val="005C5F8A"/>
    <w:rsid w:val="005C6AA3"/>
    <w:rsid w:val="005D0DE4"/>
    <w:rsid w:val="005D132F"/>
    <w:rsid w:val="005D175C"/>
    <w:rsid w:val="005D1B9E"/>
    <w:rsid w:val="005D2D30"/>
    <w:rsid w:val="005D2E89"/>
    <w:rsid w:val="005E0348"/>
    <w:rsid w:val="005E063E"/>
    <w:rsid w:val="005E1364"/>
    <w:rsid w:val="005E20B5"/>
    <w:rsid w:val="005E2A96"/>
    <w:rsid w:val="005E4696"/>
    <w:rsid w:val="005F114F"/>
    <w:rsid w:val="005F2EF2"/>
    <w:rsid w:val="005F3522"/>
    <w:rsid w:val="00600EA3"/>
    <w:rsid w:val="006030AB"/>
    <w:rsid w:val="0060520C"/>
    <w:rsid w:val="00606D70"/>
    <w:rsid w:val="00611B43"/>
    <w:rsid w:val="0061262A"/>
    <w:rsid w:val="00613E9F"/>
    <w:rsid w:val="00614118"/>
    <w:rsid w:val="00614F09"/>
    <w:rsid w:val="00615820"/>
    <w:rsid w:val="006159A9"/>
    <w:rsid w:val="006163AB"/>
    <w:rsid w:val="006168FF"/>
    <w:rsid w:val="00617A72"/>
    <w:rsid w:val="0062005E"/>
    <w:rsid w:val="00620C43"/>
    <w:rsid w:val="00621EF0"/>
    <w:rsid w:val="00621F2F"/>
    <w:rsid w:val="006223BB"/>
    <w:rsid w:val="00622693"/>
    <w:rsid w:val="00622B0F"/>
    <w:rsid w:val="00622DEF"/>
    <w:rsid w:val="0062378C"/>
    <w:rsid w:val="0062433A"/>
    <w:rsid w:val="00626B04"/>
    <w:rsid w:val="006272DB"/>
    <w:rsid w:val="00627D3E"/>
    <w:rsid w:val="00630BAB"/>
    <w:rsid w:val="00630DFB"/>
    <w:rsid w:val="00631CDA"/>
    <w:rsid w:val="006326AB"/>
    <w:rsid w:val="0063386E"/>
    <w:rsid w:val="00636818"/>
    <w:rsid w:val="006369AB"/>
    <w:rsid w:val="00636C6D"/>
    <w:rsid w:val="0063729B"/>
    <w:rsid w:val="00641552"/>
    <w:rsid w:val="006419E4"/>
    <w:rsid w:val="00642162"/>
    <w:rsid w:val="00647219"/>
    <w:rsid w:val="006473CC"/>
    <w:rsid w:val="006476F5"/>
    <w:rsid w:val="00650103"/>
    <w:rsid w:val="0065340A"/>
    <w:rsid w:val="00653A25"/>
    <w:rsid w:val="00654401"/>
    <w:rsid w:val="006547AF"/>
    <w:rsid w:val="006565DD"/>
    <w:rsid w:val="00657A57"/>
    <w:rsid w:val="00661008"/>
    <w:rsid w:val="006615F2"/>
    <w:rsid w:val="00661E19"/>
    <w:rsid w:val="0066554D"/>
    <w:rsid w:val="006703F5"/>
    <w:rsid w:val="00670F6B"/>
    <w:rsid w:val="0067112A"/>
    <w:rsid w:val="0067311D"/>
    <w:rsid w:val="0067514B"/>
    <w:rsid w:val="00675D6F"/>
    <w:rsid w:val="00677928"/>
    <w:rsid w:val="006813A2"/>
    <w:rsid w:val="00681D07"/>
    <w:rsid w:val="00682E5E"/>
    <w:rsid w:val="006855E4"/>
    <w:rsid w:val="00690AF6"/>
    <w:rsid w:val="00690FA3"/>
    <w:rsid w:val="006920FE"/>
    <w:rsid w:val="0069269C"/>
    <w:rsid w:val="00693128"/>
    <w:rsid w:val="0069782C"/>
    <w:rsid w:val="00697AB0"/>
    <w:rsid w:val="00697AB4"/>
    <w:rsid w:val="00697DC5"/>
    <w:rsid w:val="006A1043"/>
    <w:rsid w:val="006A188C"/>
    <w:rsid w:val="006A2490"/>
    <w:rsid w:val="006A2BFD"/>
    <w:rsid w:val="006A38D6"/>
    <w:rsid w:val="006A3BE9"/>
    <w:rsid w:val="006A5481"/>
    <w:rsid w:val="006A63F9"/>
    <w:rsid w:val="006A64A6"/>
    <w:rsid w:val="006A6569"/>
    <w:rsid w:val="006A76DB"/>
    <w:rsid w:val="006B076B"/>
    <w:rsid w:val="006B3FF5"/>
    <w:rsid w:val="006B4139"/>
    <w:rsid w:val="006B4BCB"/>
    <w:rsid w:val="006B4F6C"/>
    <w:rsid w:val="006B7709"/>
    <w:rsid w:val="006C107C"/>
    <w:rsid w:val="006C1B51"/>
    <w:rsid w:val="006C426B"/>
    <w:rsid w:val="006C483E"/>
    <w:rsid w:val="006C6212"/>
    <w:rsid w:val="006D082C"/>
    <w:rsid w:val="006D1285"/>
    <w:rsid w:val="006D2EAC"/>
    <w:rsid w:val="006D47D2"/>
    <w:rsid w:val="006D6279"/>
    <w:rsid w:val="006D7D04"/>
    <w:rsid w:val="006E08C8"/>
    <w:rsid w:val="006E0DD0"/>
    <w:rsid w:val="006E21F2"/>
    <w:rsid w:val="006E5FD1"/>
    <w:rsid w:val="006E6F25"/>
    <w:rsid w:val="006E70C9"/>
    <w:rsid w:val="006F1081"/>
    <w:rsid w:val="006F1FC0"/>
    <w:rsid w:val="006F2429"/>
    <w:rsid w:val="006F2ABF"/>
    <w:rsid w:val="006F355F"/>
    <w:rsid w:val="006F383F"/>
    <w:rsid w:val="006F40B6"/>
    <w:rsid w:val="006F64CB"/>
    <w:rsid w:val="006F67E6"/>
    <w:rsid w:val="006F7110"/>
    <w:rsid w:val="006F71BE"/>
    <w:rsid w:val="006F7906"/>
    <w:rsid w:val="00701AC8"/>
    <w:rsid w:val="00703293"/>
    <w:rsid w:val="00703576"/>
    <w:rsid w:val="00703BCD"/>
    <w:rsid w:val="00703CB3"/>
    <w:rsid w:val="00703E41"/>
    <w:rsid w:val="00704B81"/>
    <w:rsid w:val="0070536C"/>
    <w:rsid w:val="0070599B"/>
    <w:rsid w:val="00707E30"/>
    <w:rsid w:val="007113A1"/>
    <w:rsid w:val="0071222A"/>
    <w:rsid w:val="007128A0"/>
    <w:rsid w:val="00713668"/>
    <w:rsid w:val="007176C4"/>
    <w:rsid w:val="00720932"/>
    <w:rsid w:val="007209B7"/>
    <w:rsid w:val="00721D00"/>
    <w:rsid w:val="007227E4"/>
    <w:rsid w:val="00723AD1"/>
    <w:rsid w:val="007251B2"/>
    <w:rsid w:val="0072627A"/>
    <w:rsid w:val="007263DA"/>
    <w:rsid w:val="0072719D"/>
    <w:rsid w:val="00730E1F"/>
    <w:rsid w:val="00730E8E"/>
    <w:rsid w:val="00730F60"/>
    <w:rsid w:val="00731BAA"/>
    <w:rsid w:val="00732355"/>
    <w:rsid w:val="007324F5"/>
    <w:rsid w:val="00734591"/>
    <w:rsid w:val="00735FAA"/>
    <w:rsid w:val="00736146"/>
    <w:rsid w:val="007368EF"/>
    <w:rsid w:val="00736A32"/>
    <w:rsid w:val="00740D2E"/>
    <w:rsid w:val="007424F8"/>
    <w:rsid w:val="00742BEB"/>
    <w:rsid w:val="0074687E"/>
    <w:rsid w:val="00746F24"/>
    <w:rsid w:val="00747F98"/>
    <w:rsid w:val="0075010F"/>
    <w:rsid w:val="00750265"/>
    <w:rsid w:val="007506BB"/>
    <w:rsid w:val="00750EFF"/>
    <w:rsid w:val="00751905"/>
    <w:rsid w:val="00752E38"/>
    <w:rsid w:val="007539DD"/>
    <w:rsid w:val="00755066"/>
    <w:rsid w:val="00755AB5"/>
    <w:rsid w:val="00755B7F"/>
    <w:rsid w:val="00755CC2"/>
    <w:rsid w:val="00757BB3"/>
    <w:rsid w:val="007612B4"/>
    <w:rsid w:val="00761FB3"/>
    <w:rsid w:val="0076375E"/>
    <w:rsid w:val="00764196"/>
    <w:rsid w:val="00764806"/>
    <w:rsid w:val="00770AEC"/>
    <w:rsid w:val="00770E9B"/>
    <w:rsid w:val="00772543"/>
    <w:rsid w:val="00773492"/>
    <w:rsid w:val="007756CC"/>
    <w:rsid w:val="00776BCC"/>
    <w:rsid w:val="00776BF4"/>
    <w:rsid w:val="00776E09"/>
    <w:rsid w:val="0077728A"/>
    <w:rsid w:val="00777830"/>
    <w:rsid w:val="00777AB0"/>
    <w:rsid w:val="0078074B"/>
    <w:rsid w:val="00780EB9"/>
    <w:rsid w:val="00782169"/>
    <w:rsid w:val="0078433A"/>
    <w:rsid w:val="00786D41"/>
    <w:rsid w:val="007903D0"/>
    <w:rsid w:val="00790C65"/>
    <w:rsid w:val="00791CC9"/>
    <w:rsid w:val="00791E14"/>
    <w:rsid w:val="00793398"/>
    <w:rsid w:val="00794C78"/>
    <w:rsid w:val="0079549D"/>
    <w:rsid w:val="007972E3"/>
    <w:rsid w:val="007A005D"/>
    <w:rsid w:val="007A086E"/>
    <w:rsid w:val="007A0B68"/>
    <w:rsid w:val="007A2FEA"/>
    <w:rsid w:val="007A3423"/>
    <w:rsid w:val="007A40F2"/>
    <w:rsid w:val="007A54A5"/>
    <w:rsid w:val="007A76B8"/>
    <w:rsid w:val="007A7932"/>
    <w:rsid w:val="007A7E25"/>
    <w:rsid w:val="007B1DF9"/>
    <w:rsid w:val="007B21D4"/>
    <w:rsid w:val="007B33D2"/>
    <w:rsid w:val="007B3768"/>
    <w:rsid w:val="007C05A9"/>
    <w:rsid w:val="007C242C"/>
    <w:rsid w:val="007C6151"/>
    <w:rsid w:val="007C67D7"/>
    <w:rsid w:val="007D0256"/>
    <w:rsid w:val="007D222A"/>
    <w:rsid w:val="007D4BA0"/>
    <w:rsid w:val="007D555E"/>
    <w:rsid w:val="007D61EB"/>
    <w:rsid w:val="007D6F23"/>
    <w:rsid w:val="007DC38D"/>
    <w:rsid w:val="007E0E08"/>
    <w:rsid w:val="007E1186"/>
    <w:rsid w:val="007E217F"/>
    <w:rsid w:val="007E3710"/>
    <w:rsid w:val="007E6038"/>
    <w:rsid w:val="007F1A94"/>
    <w:rsid w:val="007F5EA7"/>
    <w:rsid w:val="007F6A0C"/>
    <w:rsid w:val="007F79C4"/>
    <w:rsid w:val="00800CB6"/>
    <w:rsid w:val="00803C35"/>
    <w:rsid w:val="0080486B"/>
    <w:rsid w:val="00804981"/>
    <w:rsid w:val="00806488"/>
    <w:rsid w:val="00810AEE"/>
    <w:rsid w:val="00810C7B"/>
    <w:rsid w:val="00812BD8"/>
    <w:rsid w:val="0081420E"/>
    <w:rsid w:val="00814DBA"/>
    <w:rsid w:val="0081576B"/>
    <w:rsid w:val="00817C1E"/>
    <w:rsid w:val="00820D26"/>
    <w:rsid w:val="00821763"/>
    <w:rsid w:val="00823849"/>
    <w:rsid w:val="00823CCB"/>
    <w:rsid w:val="00823F3A"/>
    <w:rsid w:val="00825A5A"/>
    <w:rsid w:val="00826BAD"/>
    <w:rsid w:val="0083069C"/>
    <w:rsid w:val="00830B34"/>
    <w:rsid w:val="00830FE2"/>
    <w:rsid w:val="00832944"/>
    <w:rsid w:val="00833A75"/>
    <w:rsid w:val="00834A3F"/>
    <w:rsid w:val="00834F7E"/>
    <w:rsid w:val="0083537A"/>
    <w:rsid w:val="00835E6E"/>
    <w:rsid w:val="00836C9C"/>
    <w:rsid w:val="00840042"/>
    <w:rsid w:val="00840D96"/>
    <w:rsid w:val="00841A83"/>
    <w:rsid w:val="00843371"/>
    <w:rsid w:val="008462C6"/>
    <w:rsid w:val="00847907"/>
    <w:rsid w:val="00847C05"/>
    <w:rsid w:val="0085083A"/>
    <w:rsid w:val="008508DD"/>
    <w:rsid w:val="00850A45"/>
    <w:rsid w:val="00854B05"/>
    <w:rsid w:val="00856D1C"/>
    <w:rsid w:val="0085709E"/>
    <w:rsid w:val="0086043F"/>
    <w:rsid w:val="00860ABB"/>
    <w:rsid w:val="00860DE1"/>
    <w:rsid w:val="008638DB"/>
    <w:rsid w:val="008648DB"/>
    <w:rsid w:val="0086535E"/>
    <w:rsid w:val="00865467"/>
    <w:rsid w:val="008658CD"/>
    <w:rsid w:val="008662A6"/>
    <w:rsid w:val="0086632E"/>
    <w:rsid w:val="00872E40"/>
    <w:rsid w:val="008744FC"/>
    <w:rsid w:val="008747BD"/>
    <w:rsid w:val="008831C0"/>
    <w:rsid w:val="00883B83"/>
    <w:rsid w:val="00884FEE"/>
    <w:rsid w:val="00887AE2"/>
    <w:rsid w:val="00890B4B"/>
    <w:rsid w:val="00891B5A"/>
    <w:rsid w:val="00893102"/>
    <w:rsid w:val="008979E1"/>
    <w:rsid w:val="008A120A"/>
    <w:rsid w:val="008A639F"/>
    <w:rsid w:val="008A650B"/>
    <w:rsid w:val="008A7ADC"/>
    <w:rsid w:val="008B0885"/>
    <w:rsid w:val="008B0D4E"/>
    <w:rsid w:val="008B27FA"/>
    <w:rsid w:val="008B3195"/>
    <w:rsid w:val="008B3C66"/>
    <w:rsid w:val="008B3C89"/>
    <w:rsid w:val="008B6247"/>
    <w:rsid w:val="008B67B4"/>
    <w:rsid w:val="008B6EF4"/>
    <w:rsid w:val="008C0750"/>
    <w:rsid w:val="008C226B"/>
    <w:rsid w:val="008C3028"/>
    <w:rsid w:val="008C30DD"/>
    <w:rsid w:val="008C4986"/>
    <w:rsid w:val="008C5CF4"/>
    <w:rsid w:val="008C6952"/>
    <w:rsid w:val="008C6AFB"/>
    <w:rsid w:val="008D0270"/>
    <w:rsid w:val="008D0837"/>
    <w:rsid w:val="008D09CA"/>
    <w:rsid w:val="008D1760"/>
    <w:rsid w:val="008D1D92"/>
    <w:rsid w:val="008D22B3"/>
    <w:rsid w:val="008D2409"/>
    <w:rsid w:val="008D5A22"/>
    <w:rsid w:val="008D65A1"/>
    <w:rsid w:val="008E0B2A"/>
    <w:rsid w:val="008E0CAE"/>
    <w:rsid w:val="008E3A8B"/>
    <w:rsid w:val="008E3C88"/>
    <w:rsid w:val="008E43B8"/>
    <w:rsid w:val="008E4562"/>
    <w:rsid w:val="008E52E0"/>
    <w:rsid w:val="008E6788"/>
    <w:rsid w:val="008E73A3"/>
    <w:rsid w:val="008F0604"/>
    <w:rsid w:val="008F0BDA"/>
    <w:rsid w:val="008F5091"/>
    <w:rsid w:val="0090017F"/>
    <w:rsid w:val="00900DC3"/>
    <w:rsid w:val="00900FF0"/>
    <w:rsid w:val="00902A28"/>
    <w:rsid w:val="0090343F"/>
    <w:rsid w:val="009037C7"/>
    <w:rsid w:val="00905EF3"/>
    <w:rsid w:val="00906510"/>
    <w:rsid w:val="00907138"/>
    <w:rsid w:val="009079BF"/>
    <w:rsid w:val="009105E7"/>
    <w:rsid w:val="009116ED"/>
    <w:rsid w:val="00914AC1"/>
    <w:rsid w:val="00914E07"/>
    <w:rsid w:val="009157BB"/>
    <w:rsid w:val="00916B19"/>
    <w:rsid w:val="00916BED"/>
    <w:rsid w:val="00916E5A"/>
    <w:rsid w:val="00917635"/>
    <w:rsid w:val="009211F3"/>
    <w:rsid w:val="00922629"/>
    <w:rsid w:val="00923C66"/>
    <w:rsid w:val="00923D1B"/>
    <w:rsid w:val="00926337"/>
    <w:rsid w:val="009275B8"/>
    <w:rsid w:val="009305D3"/>
    <w:rsid w:val="00932F7E"/>
    <w:rsid w:val="0093318E"/>
    <w:rsid w:val="00933C91"/>
    <w:rsid w:val="009340F7"/>
    <w:rsid w:val="00936A22"/>
    <w:rsid w:val="00941DAC"/>
    <w:rsid w:val="00942178"/>
    <w:rsid w:val="00942511"/>
    <w:rsid w:val="00942876"/>
    <w:rsid w:val="00943058"/>
    <w:rsid w:val="00943A08"/>
    <w:rsid w:val="009455D5"/>
    <w:rsid w:val="009455DC"/>
    <w:rsid w:val="0094638C"/>
    <w:rsid w:val="009464CF"/>
    <w:rsid w:val="00952494"/>
    <w:rsid w:val="00952E3D"/>
    <w:rsid w:val="009546AE"/>
    <w:rsid w:val="0095776E"/>
    <w:rsid w:val="00960965"/>
    <w:rsid w:val="009615F4"/>
    <w:rsid w:val="00961935"/>
    <w:rsid w:val="00961D84"/>
    <w:rsid w:val="00962471"/>
    <w:rsid w:val="009629B6"/>
    <w:rsid w:val="00963D7D"/>
    <w:rsid w:val="00964CA5"/>
    <w:rsid w:val="00965D69"/>
    <w:rsid w:val="00966511"/>
    <w:rsid w:val="00966F68"/>
    <w:rsid w:val="009703E3"/>
    <w:rsid w:val="00971041"/>
    <w:rsid w:val="00971D27"/>
    <w:rsid w:val="0097334C"/>
    <w:rsid w:val="00973FA4"/>
    <w:rsid w:val="0097517A"/>
    <w:rsid w:val="00976075"/>
    <w:rsid w:val="0097683A"/>
    <w:rsid w:val="00977744"/>
    <w:rsid w:val="00977BB4"/>
    <w:rsid w:val="00980737"/>
    <w:rsid w:val="0098261A"/>
    <w:rsid w:val="00984053"/>
    <w:rsid w:val="009859DE"/>
    <w:rsid w:val="00985A11"/>
    <w:rsid w:val="00986D57"/>
    <w:rsid w:val="00990141"/>
    <w:rsid w:val="009933D4"/>
    <w:rsid w:val="009951BA"/>
    <w:rsid w:val="009958A4"/>
    <w:rsid w:val="009A1AF2"/>
    <w:rsid w:val="009A263C"/>
    <w:rsid w:val="009A4727"/>
    <w:rsid w:val="009A4EF8"/>
    <w:rsid w:val="009A623E"/>
    <w:rsid w:val="009A7365"/>
    <w:rsid w:val="009B03CE"/>
    <w:rsid w:val="009B1E3B"/>
    <w:rsid w:val="009B2EDF"/>
    <w:rsid w:val="009B6E63"/>
    <w:rsid w:val="009B7367"/>
    <w:rsid w:val="009B7600"/>
    <w:rsid w:val="009C2825"/>
    <w:rsid w:val="009C2A49"/>
    <w:rsid w:val="009C31A4"/>
    <w:rsid w:val="009C394A"/>
    <w:rsid w:val="009C7B9C"/>
    <w:rsid w:val="009D13DA"/>
    <w:rsid w:val="009D214D"/>
    <w:rsid w:val="009D2367"/>
    <w:rsid w:val="009D2653"/>
    <w:rsid w:val="009D2C49"/>
    <w:rsid w:val="009D3866"/>
    <w:rsid w:val="009D3A15"/>
    <w:rsid w:val="009D48C0"/>
    <w:rsid w:val="009D68E1"/>
    <w:rsid w:val="009E1817"/>
    <w:rsid w:val="009E5ADA"/>
    <w:rsid w:val="009F0D4A"/>
    <w:rsid w:val="009F23CD"/>
    <w:rsid w:val="009F2A2F"/>
    <w:rsid w:val="009F3101"/>
    <w:rsid w:val="009F327D"/>
    <w:rsid w:val="009F343B"/>
    <w:rsid w:val="009F56B9"/>
    <w:rsid w:val="009F5E33"/>
    <w:rsid w:val="009F71D6"/>
    <w:rsid w:val="009F720B"/>
    <w:rsid w:val="00A00BB1"/>
    <w:rsid w:val="00A0200B"/>
    <w:rsid w:val="00A0508E"/>
    <w:rsid w:val="00A05A0A"/>
    <w:rsid w:val="00A07C65"/>
    <w:rsid w:val="00A07E18"/>
    <w:rsid w:val="00A16F6B"/>
    <w:rsid w:val="00A17379"/>
    <w:rsid w:val="00A201D3"/>
    <w:rsid w:val="00A2284B"/>
    <w:rsid w:val="00A247E5"/>
    <w:rsid w:val="00A24BFE"/>
    <w:rsid w:val="00A24D09"/>
    <w:rsid w:val="00A254B0"/>
    <w:rsid w:val="00A2563A"/>
    <w:rsid w:val="00A25988"/>
    <w:rsid w:val="00A26C1E"/>
    <w:rsid w:val="00A27AA3"/>
    <w:rsid w:val="00A27FF4"/>
    <w:rsid w:val="00A328E2"/>
    <w:rsid w:val="00A34082"/>
    <w:rsid w:val="00A350F0"/>
    <w:rsid w:val="00A3519A"/>
    <w:rsid w:val="00A3770A"/>
    <w:rsid w:val="00A37A70"/>
    <w:rsid w:val="00A4092B"/>
    <w:rsid w:val="00A41A1E"/>
    <w:rsid w:val="00A43EDA"/>
    <w:rsid w:val="00A44788"/>
    <w:rsid w:val="00A4502A"/>
    <w:rsid w:val="00A4683F"/>
    <w:rsid w:val="00A4777C"/>
    <w:rsid w:val="00A51CB7"/>
    <w:rsid w:val="00A51CDB"/>
    <w:rsid w:val="00A53998"/>
    <w:rsid w:val="00A55011"/>
    <w:rsid w:val="00A5575C"/>
    <w:rsid w:val="00A56ECD"/>
    <w:rsid w:val="00A630A7"/>
    <w:rsid w:val="00A63FCD"/>
    <w:rsid w:val="00A64DB6"/>
    <w:rsid w:val="00A6578C"/>
    <w:rsid w:val="00A67F85"/>
    <w:rsid w:val="00A7088A"/>
    <w:rsid w:val="00A806AF"/>
    <w:rsid w:val="00A8103F"/>
    <w:rsid w:val="00A82711"/>
    <w:rsid w:val="00A8357B"/>
    <w:rsid w:val="00A84322"/>
    <w:rsid w:val="00A93BE9"/>
    <w:rsid w:val="00A9456F"/>
    <w:rsid w:val="00A97243"/>
    <w:rsid w:val="00A97973"/>
    <w:rsid w:val="00AA06B8"/>
    <w:rsid w:val="00AA0F59"/>
    <w:rsid w:val="00AA166F"/>
    <w:rsid w:val="00AA218F"/>
    <w:rsid w:val="00AA2B6E"/>
    <w:rsid w:val="00AA2D59"/>
    <w:rsid w:val="00AA3C16"/>
    <w:rsid w:val="00AA7C85"/>
    <w:rsid w:val="00AA7FD8"/>
    <w:rsid w:val="00AB064D"/>
    <w:rsid w:val="00AB0E0F"/>
    <w:rsid w:val="00AB27F7"/>
    <w:rsid w:val="00AB3C0B"/>
    <w:rsid w:val="00AB4861"/>
    <w:rsid w:val="00AB4D34"/>
    <w:rsid w:val="00AB5F2A"/>
    <w:rsid w:val="00AB6DF6"/>
    <w:rsid w:val="00AB7DE8"/>
    <w:rsid w:val="00AC21CD"/>
    <w:rsid w:val="00AC2D60"/>
    <w:rsid w:val="00AC4F6C"/>
    <w:rsid w:val="00AC6A55"/>
    <w:rsid w:val="00AC6D8F"/>
    <w:rsid w:val="00AC7B21"/>
    <w:rsid w:val="00AC7DE0"/>
    <w:rsid w:val="00AC7F5E"/>
    <w:rsid w:val="00AD0BB2"/>
    <w:rsid w:val="00AD2551"/>
    <w:rsid w:val="00AD4072"/>
    <w:rsid w:val="00AD64B6"/>
    <w:rsid w:val="00AD6870"/>
    <w:rsid w:val="00AD7171"/>
    <w:rsid w:val="00AD7732"/>
    <w:rsid w:val="00AD7F77"/>
    <w:rsid w:val="00AE1358"/>
    <w:rsid w:val="00AE1EFE"/>
    <w:rsid w:val="00AE29CF"/>
    <w:rsid w:val="00AE3AB8"/>
    <w:rsid w:val="00AE51E3"/>
    <w:rsid w:val="00AE607F"/>
    <w:rsid w:val="00AE6341"/>
    <w:rsid w:val="00AE6807"/>
    <w:rsid w:val="00AF43E8"/>
    <w:rsid w:val="00AF627D"/>
    <w:rsid w:val="00AF62E2"/>
    <w:rsid w:val="00AF7079"/>
    <w:rsid w:val="00B00465"/>
    <w:rsid w:val="00B01A4E"/>
    <w:rsid w:val="00B04515"/>
    <w:rsid w:val="00B04E14"/>
    <w:rsid w:val="00B07DC8"/>
    <w:rsid w:val="00B07E56"/>
    <w:rsid w:val="00B10C1A"/>
    <w:rsid w:val="00B11467"/>
    <w:rsid w:val="00B152E1"/>
    <w:rsid w:val="00B1547D"/>
    <w:rsid w:val="00B17E6F"/>
    <w:rsid w:val="00B17F07"/>
    <w:rsid w:val="00B17FAA"/>
    <w:rsid w:val="00B20413"/>
    <w:rsid w:val="00B207C6"/>
    <w:rsid w:val="00B23594"/>
    <w:rsid w:val="00B24687"/>
    <w:rsid w:val="00B2469F"/>
    <w:rsid w:val="00B26894"/>
    <w:rsid w:val="00B268F3"/>
    <w:rsid w:val="00B27E25"/>
    <w:rsid w:val="00B27EBF"/>
    <w:rsid w:val="00B304EA"/>
    <w:rsid w:val="00B30881"/>
    <w:rsid w:val="00B32FCF"/>
    <w:rsid w:val="00B34409"/>
    <w:rsid w:val="00B3485A"/>
    <w:rsid w:val="00B34DC1"/>
    <w:rsid w:val="00B34E53"/>
    <w:rsid w:val="00B351E3"/>
    <w:rsid w:val="00B363CA"/>
    <w:rsid w:val="00B3658D"/>
    <w:rsid w:val="00B366DD"/>
    <w:rsid w:val="00B44116"/>
    <w:rsid w:val="00B4430B"/>
    <w:rsid w:val="00B445CB"/>
    <w:rsid w:val="00B45D0C"/>
    <w:rsid w:val="00B4798A"/>
    <w:rsid w:val="00B507C7"/>
    <w:rsid w:val="00B50A9F"/>
    <w:rsid w:val="00B51EB5"/>
    <w:rsid w:val="00B52C04"/>
    <w:rsid w:val="00B52EB1"/>
    <w:rsid w:val="00B55770"/>
    <w:rsid w:val="00B55989"/>
    <w:rsid w:val="00B60028"/>
    <w:rsid w:val="00B61DA5"/>
    <w:rsid w:val="00B636E9"/>
    <w:rsid w:val="00B64F87"/>
    <w:rsid w:val="00B66106"/>
    <w:rsid w:val="00B67885"/>
    <w:rsid w:val="00B67ABE"/>
    <w:rsid w:val="00B7105E"/>
    <w:rsid w:val="00B719F1"/>
    <w:rsid w:val="00B71B44"/>
    <w:rsid w:val="00B72301"/>
    <w:rsid w:val="00B72985"/>
    <w:rsid w:val="00B74B07"/>
    <w:rsid w:val="00B76604"/>
    <w:rsid w:val="00B77C3A"/>
    <w:rsid w:val="00B81FFD"/>
    <w:rsid w:val="00B82A61"/>
    <w:rsid w:val="00B82F65"/>
    <w:rsid w:val="00B83790"/>
    <w:rsid w:val="00B8636C"/>
    <w:rsid w:val="00B872E4"/>
    <w:rsid w:val="00B90676"/>
    <w:rsid w:val="00B90BBC"/>
    <w:rsid w:val="00B9257B"/>
    <w:rsid w:val="00B9319D"/>
    <w:rsid w:val="00B937EF"/>
    <w:rsid w:val="00B93A06"/>
    <w:rsid w:val="00B9435C"/>
    <w:rsid w:val="00B97628"/>
    <w:rsid w:val="00B97E67"/>
    <w:rsid w:val="00B9B926"/>
    <w:rsid w:val="00BA285A"/>
    <w:rsid w:val="00BA37A8"/>
    <w:rsid w:val="00BA3C9E"/>
    <w:rsid w:val="00BA5ADC"/>
    <w:rsid w:val="00BA5C7B"/>
    <w:rsid w:val="00BA6425"/>
    <w:rsid w:val="00BA7BFF"/>
    <w:rsid w:val="00BB2013"/>
    <w:rsid w:val="00BB2A40"/>
    <w:rsid w:val="00BB48CA"/>
    <w:rsid w:val="00BB55E1"/>
    <w:rsid w:val="00BB5655"/>
    <w:rsid w:val="00BB5EA1"/>
    <w:rsid w:val="00BB7072"/>
    <w:rsid w:val="00BB74D7"/>
    <w:rsid w:val="00BB77CF"/>
    <w:rsid w:val="00BC214B"/>
    <w:rsid w:val="00BC5117"/>
    <w:rsid w:val="00BC538C"/>
    <w:rsid w:val="00BC6A24"/>
    <w:rsid w:val="00BC7B7D"/>
    <w:rsid w:val="00BD0BA2"/>
    <w:rsid w:val="00BD32CB"/>
    <w:rsid w:val="00BD40CC"/>
    <w:rsid w:val="00BD4F5A"/>
    <w:rsid w:val="00BD53CD"/>
    <w:rsid w:val="00BD6648"/>
    <w:rsid w:val="00BE021D"/>
    <w:rsid w:val="00BE31B3"/>
    <w:rsid w:val="00BE5221"/>
    <w:rsid w:val="00BE6B3C"/>
    <w:rsid w:val="00BF08A0"/>
    <w:rsid w:val="00BF0E84"/>
    <w:rsid w:val="00BF0F7F"/>
    <w:rsid w:val="00BF32B9"/>
    <w:rsid w:val="00BF358F"/>
    <w:rsid w:val="00BF3A24"/>
    <w:rsid w:val="00BF47E2"/>
    <w:rsid w:val="00BF4D24"/>
    <w:rsid w:val="00BF5E8D"/>
    <w:rsid w:val="00BF6248"/>
    <w:rsid w:val="00BF69B5"/>
    <w:rsid w:val="00BF6A29"/>
    <w:rsid w:val="00BF6B81"/>
    <w:rsid w:val="00C005C5"/>
    <w:rsid w:val="00C01B75"/>
    <w:rsid w:val="00C025DB"/>
    <w:rsid w:val="00C02B87"/>
    <w:rsid w:val="00C03B33"/>
    <w:rsid w:val="00C04986"/>
    <w:rsid w:val="00C05014"/>
    <w:rsid w:val="00C051C5"/>
    <w:rsid w:val="00C06C43"/>
    <w:rsid w:val="00C10D14"/>
    <w:rsid w:val="00C10F97"/>
    <w:rsid w:val="00C135EB"/>
    <w:rsid w:val="00C13FBE"/>
    <w:rsid w:val="00C1526F"/>
    <w:rsid w:val="00C15630"/>
    <w:rsid w:val="00C15AD9"/>
    <w:rsid w:val="00C16A12"/>
    <w:rsid w:val="00C17A69"/>
    <w:rsid w:val="00C17EA7"/>
    <w:rsid w:val="00C20840"/>
    <w:rsid w:val="00C2103D"/>
    <w:rsid w:val="00C21BEC"/>
    <w:rsid w:val="00C238C4"/>
    <w:rsid w:val="00C26939"/>
    <w:rsid w:val="00C27699"/>
    <w:rsid w:val="00C30E43"/>
    <w:rsid w:val="00C31CD9"/>
    <w:rsid w:val="00C328F9"/>
    <w:rsid w:val="00C336D5"/>
    <w:rsid w:val="00C33CAA"/>
    <w:rsid w:val="00C3402B"/>
    <w:rsid w:val="00C34589"/>
    <w:rsid w:val="00C34F4C"/>
    <w:rsid w:val="00C374B0"/>
    <w:rsid w:val="00C40C4E"/>
    <w:rsid w:val="00C41207"/>
    <w:rsid w:val="00C4312C"/>
    <w:rsid w:val="00C43764"/>
    <w:rsid w:val="00C449EB"/>
    <w:rsid w:val="00C47EC2"/>
    <w:rsid w:val="00C50037"/>
    <w:rsid w:val="00C50F3A"/>
    <w:rsid w:val="00C515F6"/>
    <w:rsid w:val="00C520FA"/>
    <w:rsid w:val="00C53EFB"/>
    <w:rsid w:val="00C57089"/>
    <w:rsid w:val="00C57709"/>
    <w:rsid w:val="00C60500"/>
    <w:rsid w:val="00C61ECE"/>
    <w:rsid w:val="00C64770"/>
    <w:rsid w:val="00C671EC"/>
    <w:rsid w:val="00C67702"/>
    <w:rsid w:val="00C7024F"/>
    <w:rsid w:val="00C72F6E"/>
    <w:rsid w:val="00C730B4"/>
    <w:rsid w:val="00C73B3E"/>
    <w:rsid w:val="00C73D1A"/>
    <w:rsid w:val="00C74105"/>
    <w:rsid w:val="00C75223"/>
    <w:rsid w:val="00C76C24"/>
    <w:rsid w:val="00C77E70"/>
    <w:rsid w:val="00C81345"/>
    <w:rsid w:val="00C81D38"/>
    <w:rsid w:val="00C84358"/>
    <w:rsid w:val="00C867AD"/>
    <w:rsid w:val="00C8709B"/>
    <w:rsid w:val="00C90437"/>
    <w:rsid w:val="00C9251F"/>
    <w:rsid w:val="00C930EC"/>
    <w:rsid w:val="00C94E3D"/>
    <w:rsid w:val="00C961E6"/>
    <w:rsid w:val="00C96E67"/>
    <w:rsid w:val="00C974EF"/>
    <w:rsid w:val="00C977AF"/>
    <w:rsid w:val="00CA0282"/>
    <w:rsid w:val="00CA0B2C"/>
    <w:rsid w:val="00CA1F93"/>
    <w:rsid w:val="00CA2096"/>
    <w:rsid w:val="00CA2E92"/>
    <w:rsid w:val="00CA4BE3"/>
    <w:rsid w:val="00CA6AC8"/>
    <w:rsid w:val="00CB0654"/>
    <w:rsid w:val="00CB0A32"/>
    <w:rsid w:val="00CB2860"/>
    <w:rsid w:val="00CB2AD1"/>
    <w:rsid w:val="00CB2F6F"/>
    <w:rsid w:val="00CB37FD"/>
    <w:rsid w:val="00CC3120"/>
    <w:rsid w:val="00CC42E4"/>
    <w:rsid w:val="00CC4C14"/>
    <w:rsid w:val="00CC6E6A"/>
    <w:rsid w:val="00CC7ED4"/>
    <w:rsid w:val="00CD2859"/>
    <w:rsid w:val="00CD5BE9"/>
    <w:rsid w:val="00CD7AF1"/>
    <w:rsid w:val="00CE14C1"/>
    <w:rsid w:val="00CE4972"/>
    <w:rsid w:val="00CE7467"/>
    <w:rsid w:val="00CF09B9"/>
    <w:rsid w:val="00CF1584"/>
    <w:rsid w:val="00CF16B1"/>
    <w:rsid w:val="00CF3199"/>
    <w:rsid w:val="00CF3EED"/>
    <w:rsid w:val="00CF693E"/>
    <w:rsid w:val="00CF73AA"/>
    <w:rsid w:val="00D0066B"/>
    <w:rsid w:val="00D0177F"/>
    <w:rsid w:val="00D033A9"/>
    <w:rsid w:val="00D03660"/>
    <w:rsid w:val="00D03717"/>
    <w:rsid w:val="00D03F97"/>
    <w:rsid w:val="00D077B0"/>
    <w:rsid w:val="00D11BD3"/>
    <w:rsid w:val="00D1210D"/>
    <w:rsid w:val="00D13D57"/>
    <w:rsid w:val="00D146C2"/>
    <w:rsid w:val="00D14F7C"/>
    <w:rsid w:val="00D1535D"/>
    <w:rsid w:val="00D153C4"/>
    <w:rsid w:val="00D201E9"/>
    <w:rsid w:val="00D20C9D"/>
    <w:rsid w:val="00D214F5"/>
    <w:rsid w:val="00D221E6"/>
    <w:rsid w:val="00D228FF"/>
    <w:rsid w:val="00D23615"/>
    <w:rsid w:val="00D24BE6"/>
    <w:rsid w:val="00D252A8"/>
    <w:rsid w:val="00D25492"/>
    <w:rsid w:val="00D26933"/>
    <w:rsid w:val="00D26F23"/>
    <w:rsid w:val="00D31270"/>
    <w:rsid w:val="00D33A7F"/>
    <w:rsid w:val="00D3408A"/>
    <w:rsid w:val="00D35CB0"/>
    <w:rsid w:val="00D35E7B"/>
    <w:rsid w:val="00D363B7"/>
    <w:rsid w:val="00D42339"/>
    <w:rsid w:val="00D4327B"/>
    <w:rsid w:val="00D43D4B"/>
    <w:rsid w:val="00D45244"/>
    <w:rsid w:val="00D45CE9"/>
    <w:rsid w:val="00D467E7"/>
    <w:rsid w:val="00D46BEA"/>
    <w:rsid w:val="00D47C26"/>
    <w:rsid w:val="00D50082"/>
    <w:rsid w:val="00D50702"/>
    <w:rsid w:val="00D52CF3"/>
    <w:rsid w:val="00D533C1"/>
    <w:rsid w:val="00D537B0"/>
    <w:rsid w:val="00D53C68"/>
    <w:rsid w:val="00D540F8"/>
    <w:rsid w:val="00D54B5A"/>
    <w:rsid w:val="00D553B7"/>
    <w:rsid w:val="00D56F59"/>
    <w:rsid w:val="00D5781F"/>
    <w:rsid w:val="00D60CA7"/>
    <w:rsid w:val="00D62E42"/>
    <w:rsid w:val="00D6512C"/>
    <w:rsid w:val="00D71BFD"/>
    <w:rsid w:val="00D73FD2"/>
    <w:rsid w:val="00D74856"/>
    <w:rsid w:val="00D76A7B"/>
    <w:rsid w:val="00D775A3"/>
    <w:rsid w:val="00D814B6"/>
    <w:rsid w:val="00D84217"/>
    <w:rsid w:val="00D85003"/>
    <w:rsid w:val="00D86A49"/>
    <w:rsid w:val="00D92202"/>
    <w:rsid w:val="00D936AF"/>
    <w:rsid w:val="00D95D1F"/>
    <w:rsid w:val="00D960D7"/>
    <w:rsid w:val="00D9626F"/>
    <w:rsid w:val="00DA02D1"/>
    <w:rsid w:val="00DA083A"/>
    <w:rsid w:val="00DA18CF"/>
    <w:rsid w:val="00DA3470"/>
    <w:rsid w:val="00DA5340"/>
    <w:rsid w:val="00DA73B2"/>
    <w:rsid w:val="00DB077B"/>
    <w:rsid w:val="00DB07CE"/>
    <w:rsid w:val="00DB399A"/>
    <w:rsid w:val="00DB39C1"/>
    <w:rsid w:val="00DB3F58"/>
    <w:rsid w:val="00DB4A12"/>
    <w:rsid w:val="00DB4E81"/>
    <w:rsid w:val="00DB7024"/>
    <w:rsid w:val="00DC03CF"/>
    <w:rsid w:val="00DC1345"/>
    <w:rsid w:val="00DC161C"/>
    <w:rsid w:val="00DC26F5"/>
    <w:rsid w:val="00DC3432"/>
    <w:rsid w:val="00DC4EC8"/>
    <w:rsid w:val="00DC6E9D"/>
    <w:rsid w:val="00DC7111"/>
    <w:rsid w:val="00DD196D"/>
    <w:rsid w:val="00DD1BF6"/>
    <w:rsid w:val="00DD1FF6"/>
    <w:rsid w:val="00DD29AA"/>
    <w:rsid w:val="00DD4437"/>
    <w:rsid w:val="00DD4BF9"/>
    <w:rsid w:val="00DD5C85"/>
    <w:rsid w:val="00DE2D3B"/>
    <w:rsid w:val="00DE3757"/>
    <w:rsid w:val="00DE5155"/>
    <w:rsid w:val="00DE52DE"/>
    <w:rsid w:val="00DE5D36"/>
    <w:rsid w:val="00DE788B"/>
    <w:rsid w:val="00DE7DCA"/>
    <w:rsid w:val="00DF1708"/>
    <w:rsid w:val="00DF1A26"/>
    <w:rsid w:val="00DF1BB6"/>
    <w:rsid w:val="00DF2137"/>
    <w:rsid w:val="00DF59C1"/>
    <w:rsid w:val="00DF642F"/>
    <w:rsid w:val="00DF7B7B"/>
    <w:rsid w:val="00E00891"/>
    <w:rsid w:val="00E00FE5"/>
    <w:rsid w:val="00E01548"/>
    <w:rsid w:val="00E02512"/>
    <w:rsid w:val="00E02778"/>
    <w:rsid w:val="00E0379B"/>
    <w:rsid w:val="00E05055"/>
    <w:rsid w:val="00E05B89"/>
    <w:rsid w:val="00E068DA"/>
    <w:rsid w:val="00E0795E"/>
    <w:rsid w:val="00E07C3E"/>
    <w:rsid w:val="00E07ED9"/>
    <w:rsid w:val="00E103C1"/>
    <w:rsid w:val="00E110EE"/>
    <w:rsid w:val="00E15218"/>
    <w:rsid w:val="00E159FE"/>
    <w:rsid w:val="00E205B4"/>
    <w:rsid w:val="00E21FAA"/>
    <w:rsid w:val="00E22082"/>
    <w:rsid w:val="00E25087"/>
    <w:rsid w:val="00E26BD9"/>
    <w:rsid w:val="00E31845"/>
    <w:rsid w:val="00E31CDA"/>
    <w:rsid w:val="00E33550"/>
    <w:rsid w:val="00E37A6A"/>
    <w:rsid w:val="00E37C20"/>
    <w:rsid w:val="00E37FE6"/>
    <w:rsid w:val="00E4098A"/>
    <w:rsid w:val="00E41248"/>
    <w:rsid w:val="00E41CFA"/>
    <w:rsid w:val="00E44946"/>
    <w:rsid w:val="00E4542A"/>
    <w:rsid w:val="00E46A76"/>
    <w:rsid w:val="00E46C54"/>
    <w:rsid w:val="00E517B0"/>
    <w:rsid w:val="00E51993"/>
    <w:rsid w:val="00E51F4D"/>
    <w:rsid w:val="00E52948"/>
    <w:rsid w:val="00E54209"/>
    <w:rsid w:val="00E543CA"/>
    <w:rsid w:val="00E555E7"/>
    <w:rsid w:val="00E5613E"/>
    <w:rsid w:val="00E564D9"/>
    <w:rsid w:val="00E56B3C"/>
    <w:rsid w:val="00E56CA4"/>
    <w:rsid w:val="00E56F8F"/>
    <w:rsid w:val="00E601B0"/>
    <w:rsid w:val="00E64D3C"/>
    <w:rsid w:val="00E664F6"/>
    <w:rsid w:val="00E6742F"/>
    <w:rsid w:val="00E701F8"/>
    <w:rsid w:val="00E704D9"/>
    <w:rsid w:val="00E70977"/>
    <w:rsid w:val="00E70C63"/>
    <w:rsid w:val="00E725B3"/>
    <w:rsid w:val="00E73F0C"/>
    <w:rsid w:val="00E75079"/>
    <w:rsid w:val="00E777DC"/>
    <w:rsid w:val="00E7789F"/>
    <w:rsid w:val="00E77AE3"/>
    <w:rsid w:val="00E818E3"/>
    <w:rsid w:val="00E82FCD"/>
    <w:rsid w:val="00E83A4E"/>
    <w:rsid w:val="00E857C7"/>
    <w:rsid w:val="00E90E6D"/>
    <w:rsid w:val="00E91139"/>
    <w:rsid w:val="00E93E64"/>
    <w:rsid w:val="00E957F1"/>
    <w:rsid w:val="00E97BF0"/>
    <w:rsid w:val="00EA2324"/>
    <w:rsid w:val="00EA37D5"/>
    <w:rsid w:val="00EA43F9"/>
    <w:rsid w:val="00EA4C6F"/>
    <w:rsid w:val="00EA6B5C"/>
    <w:rsid w:val="00EB048D"/>
    <w:rsid w:val="00EB1154"/>
    <w:rsid w:val="00EB18A0"/>
    <w:rsid w:val="00EB3F14"/>
    <w:rsid w:val="00EB7303"/>
    <w:rsid w:val="00EC041E"/>
    <w:rsid w:val="00EC1FD0"/>
    <w:rsid w:val="00EC265A"/>
    <w:rsid w:val="00EC3FC8"/>
    <w:rsid w:val="00EC588B"/>
    <w:rsid w:val="00EC58DA"/>
    <w:rsid w:val="00EC5EC6"/>
    <w:rsid w:val="00EC639C"/>
    <w:rsid w:val="00EC661C"/>
    <w:rsid w:val="00EC6930"/>
    <w:rsid w:val="00EC6D62"/>
    <w:rsid w:val="00ED159A"/>
    <w:rsid w:val="00ED2BA0"/>
    <w:rsid w:val="00ED390D"/>
    <w:rsid w:val="00ED3DFA"/>
    <w:rsid w:val="00ED5015"/>
    <w:rsid w:val="00ED643B"/>
    <w:rsid w:val="00EE1160"/>
    <w:rsid w:val="00EE2A7B"/>
    <w:rsid w:val="00EE3577"/>
    <w:rsid w:val="00EE3D9D"/>
    <w:rsid w:val="00EE65CB"/>
    <w:rsid w:val="00EE6E15"/>
    <w:rsid w:val="00EE77AB"/>
    <w:rsid w:val="00EF1531"/>
    <w:rsid w:val="00EF2259"/>
    <w:rsid w:val="00EF314D"/>
    <w:rsid w:val="00EF3D5A"/>
    <w:rsid w:val="00EF4E74"/>
    <w:rsid w:val="00EF6004"/>
    <w:rsid w:val="00F0042F"/>
    <w:rsid w:val="00F031EB"/>
    <w:rsid w:val="00F0392F"/>
    <w:rsid w:val="00F05CB1"/>
    <w:rsid w:val="00F06E10"/>
    <w:rsid w:val="00F0763A"/>
    <w:rsid w:val="00F07922"/>
    <w:rsid w:val="00F07AEA"/>
    <w:rsid w:val="00F11AB8"/>
    <w:rsid w:val="00F11F19"/>
    <w:rsid w:val="00F120E4"/>
    <w:rsid w:val="00F14C23"/>
    <w:rsid w:val="00F1548F"/>
    <w:rsid w:val="00F16615"/>
    <w:rsid w:val="00F16A0E"/>
    <w:rsid w:val="00F222E3"/>
    <w:rsid w:val="00F23664"/>
    <w:rsid w:val="00F23857"/>
    <w:rsid w:val="00F23898"/>
    <w:rsid w:val="00F23BC3"/>
    <w:rsid w:val="00F24B4A"/>
    <w:rsid w:val="00F25079"/>
    <w:rsid w:val="00F25709"/>
    <w:rsid w:val="00F25AE2"/>
    <w:rsid w:val="00F26901"/>
    <w:rsid w:val="00F2768E"/>
    <w:rsid w:val="00F276DC"/>
    <w:rsid w:val="00F276EB"/>
    <w:rsid w:val="00F305A6"/>
    <w:rsid w:val="00F3099F"/>
    <w:rsid w:val="00F309C9"/>
    <w:rsid w:val="00F313D2"/>
    <w:rsid w:val="00F325A4"/>
    <w:rsid w:val="00F32941"/>
    <w:rsid w:val="00F35B75"/>
    <w:rsid w:val="00F36962"/>
    <w:rsid w:val="00F40222"/>
    <w:rsid w:val="00F4080C"/>
    <w:rsid w:val="00F40BEA"/>
    <w:rsid w:val="00F41D7F"/>
    <w:rsid w:val="00F421ED"/>
    <w:rsid w:val="00F42968"/>
    <w:rsid w:val="00F435D1"/>
    <w:rsid w:val="00F44C17"/>
    <w:rsid w:val="00F4549E"/>
    <w:rsid w:val="00F45868"/>
    <w:rsid w:val="00F46BE7"/>
    <w:rsid w:val="00F50194"/>
    <w:rsid w:val="00F52F1C"/>
    <w:rsid w:val="00F53382"/>
    <w:rsid w:val="00F54F80"/>
    <w:rsid w:val="00F552D8"/>
    <w:rsid w:val="00F6069A"/>
    <w:rsid w:val="00F62FBF"/>
    <w:rsid w:val="00F6465F"/>
    <w:rsid w:val="00F659F0"/>
    <w:rsid w:val="00F6614C"/>
    <w:rsid w:val="00F669D8"/>
    <w:rsid w:val="00F676C4"/>
    <w:rsid w:val="00F67DDE"/>
    <w:rsid w:val="00F70C36"/>
    <w:rsid w:val="00F71308"/>
    <w:rsid w:val="00F716F9"/>
    <w:rsid w:val="00F726A9"/>
    <w:rsid w:val="00F72E76"/>
    <w:rsid w:val="00F74351"/>
    <w:rsid w:val="00F74A9B"/>
    <w:rsid w:val="00F75417"/>
    <w:rsid w:val="00F75D7F"/>
    <w:rsid w:val="00F764ED"/>
    <w:rsid w:val="00F77F04"/>
    <w:rsid w:val="00F808C3"/>
    <w:rsid w:val="00F80D8F"/>
    <w:rsid w:val="00F82268"/>
    <w:rsid w:val="00F8239D"/>
    <w:rsid w:val="00F82E2C"/>
    <w:rsid w:val="00F877BA"/>
    <w:rsid w:val="00F91645"/>
    <w:rsid w:val="00F92CDB"/>
    <w:rsid w:val="00F93A73"/>
    <w:rsid w:val="00F94CBA"/>
    <w:rsid w:val="00FA0D9B"/>
    <w:rsid w:val="00FA1576"/>
    <w:rsid w:val="00FA1D5F"/>
    <w:rsid w:val="00FA3A7E"/>
    <w:rsid w:val="00FA49B9"/>
    <w:rsid w:val="00FA7EF9"/>
    <w:rsid w:val="00FB0DA7"/>
    <w:rsid w:val="00FB1536"/>
    <w:rsid w:val="00FB1EDA"/>
    <w:rsid w:val="00FB35EB"/>
    <w:rsid w:val="00FB378A"/>
    <w:rsid w:val="00FB4DB4"/>
    <w:rsid w:val="00FB4F2F"/>
    <w:rsid w:val="00FB502F"/>
    <w:rsid w:val="00FB5E6C"/>
    <w:rsid w:val="00FB69F0"/>
    <w:rsid w:val="00FB7F49"/>
    <w:rsid w:val="00FC1FD0"/>
    <w:rsid w:val="00FC44AD"/>
    <w:rsid w:val="00FC4BC3"/>
    <w:rsid w:val="00FC4E3A"/>
    <w:rsid w:val="00FC664B"/>
    <w:rsid w:val="00FD07E3"/>
    <w:rsid w:val="00FD1112"/>
    <w:rsid w:val="00FD1FC6"/>
    <w:rsid w:val="00FD2525"/>
    <w:rsid w:val="00FD2855"/>
    <w:rsid w:val="00FD478E"/>
    <w:rsid w:val="00FD57E2"/>
    <w:rsid w:val="00FD63D5"/>
    <w:rsid w:val="00FD6682"/>
    <w:rsid w:val="00FD6A09"/>
    <w:rsid w:val="00FE11F2"/>
    <w:rsid w:val="00FE12EC"/>
    <w:rsid w:val="00FE32F9"/>
    <w:rsid w:val="00FE3628"/>
    <w:rsid w:val="00FE55E7"/>
    <w:rsid w:val="00FE5647"/>
    <w:rsid w:val="00FE6AD8"/>
    <w:rsid w:val="00FE75D2"/>
    <w:rsid w:val="00FF0109"/>
    <w:rsid w:val="00FF0A7C"/>
    <w:rsid w:val="00FF0BA5"/>
    <w:rsid w:val="00FF0DF6"/>
    <w:rsid w:val="00FF1C91"/>
    <w:rsid w:val="00FF24EC"/>
    <w:rsid w:val="00FF48CE"/>
    <w:rsid w:val="00FF4A30"/>
    <w:rsid w:val="00FF4D5A"/>
    <w:rsid w:val="00FF5CED"/>
    <w:rsid w:val="00FF6FB3"/>
    <w:rsid w:val="01159C87"/>
    <w:rsid w:val="01C87171"/>
    <w:rsid w:val="0313CCD6"/>
    <w:rsid w:val="07646BF6"/>
    <w:rsid w:val="084DA816"/>
    <w:rsid w:val="085AF075"/>
    <w:rsid w:val="087B3C0F"/>
    <w:rsid w:val="09339544"/>
    <w:rsid w:val="09E17386"/>
    <w:rsid w:val="0A7D7A5D"/>
    <w:rsid w:val="0C6469FD"/>
    <w:rsid w:val="10562E74"/>
    <w:rsid w:val="10AF1C25"/>
    <w:rsid w:val="11F128DC"/>
    <w:rsid w:val="16FAB97C"/>
    <w:rsid w:val="19EEAC8F"/>
    <w:rsid w:val="1A37B80E"/>
    <w:rsid w:val="1AA38CB5"/>
    <w:rsid w:val="1D3E9E24"/>
    <w:rsid w:val="27397E43"/>
    <w:rsid w:val="274DE7AA"/>
    <w:rsid w:val="27931D7E"/>
    <w:rsid w:val="2AB681FD"/>
    <w:rsid w:val="2ACCBF51"/>
    <w:rsid w:val="2B6D81B9"/>
    <w:rsid w:val="2D060C7C"/>
    <w:rsid w:val="2DE46BB0"/>
    <w:rsid w:val="2E19C0F7"/>
    <w:rsid w:val="3052F5EC"/>
    <w:rsid w:val="315F479B"/>
    <w:rsid w:val="34D688CA"/>
    <w:rsid w:val="351CB330"/>
    <w:rsid w:val="3598C18E"/>
    <w:rsid w:val="359A825F"/>
    <w:rsid w:val="365CE5FF"/>
    <w:rsid w:val="36C9DEDE"/>
    <w:rsid w:val="38C1329D"/>
    <w:rsid w:val="3AA2E47A"/>
    <w:rsid w:val="3C61419F"/>
    <w:rsid w:val="3CC515E6"/>
    <w:rsid w:val="3D979674"/>
    <w:rsid w:val="40B0BF3E"/>
    <w:rsid w:val="42F79679"/>
    <w:rsid w:val="4385DA57"/>
    <w:rsid w:val="446A1CA5"/>
    <w:rsid w:val="44B74A13"/>
    <w:rsid w:val="44F84561"/>
    <w:rsid w:val="45645621"/>
    <w:rsid w:val="465B0485"/>
    <w:rsid w:val="47D53B95"/>
    <w:rsid w:val="493C19C4"/>
    <w:rsid w:val="4A2DD742"/>
    <w:rsid w:val="4B6D977B"/>
    <w:rsid w:val="4B70E7CB"/>
    <w:rsid w:val="4E44F530"/>
    <w:rsid w:val="4ED34BB2"/>
    <w:rsid w:val="4F12DE9B"/>
    <w:rsid w:val="4F695BC3"/>
    <w:rsid w:val="540F4624"/>
    <w:rsid w:val="56E4D63E"/>
    <w:rsid w:val="57E3D390"/>
    <w:rsid w:val="587F779B"/>
    <w:rsid w:val="59686AF1"/>
    <w:rsid w:val="5A3F0E88"/>
    <w:rsid w:val="5AF9C694"/>
    <w:rsid w:val="5D417C3A"/>
    <w:rsid w:val="5DBF7D16"/>
    <w:rsid w:val="60623EA9"/>
    <w:rsid w:val="615865E0"/>
    <w:rsid w:val="618A7D4F"/>
    <w:rsid w:val="622C169F"/>
    <w:rsid w:val="634FEC19"/>
    <w:rsid w:val="6390582D"/>
    <w:rsid w:val="64B69A1E"/>
    <w:rsid w:val="65292607"/>
    <w:rsid w:val="68067350"/>
    <w:rsid w:val="68ED170A"/>
    <w:rsid w:val="6AF7BDFF"/>
    <w:rsid w:val="6B9AA3E5"/>
    <w:rsid w:val="6BE73E53"/>
    <w:rsid w:val="6C6AB341"/>
    <w:rsid w:val="6E556404"/>
    <w:rsid w:val="6E98E353"/>
    <w:rsid w:val="6EAF8048"/>
    <w:rsid w:val="70F2A5B8"/>
    <w:rsid w:val="7118BCCE"/>
    <w:rsid w:val="7178843D"/>
    <w:rsid w:val="72552E99"/>
    <w:rsid w:val="735C24A1"/>
    <w:rsid w:val="75FFFA4C"/>
    <w:rsid w:val="779E4907"/>
    <w:rsid w:val="788C51CE"/>
    <w:rsid w:val="7A0D3075"/>
    <w:rsid w:val="7DBB5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4E85F"/>
  <w15:chartTrackingRefBased/>
  <w15:docId w15:val="{7D122539-6D46-4A6D-B223-86FA05ED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BFF"/>
  </w:style>
  <w:style w:type="paragraph" w:styleId="Heading1">
    <w:name w:val="heading 1"/>
    <w:basedOn w:val="Normal"/>
    <w:next w:val="Normal"/>
    <w:link w:val="Heading1Char"/>
    <w:uiPriority w:val="9"/>
    <w:qFormat/>
    <w:rsid w:val="00464E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4E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BFF"/>
  </w:style>
  <w:style w:type="paragraph" w:styleId="Footer">
    <w:name w:val="footer"/>
    <w:basedOn w:val="Normal"/>
    <w:link w:val="FooterChar"/>
    <w:uiPriority w:val="99"/>
    <w:unhideWhenUsed/>
    <w:rsid w:val="00BA7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BFF"/>
  </w:style>
  <w:style w:type="table" w:styleId="TableGrid">
    <w:name w:val="Table Grid"/>
    <w:basedOn w:val="TableNormal"/>
    <w:uiPriority w:val="39"/>
    <w:rsid w:val="00BA7B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4E2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64E20"/>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C34F4C"/>
    <w:pPr>
      <w:tabs>
        <w:tab w:val="left" w:pos="440"/>
        <w:tab w:val="right" w:leader="dot" w:pos="9628"/>
      </w:tabs>
      <w:spacing w:after="100"/>
    </w:pPr>
  </w:style>
  <w:style w:type="character" w:styleId="Hyperlink">
    <w:name w:val="Hyperlink"/>
    <w:basedOn w:val="DefaultParagraphFont"/>
    <w:uiPriority w:val="99"/>
    <w:unhideWhenUsed/>
    <w:rsid w:val="00821763"/>
    <w:rPr>
      <w:color w:val="0563C1" w:themeColor="hyperlink"/>
      <w:u w:val="single"/>
    </w:rPr>
  </w:style>
  <w:style w:type="paragraph" w:styleId="ListParagraph">
    <w:name w:val="List Paragraph"/>
    <w:basedOn w:val="Normal"/>
    <w:uiPriority w:val="34"/>
    <w:qFormat/>
    <w:rsid w:val="001132A1"/>
    <w:pPr>
      <w:ind w:left="720"/>
      <w:contextualSpacing/>
    </w:pPr>
  </w:style>
  <w:style w:type="paragraph" w:styleId="FootnoteText">
    <w:name w:val="footnote text"/>
    <w:basedOn w:val="Normal"/>
    <w:link w:val="FootnoteTextChar"/>
    <w:uiPriority w:val="99"/>
    <w:semiHidden/>
    <w:unhideWhenUsed/>
    <w:rsid w:val="00BA3C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C9E"/>
    <w:rPr>
      <w:sz w:val="20"/>
      <w:szCs w:val="20"/>
    </w:rPr>
  </w:style>
  <w:style w:type="character" w:styleId="FootnoteReference">
    <w:name w:val="footnote reference"/>
    <w:basedOn w:val="DefaultParagraphFont"/>
    <w:uiPriority w:val="99"/>
    <w:semiHidden/>
    <w:unhideWhenUsed/>
    <w:rsid w:val="00BA3C9E"/>
    <w:rPr>
      <w:vertAlign w:val="superscript"/>
    </w:rPr>
  </w:style>
  <w:style w:type="character" w:styleId="CommentReference">
    <w:name w:val="annotation reference"/>
    <w:basedOn w:val="DefaultParagraphFont"/>
    <w:uiPriority w:val="99"/>
    <w:semiHidden/>
    <w:unhideWhenUsed/>
    <w:rsid w:val="00FD6682"/>
    <w:rPr>
      <w:sz w:val="16"/>
      <w:szCs w:val="16"/>
    </w:rPr>
  </w:style>
  <w:style w:type="paragraph" w:styleId="CommentText">
    <w:name w:val="annotation text"/>
    <w:basedOn w:val="Normal"/>
    <w:link w:val="CommentTextChar"/>
    <w:uiPriority w:val="99"/>
    <w:unhideWhenUsed/>
    <w:rsid w:val="00FD6682"/>
    <w:pPr>
      <w:spacing w:line="240" w:lineRule="auto"/>
    </w:pPr>
    <w:rPr>
      <w:sz w:val="20"/>
      <w:szCs w:val="20"/>
    </w:rPr>
  </w:style>
  <w:style w:type="character" w:customStyle="1" w:styleId="CommentTextChar">
    <w:name w:val="Comment Text Char"/>
    <w:basedOn w:val="DefaultParagraphFont"/>
    <w:link w:val="CommentText"/>
    <w:uiPriority w:val="99"/>
    <w:rsid w:val="00FD6682"/>
    <w:rPr>
      <w:sz w:val="20"/>
      <w:szCs w:val="20"/>
    </w:rPr>
  </w:style>
  <w:style w:type="paragraph" w:styleId="CommentSubject">
    <w:name w:val="annotation subject"/>
    <w:basedOn w:val="CommentText"/>
    <w:next w:val="CommentText"/>
    <w:link w:val="CommentSubjectChar"/>
    <w:uiPriority w:val="99"/>
    <w:semiHidden/>
    <w:unhideWhenUsed/>
    <w:rsid w:val="00FD6682"/>
    <w:rPr>
      <w:b/>
      <w:bCs/>
    </w:rPr>
  </w:style>
  <w:style w:type="character" w:customStyle="1" w:styleId="CommentSubjectChar">
    <w:name w:val="Comment Subject Char"/>
    <w:basedOn w:val="CommentTextChar"/>
    <w:link w:val="CommentSubject"/>
    <w:uiPriority w:val="99"/>
    <w:semiHidden/>
    <w:rsid w:val="00FD6682"/>
    <w:rPr>
      <w:b/>
      <w:bCs/>
      <w:sz w:val="20"/>
      <w:szCs w:val="20"/>
    </w:rPr>
  </w:style>
  <w:style w:type="character" w:styleId="UnresolvedMention">
    <w:name w:val="Unresolved Mention"/>
    <w:basedOn w:val="DefaultParagraphFont"/>
    <w:uiPriority w:val="99"/>
    <w:semiHidden/>
    <w:unhideWhenUsed/>
    <w:rsid w:val="004D0E35"/>
    <w:rPr>
      <w:color w:val="605E5C"/>
      <w:shd w:val="clear" w:color="auto" w:fill="E1DFDD"/>
    </w:rPr>
  </w:style>
  <w:style w:type="paragraph" w:styleId="NoSpacing">
    <w:name w:val="No Spacing"/>
    <w:uiPriority w:val="1"/>
    <w:qFormat/>
    <w:rsid w:val="0008027A"/>
    <w:pPr>
      <w:spacing w:after="0" w:line="240" w:lineRule="auto"/>
      <w:ind w:left="32" w:hanging="10"/>
      <w:jc w:val="both"/>
    </w:pPr>
    <w:rPr>
      <w:rFonts w:ascii="Arial" w:eastAsia="Arial" w:hAnsi="Arial" w:cs="Arial"/>
      <w:color w:val="4B4B4B"/>
      <w:sz w:val="24"/>
      <w:lang w:eastAsia="en-GB"/>
    </w:rPr>
  </w:style>
  <w:style w:type="table" w:customStyle="1" w:styleId="TableGrid0">
    <w:name w:val="TableGrid"/>
    <w:rsid w:val="00B82A61"/>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E110EE"/>
    <w:pPr>
      <w:spacing w:after="100"/>
      <w:ind w:left="220"/>
    </w:pPr>
    <w:rPr>
      <w:rFonts w:eastAsiaTheme="minorEastAsia"/>
      <w:lang w:eastAsia="en-GB"/>
    </w:rPr>
  </w:style>
  <w:style w:type="paragraph" w:styleId="TOC3">
    <w:name w:val="toc 3"/>
    <w:basedOn w:val="Normal"/>
    <w:next w:val="Normal"/>
    <w:autoRedefine/>
    <w:uiPriority w:val="39"/>
    <w:unhideWhenUsed/>
    <w:rsid w:val="00E110EE"/>
    <w:pPr>
      <w:spacing w:after="100"/>
      <w:ind w:left="440"/>
    </w:pPr>
    <w:rPr>
      <w:rFonts w:eastAsiaTheme="minorEastAsia"/>
      <w:lang w:eastAsia="en-GB"/>
    </w:rPr>
  </w:style>
  <w:style w:type="paragraph" w:styleId="TOC4">
    <w:name w:val="toc 4"/>
    <w:basedOn w:val="Normal"/>
    <w:next w:val="Normal"/>
    <w:autoRedefine/>
    <w:uiPriority w:val="39"/>
    <w:unhideWhenUsed/>
    <w:rsid w:val="00E110EE"/>
    <w:pPr>
      <w:spacing w:after="100"/>
      <w:ind w:left="660"/>
    </w:pPr>
    <w:rPr>
      <w:rFonts w:eastAsiaTheme="minorEastAsia"/>
      <w:lang w:eastAsia="en-GB"/>
    </w:rPr>
  </w:style>
  <w:style w:type="paragraph" w:styleId="TOC5">
    <w:name w:val="toc 5"/>
    <w:basedOn w:val="Normal"/>
    <w:next w:val="Normal"/>
    <w:autoRedefine/>
    <w:uiPriority w:val="39"/>
    <w:unhideWhenUsed/>
    <w:rsid w:val="00E110EE"/>
    <w:pPr>
      <w:spacing w:after="100"/>
      <w:ind w:left="880"/>
    </w:pPr>
    <w:rPr>
      <w:rFonts w:eastAsiaTheme="minorEastAsia"/>
      <w:lang w:eastAsia="en-GB"/>
    </w:rPr>
  </w:style>
  <w:style w:type="paragraph" w:styleId="TOC6">
    <w:name w:val="toc 6"/>
    <w:basedOn w:val="Normal"/>
    <w:next w:val="Normal"/>
    <w:autoRedefine/>
    <w:uiPriority w:val="39"/>
    <w:unhideWhenUsed/>
    <w:rsid w:val="00E110EE"/>
    <w:pPr>
      <w:spacing w:after="100"/>
      <w:ind w:left="1100"/>
    </w:pPr>
    <w:rPr>
      <w:rFonts w:eastAsiaTheme="minorEastAsia"/>
      <w:lang w:eastAsia="en-GB"/>
    </w:rPr>
  </w:style>
  <w:style w:type="paragraph" w:styleId="TOC7">
    <w:name w:val="toc 7"/>
    <w:basedOn w:val="Normal"/>
    <w:next w:val="Normal"/>
    <w:autoRedefine/>
    <w:uiPriority w:val="39"/>
    <w:unhideWhenUsed/>
    <w:rsid w:val="00E110EE"/>
    <w:pPr>
      <w:spacing w:after="100"/>
      <w:ind w:left="1320"/>
    </w:pPr>
    <w:rPr>
      <w:rFonts w:eastAsiaTheme="minorEastAsia"/>
      <w:lang w:eastAsia="en-GB"/>
    </w:rPr>
  </w:style>
  <w:style w:type="paragraph" w:styleId="TOC8">
    <w:name w:val="toc 8"/>
    <w:basedOn w:val="Normal"/>
    <w:next w:val="Normal"/>
    <w:autoRedefine/>
    <w:uiPriority w:val="39"/>
    <w:unhideWhenUsed/>
    <w:rsid w:val="00E110EE"/>
    <w:pPr>
      <w:spacing w:after="100"/>
      <w:ind w:left="1540"/>
    </w:pPr>
    <w:rPr>
      <w:rFonts w:eastAsiaTheme="minorEastAsia"/>
      <w:lang w:eastAsia="en-GB"/>
    </w:rPr>
  </w:style>
  <w:style w:type="paragraph" w:styleId="TOC9">
    <w:name w:val="toc 9"/>
    <w:basedOn w:val="Normal"/>
    <w:next w:val="Normal"/>
    <w:autoRedefine/>
    <w:uiPriority w:val="39"/>
    <w:unhideWhenUsed/>
    <w:rsid w:val="00E110EE"/>
    <w:pPr>
      <w:spacing w:after="100"/>
      <w:ind w:left="1760"/>
    </w:pPr>
    <w:rPr>
      <w:rFonts w:eastAsiaTheme="minorEastAsia"/>
      <w:lang w:eastAsia="en-GB"/>
    </w:rPr>
  </w:style>
  <w:style w:type="paragraph" w:styleId="Revision">
    <w:name w:val="Revision"/>
    <w:hidden/>
    <w:uiPriority w:val="99"/>
    <w:semiHidden/>
    <w:rsid w:val="008B3C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9650">
      <w:bodyDiv w:val="1"/>
      <w:marLeft w:val="0"/>
      <w:marRight w:val="0"/>
      <w:marTop w:val="0"/>
      <w:marBottom w:val="0"/>
      <w:divBdr>
        <w:top w:val="none" w:sz="0" w:space="0" w:color="auto"/>
        <w:left w:val="none" w:sz="0" w:space="0" w:color="auto"/>
        <w:bottom w:val="none" w:sz="0" w:space="0" w:color="auto"/>
        <w:right w:val="none" w:sz="0" w:space="0" w:color="auto"/>
      </w:divBdr>
    </w:div>
    <w:div w:id="538979993">
      <w:bodyDiv w:val="1"/>
      <w:marLeft w:val="0"/>
      <w:marRight w:val="0"/>
      <w:marTop w:val="0"/>
      <w:marBottom w:val="0"/>
      <w:divBdr>
        <w:top w:val="none" w:sz="0" w:space="0" w:color="auto"/>
        <w:left w:val="none" w:sz="0" w:space="0" w:color="auto"/>
        <w:bottom w:val="none" w:sz="0" w:space="0" w:color="auto"/>
        <w:right w:val="none" w:sz="0" w:space="0" w:color="auto"/>
      </w:divBdr>
    </w:div>
    <w:div w:id="742684813">
      <w:bodyDiv w:val="1"/>
      <w:marLeft w:val="0"/>
      <w:marRight w:val="0"/>
      <w:marTop w:val="0"/>
      <w:marBottom w:val="0"/>
      <w:divBdr>
        <w:top w:val="none" w:sz="0" w:space="0" w:color="auto"/>
        <w:left w:val="none" w:sz="0" w:space="0" w:color="auto"/>
        <w:bottom w:val="none" w:sz="0" w:space="0" w:color="auto"/>
        <w:right w:val="none" w:sz="0" w:space="0" w:color="auto"/>
      </w:divBdr>
    </w:div>
    <w:div w:id="919680422">
      <w:bodyDiv w:val="1"/>
      <w:marLeft w:val="0"/>
      <w:marRight w:val="0"/>
      <w:marTop w:val="0"/>
      <w:marBottom w:val="0"/>
      <w:divBdr>
        <w:top w:val="none" w:sz="0" w:space="0" w:color="auto"/>
        <w:left w:val="none" w:sz="0" w:space="0" w:color="auto"/>
        <w:bottom w:val="none" w:sz="0" w:space="0" w:color="auto"/>
        <w:right w:val="none" w:sz="0" w:space="0" w:color="auto"/>
      </w:divBdr>
    </w:div>
    <w:div w:id="1109618947">
      <w:bodyDiv w:val="1"/>
      <w:marLeft w:val="0"/>
      <w:marRight w:val="0"/>
      <w:marTop w:val="0"/>
      <w:marBottom w:val="0"/>
      <w:divBdr>
        <w:top w:val="none" w:sz="0" w:space="0" w:color="auto"/>
        <w:left w:val="none" w:sz="0" w:space="0" w:color="auto"/>
        <w:bottom w:val="none" w:sz="0" w:space="0" w:color="auto"/>
        <w:right w:val="none" w:sz="0" w:space="0" w:color="auto"/>
      </w:divBdr>
    </w:div>
    <w:div w:id="1471677515">
      <w:bodyDiv w:val="1"/>
      <w:marLeft w:val="0"/>
      <w:marRight w:val="0"/>
      <w:marTop w:val="0"/>
      <w:marBottom w:val="0"/>
      <w:divBdr>
        <w:top w:val="none" w:sz="0" w:space="0" w:color="auto"/>
        <w:left w:val="none" w:sz="0" w:space="0" w:color="auto"/>
        <w:bottom w:val="none" w:sz="0" w:space="0" w:color="auto"/>
        <w:right w:val="none" w:sz="0" w:space="0" w:color="auto"/>
      </w:divBdr>
    </w:div>
    <w:div w:id="1500002779">
      <w:bodyDiv w:val="1"/>
      <w:marLeft w:val="0"/>
      <w:marRight w:val="0"/>
      <w:marTop w:val="0"/>
      <w:marBottom w:val="0"/>
      <w:divBdr>
        <w:top w:val="none" w:sz="0" w:space="0" w:color="auto"/>
        <w:left w:val="none" w:sz="0" w:space="0" w:color="auto"/>
        <w:bottom w:val="none" w:sz="0" w:space="0" w:color="auto"/>
        <w:right w:val="none" w:sz="0" w:space="0" w:color="auto"/>
      </w:divBdr>
    </w:div>
    <w:div w:id="1521091262">
      <w:bodyDiv w:val="1"/>
      <w:marLeft w:val="0"/>
      <w:marRight w:val="0"/>
      <w:marTop w:val="0"/>
      <w:marBottom w:val="0"/>
      <w:divBdr>
        <w:top w:val="none" w:sz="0" w:space="0" w:color="auto"/>
        <w:left w:val="none" w:sz="0" w:space="0" w:color="auto"/>
        <w:bottom w:val="none" w:sz="0" w:space="0" w:color="auto"/>
        <w:right w:val="none" w:sz="0" w:space="0" w:color="auto"/>
      </w:divBdr>
    </w:div>
    <w:div w:id="1763647706">
      <w:bodyDiv w:val="1"/>
      <w:marLeft w:val="0"/>
      <w:marRight w:val="0"/>
      <w:marTop w:val="0"/>
      <w:marBottom w:val="0"/>
      <w:divBdr>
        <w:top w:val="none" w:sz="0" w:space="0" w:color="auto"/>
        <w:left w:val="none" w:sz="0" w:space="0" w:color="auto"/>
        <w:bottom w:val="none" w:sz="0" w:space="0" w:color="auto"/>
        <w:right w:val="none" w:sz="0" w:space="0" w:color="auto"/>
      </w:divBdr>
    </w:div>
    <w:div w:id="1887793101">
      <w:bodyDiv w:val="1"/>
      <w:marLeft w:val="0"/>
      <w:marRight w:val="0"/>
      <w:marTop w:val="0"/>
      <w:marBottom w:val="0"/>
      <w:divBdr>
        <w:top w:val="none" w:sz="0" w:space="0" w:color="auto"/>
        <w:left w:val="none" w:sz="0" w:space="0" w:color="auto"/>
        <w:bottom w:val="none" w:sz="0" w:space="0" w:color="auto"/>
        <w:right w:val="none" w:sz="0" w:space="0" w:color="auto"/>
      </w:divBdr>
    </w:div>
    <w:div w:id="20894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pensions.northamptonshire.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enemployers@westnorthants.gov.u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pensions.cambridgeshire.gov.uk/"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pensions@westnorthant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lgpsregs.org/employer-resources/guidesetc.php"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pensions@westnorthant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enemployers@westnorthants.gov.uk"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f08f1fb-8c34-44d6-a8d5-778f680b1754">
      <UserInfo>
        <DisplayName>Mark Whitby</DisplayName>
        <AccountId>9</AccountId>
        <AccountType/>
      </UserInfo>
      <UserInfo>
        <DisplayName>Michelle Oakensen</DisplayName>
        <AccountId>19</AccountId>
        <AccountType/>
      </UserInfo>
      <UserInfo>
        <DisplayName>Joanne Kent</DisplayName>
        <AccountId>13</AccountId>
        <AccountType/>
      </UserInfo>
      <UserInfo>
        <DisplayName>Akhtar Pepper</DisplayName>
        <AccountId>17</AccountId>
        <AccountType/>
      </UserInfo>
      <UserInfo>
        <DisplayName>Ben Barlow</DisplayName>
        <AccountId>12</AccountId>
        <AccountType/>
      </UserInfo>
    </SharedWithUsers>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F7ECA-2FCA-4484-B890-597E9BC0818C}">
  <ds:schemaRefs>
    <ds:schemaRef ds:uri="http://schemas.microsoft.com/sharepoint/v3/contenttype/forms"/>
  </ds:schemaRefs>
</ds:datastoreItem>
</file>

<file path=customXml/itemProps2.xml><?xml version="1.0" encoding="utf-8"?>
<ds:datastoreItem xmlns:ds="http://schemas.openxmlformats.org/officeDocument/2006/customXml" ds:itemID="{0BB1DDD3-81F0-4637-98F3-C9908C368B87}">
  <ds:schemaRefs>
    <ds:schemaRef ds:uri="http://schemas.openxmlformats.org/officeDocument/2006/bibliography"/>
  </ds:schemaRefs>
</ds:datastoreItem>
</file>

<file path=customXml/itemProps3.xml><?xml version="1.0" encoding="utf-8"?>
<ds:datastoreItem xmlns:ds="http://schemas.openxmlformats.org/officeDocument/2006/customXml" ds:itemID="{0AEC58EE-DFE5-4AB7-97F8-C0B708849A0B}">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4.xml><?xml version="1.0" encoding="utf-8"?>
<ds:datastoreItem xmlns:ds="http://schemas.openxmlformats.org/officeDocument/2006/customXml" ds:itemID="{5CE96A23-E4BE-46CB-B38F-BBFE7349F7B5}"/>
</file>

<file path=docProps/app.xml><?xml version="1.0" encoding="utf-8"?>
<Properties xmlns="http://schemas.openxmlformats.org/officeDocument/2006/extended-properties" xmlns:vt="http://schemas.openxmlformats.org/officeDocument/2006/docPropsVTypes">
  <Template>Normal</Template>
  <TotalTime>0</TotalTime>
  <Pages>34</Pages>
  <Words>10052</Words>
  <Characters>56496</Characters>
  <Application>Microsoft Office Word</Application>
  <DocSecurity>0</DocSecurity>
  <Lines>1883</Lines>
  <Paragraphs>853</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65695</CharactersWithSpaces>
  <SharedDoc>false</SharedDoc>
  <HLinks>
    <vt:vector size="150" baseType="variant">
      <vt:variant>
        <vt:i4>1179721</vt:i4>
      </vt:variant>
      <vt:variant>
        <vt:i4>129</vt:i4>
      </vt:variant>
      <vt:variant>
        <vt:i4>0</vt:i4>
      </vt:variant>
      <vt:variant>
        <vt:i4>5</vt:i4>
      </vt:variant>
      <vt:variant>
        <vt:lpwstr>https://www.lgpsregs.org/employer-resources/guidesetc.php</vt:lpwstr>
      </vt:variant>
      <vt:variant>
        <vt:lpwstr/>
      </vt:variant>
      <vt:variant>
        <vt:i4>2949194</vt:i4>
      </vt:variant>
      <vt:variant>
        <vt:i4>126</vt:i4>
      </vt:variant>
      <vt:variant>
        <vt:i4>0</vt:i4>
      </vt:variant>
      <vt:variant>
        <vt:i4>5</vt:i4>
      </vt:variant>
      <vt:variant>
        <vt:lpwstr>mailto:penemployers@westnorthants.gov.uk</vt:lpwstr>
      </vt:variant>
      <vt:variant>
        <vt:lpwstr/>
      </vt:variant>
      <vt:variant>
        <vt:i4>2949194</vt:i4>
      </vt:variant>
      <vt:variant>
        <vt:i4>123</vt:i4>
      </vt:variant>
      <vt:variant>
        <vt:i4>0</vt:i4>
      </vt:variant>
      <vt:variant>
        <vt:i4>5</vt:i4>
      </vt:variant>
      <vt:variant>
        <vt:lpwstr>mailto:penemployers@westnorthants.gov.uk</vt:lpwstr>
      </vt:variant>
      <vt:variant>
        <vt:lpwstr/>
      </vt:variant>
      <vt:variant>
        <vt:i4>2097225</vt:i4>
      </vt:variant>
      <vt:variant>
        <vt:i4>120</vt:i4>
      </vt:variant>
      <vt:variant>
        <vt:i4>0</vt:i4>
      </vt:variant>
      <vt:variant>
        <vt:i4>5</vt:i4>
      </vt:variant>
      <vt:variant>
        <vt:lpwstr>mailto:pensions@westnorthants.gov.uk</vt:lpwstr>
      </vt:variant>
      <vt:variant>
        <vt:lpwstr/>
      </vt:variant>
      <vt:variant>
        <vt:i4>2097225</vt:i4>
      </vt:variant>
      <vt:variant>
        <vt:i4>117</vt:i4>
      </vt:variant>
      <vt:variant>
        <vt:i4>0</vt:i4>
      </vt:variant>
      <vt:variant>
        <vt:i4>5</vt:i4>
      </vt:variant>
      <vt:variant>
        <vt:lpwstr>mailto:pensions@westnorthants.gov.uk</vt:lpwstr>
      </vt:variant>
      <vt:variant>
        <vt:lpwstr/>
      </vt:variant>
      <vt:variant>
        <vt:i4>5046302</vt:i4>
      </vt:variant>
      <vt:variant>
        <vt:i4>114</vt:i4>
      </vt:variant>
      <vt:variant>
        <vt:i4>0</vt:i4>
      </vt:variant>
      <vt:variant>
        <vt:i4>5</vt:i4>
      </vt:variant>
      <vt:variant>
        <vt:lpwstr>http://pensions.northamptonshire.gov.uk/</vt:lpwstr>
      </vt:variant>
      <vt:variant>
        <vt:lpwstr/>
      </vt:variant>
      <vt:variant>
        <vt:i4>2424928</vt:i4>
      </vt:variant>
      <vt:variant>
        <vt:i4>111</vt:i4>
      </vt:variant>
      <vt:variant>
        <vt:i4>0</vt:i4>
      </vt:variant>
      <vt:variant>
        <vt:i4>5</vt:i4>
      </vt:variant>
      <vt:variant>
        <vt:lpwstr>http://pensions.cambridgeshire.gov.uk/</vt:lpwstr>
      </vt:variant>
      <vt:variant>
        <vt:lpwstr/>
      </vt:variant>
      <vt:variant>
        <vt:i4>1572915</vt:i4>
      </vt:variant>
      <vt:variant>
        <vt:i4>104</vt:i4>
      </vt:variant>
      <vt:variant>
        <vt:i4>0</vt:i4>
      </vt:variant>
      <vt:variant>
        <vt:i4>5</vt:i4>
      </vt:variant>
      <vt:variant>
        <vt:lpwstr/>
      </vt:variant>
      <vt:variant>
        <vt:lpwstr>_Toc185523515</vt:lpwstr>
      </vt:variant>
      <vt:variant>
        <vt:i4>1572915</vt:i4>
      </vt:variant>
      <vt:variant>
        <vt:i4>98</vt:i4>
      </vt:variant>
      <vt:variant>
        <vt:i4>0</vt:i4>
      </vt:variant>
      <vt:variant>
        <vt:i4>5</vt:i4>
      </vt:variant>
      <vt:variant>
        <vt:lpwstr/>
      </vt:variant>
      <vt:variant>
        <vt:lpwstr>_Toc185523514</vt:lpwstr>
      </vt:variant>
      <vt:variant>
        <vt:i4>1572915</vt:i4>
      </vt:variant>
      <vt:variant>
        <vt:i4>92</vt:i4>
      </vt:variant>
      <vt:variant>
        <vt:i4>0</vt:i4>
      </vt:variant>
      <vt:variant>
        <vt:i4>5</vt:i4>
      </vt:variant>
      <vt:variant>
        <vt:lpwstr/>
      </vt:variant>
      <vt:variant>
        <vt:lpwstr>_Toc185523513</vt:lpwstr>
      </vt:variant>
      <vt:variant>
        <vt:i4>1572915</vt:i4>
      </vt:variant>
      <vt:variant>
        <vt:i4>86</vt:i4>
      </vt:variant>
      <vt:variant>
        <vt:i4>0</vt:i4>
      </vt:variant>
      <vt:variant>
        <vt:i4>5</vt:i4>
      </vt:variant>
      <vt:variant>
        <vt:lpwstr/>
      </vt:variant>
      <vt:variant>
        <vt:lpwstr>_Toc185523512</vt:lpwstr>
      </vt:variant>
      <vt:variant>
        <vt:i4>1572915</vt:i4>
      </vt:variant>
      <vt:variant>
        <vt:i4>80</vt:i4>
      </vt:variant>
      <vt:variant>
        <vt:i4>0</vt:i4>
      </vt:variant>
      <vt:variant>
        <vt:i4>5</vt:i4>
      </vt:variant>
      <vt:variant>
        <vt:lpwstr/>
      </vt:variant>
      <vt:variant>
        <vt:lpwstr>_Toc185523511</vt:lpwstr>
      </vt:variant>
      <vt:variant>
        <vt:i4>1572915</vt:i4>
      </vt:variant>
      <vt:variant>
        <vt:i4>74</vt:i4>
      </vt:variant>
      <vt:variant>
        <vt:i4>0</vt:i4>
      </vt:variant>
      <vt:variant>
        <vt:i4>5</vt:i4>
      </vt:variant>
      <vt:variant>
        <vt:lpwstr/>
      </vt:variant>
      <vt:variant>
        <vt:lpwstr>_Toc185523510</vt:lpwstr>
      </vt:variant>
      <vt:variant>
        <vt:i4>1638451</vt:i4>
      </vt:variant>
      <vt:variant>
        <vt:i4>68</vt:i4>
      </vt:variant>
      <vt:variant>
        <vt:i4>0</vt:i4>
      </vt:variant>
      <vt:variant>
        <vt:i4>5</vt:i4>
      </vt:variant>
      <vt:variant>
        <vt:lpwstr/>
      </vt:variant>
      <vt:variant>
        <vt:lpwstr>_Toc185523509</vt:lpwstr>
      </vt:variant>
      <vt:variant>
        <vt:i4>1638451</vt:i4>
      </vt:variant>
      <vt:variant>
        <vt:i4>62</vt:i4>
      </vt:variant>
      <vt:variant>
        <vt:i4>0</vt:i4>
      </vt:variant>
      <vt:variant>
        <vt:i4>5</vt:i4>
      </vt:variant>
      <vt:variant>
        <vt:lpwstr/>
      </vt:variant>
      <vt:variant>
        <vt:lpwstr>_Toc185523508</vt:lpwstr>
      </vt:variant>
      <vt:variant>
        <vt:i4>1638451</vt:i4>
      </vt:variant>
      <vt:variant>
        <vt:i4>56</vt:i4>
      </vt:variant>
      <vt:variant>
        <vt:i4>0</vt:i4>
      </vt:variant>
      <vt:variant>
        <vt:i4>5</vt:i4>
      </vt:variant>
      <vt:variant>
        <vt:lpwstr/>
      </vt:variant>
      <vt:variant>
        <vt:lpwstr>_Toc185523507</vt:lpwstr>
      </vt:variant>
      <vt:variant>
        <vt:i4>1638451</vt:i4>
      </vt:variant>
      <vt:variant>
        <vt:i4>50</vt:i4>
      </vt:variant>
      <vt:variant>
        <vt:i4>0</vt:i4>
      </vt:variant>
      <vt:variant>
        <vt:i4>5</vt:i4>
      </vt:variant>
      <vt:variant>
        <vt:lpwstr/>
      </vt:variant>
      <vt:variant>
        <vt:lpwstr>_Toc185523506</vt:lpwstr>
      </vt:variant>
      <vt:variant>
        <vt:i4>1638451</vt:i4>
      </vt:variant>
      <vt:variant>
        <vt:i4>44</vt:i4>
      </vt:variant>
      <vt:variant>
        <vt:i4>0</vt:i4>
      </vt:variant>
      <vt:variant>
        <vt:i4>5</vt:i4>
      </vt:variant>
      <vt:variant>
        <vt:lpwstr/>
      </vt:variant>
      <vt:variant>
        <vt:lpwstr>_Toc185523505</vt:lpwstr>
      </vt:variant>
      <vt:variant>
        <vt:i4>1638451</vt:i4>
      </vt:variant>
      <vt:variant>
        <vt:i4>38</vt:i4>
      </vt:variant>
      <vt:variant>
        <vt:i4>0</vt:i4>
      </vt:variant>
      <vt:variant>
        <vt:i4>5</vt:i4>
      </vt:variant>
      <vt:variant>
        <vt:lpwstr/>
      </vt:variant>
      <vt:variant>
        <vt:lpwstr>_Toc185523504</vt:lpwstr>
      </vt:variant>
      <vt:variant>
        <vt:i4>1638451</vt:i4>
      </vt:variant>
      <vt:variant>
        <vt:i4>32</vt:i4>
      </vt:variant>
      <vt:variant>
        <vt:i4>0</vt:i4>
      </vt:variant>
      <vt:variant>
        <vt:i4>5</vt:i4>
      </vt:variant>
      <vt:variant>
        <vt:lpwstr/>
      </vt:variant>
      <vt:variant>
        <vt:lpwstr>_Toc185523503</vt:lpwstr>
      </vt:variant>
      <vt:variant>
        <vt:i4>1638451</vt:i4>
      </vt:variant>
      <vt:variant>
        <vt:i4>26</vt:i4>
      </vt:variant>
      <vt:variant>
        <vt:i4>0</vt:i4>
      </vt:variant>
      <vt:variant>
        <vt:i4>5</vt:i4>
      </vt:variant>
      <vt:variant>
        <vt:lpwstr/>
      </vt:variant>
      <vt:variant>
        <vt:lpwstr>_Toc185523502</vt:lpwstr>
      </vt:variant>
      <vt:variant>
        <vt:i4>1638451</vt:i4>
      </vt:variant>
      <vt:variant>
        <vt:i4>20</vt:i4>
      </vt:variant>
      <vt:variant>
        <vt:i4>0</vt:i4>
      </vt:variant>
      <vt:variant>
        <vt:i4>5</vt:i4>
      </vt:variant>
      <vt:variant>
        <vt:lpwstr/>
      </vt:variant>
      <vt:variant>
        <vt:lpwstr>_Toc185523501</vt:lpwstr>
      </vt:variant>
      <vt:variant>
        <vt:i4>1638451</vt:i4>
      </vt:variant>
      <vt:variant>
        <vt:i4>14</vt:i4>
      </vt:variant>
      <vt:variant>
        <vt:i4>0</vt:i4>
      </vt:variant>
      <vt:variant>
        <vt:i4>5</vt:i4>
      </vt:variant>
      <vt:variant>
        <vt:lpwstr/>
      </vt:variant>
      <vt:variant>
        <vt:lpwstr>_Toc185523500</vt:lpwstr>
      </vt:variant>
      <vt:variant>
        <vt:i4>1048626</vt:i4>
      </vt:variant>
      <vt:variant>
        <vt:i4>8</vt:i4>
      </vt:variant>
      <vt:variant>
        <vt:i4>0</vt:i4>
      </vt:variant>
      <vt:variant>
        <vt:i4>5</vt:i4>
      </vt:variant>
      <vt:variant>
        <vt:lpwstr/>
      </vt:variant>
      <vt:variant>
        <vt:lpwstr>_Toc185523499</vt:lpwstr>
      </vt:variant>
      <vt:variant>
        <vt:i4>1048626</vt:i4>
      </vt:variant>
      <vt:variant>
        <vt:i4>2</vt:i4>
      </vt:variant>
      <vt:variant>
        <vt:i4>0</vt:i4>
      </vt:variant>
      <vt:variant>
        <vt:i4>5</vt:i4>
      </vt:variant>
      <vt:variant>
        <vt:lpwstr/>
      </vt:variant>
      <vt:variant>
        <vt:lpwstr>_Toc185523498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Sharon Grimshaw</cp:lastModifiedBy>
  <cp:revision>4</cp:revision>
  <dcterms:created xsi:type="dcterms:W3CDTF">2026-02-06T13:16:00Z</dcterms:created>
  <dcterms:modified xsi:type="dcterms:W3CDTF">2026-02-06T13:19:00Z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