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E680" w14:textId="77777777" w:rsidR="00D17E94" w:rsidRDefault="00D17E94">
      <w:pPr>
        <w:ind w:left="720"/>
        <w:rPr>
          <w:lang w:val="en-US"/>
        </w:rPr>
      </w:pPr>
    </w:p>
    <w:p w14:paraId="74BACA99" w14:textId="58119997" w:rsidR="0029135D" w:rsidRPr="00927AF9" w:rsidRDefault="00D17E94" w:rsidP="00927AF9">
      <w:pPr>
        <w:pStyle w:val="Title"/>
      </w:pPr>
      <w:r w:rsidRPr="00927AF9">
        <w:t>P</w:t>
      </w:r>
      <w:r w:rsidR="0029135D" w:rsidRPr="00927AF9">
        <w:t xml:space="preserve">ersonal data retention </w:t>
      </w:r>
      <w:r w:rsidR="00D77743" w:rsidRPr="00927AF9">
        <w:t xml:space="preserve">- </w:t>
      </w:r>
      <w:r w:rsidR="00F23F52" w:rsidRPr="00927AF9">
        <w:t>W</w:t>
      </w:r>
      <w:r w:rsidR="00D77743" w:rsidRPr="00927AF9">
        <w:t xml:space="preserve">hat employers </w:t>
      </w:r>
      <w:r w:rsidR="0021666B">
        <w:t>must</w:t>
      </w:r>
      <w:r w:rsidR="00D77743" w:rsidRPr="00927AF9">
        <w:t xml:space="preserve"> do</w:t>
      </w:r>
    </w:p>
    <w:p w14:paraId="438BB1D3" w14:textId="4CD5294D" w:rsidR="00D17E94" w:rsidRPr="00927AF9" w:rsidRDefault="0029135D" w:rsidP="00927AF9">
      <w:pPr>
        <w:pStyle w:val="Title2"/>
      </w:pPr>
      <w:r w:rsidRPr="00927AF9">
        <w:t>Northamptonshire Pension Fund</w:t>
      </w:r>
      <w:r w:rsidR="00D17E94" w:rsidRPr="00927AF9">
        <w:t xml:space="preserve"> (the </w:t>
      </w:r>
      <w:r w:rsidRPr="00927AF9">
        <w:t>‘</w:t>
      </w:r>
      <w:r w:rsidR="00D17E94" w:rsidRPr="00927AF9">
        <w:t>Fund</w:t>
      </w:r>
      <w:r w:rsidRPr="00927AF9">
        <w:t>’</w:t>
      </w:r>
      <w:r w:rsidR="00D17E94" w:rsidRPr="00927AF9">
        <w:t>)</w:t>
      </w:r>
    </w:p>
    <w:p w14:paraId="642FD43B" w14:textId="77777777" w:rsidR="00D4434E" w:rsidRPr="00D4434E" w:rsidRDefault="00D4434E" w:rsidP="00D4434E">
      <w:pPr>
        <w:pStyle w:val="BodyText"/>
        <w:rPr>
          <w:rFonts w:ascii="Calibri" w:hAnsi="Calibri" w:cs="Calibri"/>
        </w:rPr>
      </w:pPr>
      <w:r w:rsidRPr="00D4434E">
        <w:rPr>
          <w:rFonts w:ascii="Calibri" w:hAnsi="Calibri" w:cs="Calibri"/>
        </w:rPr>
        <w:t>This document explains what the Northamptonshire Pension Fund expects employers to do when keeping personal data needed for the Fund.</w:t>
      </w:r>
    </w:p>
    <w:p w14:paraId="19EDD2B9" w14:textId="5CE6C8EE" w:rsidR="00D4434E" w:rsidRPr="00D4434E" w:rsidRDefault="00D4434E" w:rsidP="00D4434E">
      <w:pPr>
        <w:pStyle w:val="BodyText"/>
        <w:rPr>
          <w:rFonts w:ascii="Calibri" w:hAnsi="Calibri" w:cs="Calibri"/>
        </w:rPr>
      </w:pPr>
      <w:r w:rsidRPr="00D4434E">
        <w:rPr>
          <w:rFonts w:ascii="Calibri" w:hAnsi="Calibri" w:cs="Calibri"/>
        </w:rPr>
        <w:t xml:space="preserve">West Northamptonshire Council is the administering authority for the Fund. Employers </w:t>
      </w:r>
      <w:r w:rsidR="00A3517A">
        <w:rPr>
          <w:rFonts w:ascii="Calibri" w:hAnsi="Calibri" w:cs="Calibri"/>
        </w:rPr>
        <w:t>who</w:t>
      </w:r>
      <w:r w:rsidRPr="00D4434E">
        <w:rPr>
          <w:rFonts w:ascii="Calibri" w:hAnsi="Calibri" w:cs="Calibri"/>
        </w:rPr>
        <w:t xml:space="preserve"> take part in the Fund must </w:t>
      </w:r>
      <w:r w:rsidR="00400AF2">
        <w:rPr>
          <w:rFonts w:ascii="Calibri" w:hAnsi="Calibri" w:cs="Calibri"/>
        </w:rPr>
        <w:t>give</w:t>
      </w:r>
      <w:r w:rsidRPr="00D4434E">
        <w:rPr>
          <w:rFonts w:ascii="Calibri" w:hAnsi="Calibri" w:cs="Calibri"/>
        </w:rPr>
        <w:t xml:space="preserve"> certain data </w:t>
      </w:r>
      <w:r w:rsidR="00400AF2">
        <w:rPr>
          <w:rFonts w:ascii="Calibri" w:hAnsi="Calibri" w:cs="Calibri"/>
        </w:rPr>
        <w:t>by law. This duty comes from</w:t>
      </w:r>
      <w:r w:rsidRPr="00D4434E">
        <w:rPr>
          <w:rFonts w:ascii="Calibri" w:hAnsi="Calibri" w:cs="Calibri"/>
        </w:rPr>
        <w:t xml:space="preserve"> Regulation 80 of the Local Government Pension Scheme Regulations 2013.</w:t>
      </w:r>
    </w:p>
    <w:p w14:paraId="523295FE" w14:textId="77777777" w:rsidR="003931D7" w:rsidRDefault="00D4434E" w:rsidP="00D4434E">
      <w:pPr>
        <w:pStyle w:val="BodyText"/>
        <w:rPr>
          <w:rFonts w:ascii="Calibri" w:hAnsi="Calibri" w:cs="Calibri"/>
        </w:rPr>
      </w:pPr>
      <w:r w:rsidRPr="00D4434E">
        <w:rPr>
          <w:rFonts w:ascii="Calibri" w:hAnsi="Calibri" w:cs="Calibri"/>
        </w:rPr>
        <w:t xml:space="preserve">This document explains </w:t>
      </w:r>
      <w:r w:rsidRPr="001E74FA">
        <w:rPr>
          <w:rFonts w:ascii="Calibri" w:hAnsi="Calibri" w:cs="Calibri"/>
          <w:b/>
          <w:bCs/>
        </w:rPr>
        <w:t>how long employers should keep personal data</w:t>
      </w:r>
      <w:r w:rsidRPr="00D4434E">
        <w:rPr>
          <w:rFonts w:ascii="Calibri" w:hAnsi="Calibri" w:cs="Calibri"/>
        </w:rPr>
        <w:t xml:space="preserve"> that the Fund needs.</w:t>
      </w:r>
    </w:p>
    <w:p w14:paraId="3B63A43F" w14:textId="72F3A2ED" w:rsidR="0029135D" w:rsidRPr="0029135D" w:rsidRDefault="00672A40" w:rsidP="00D4434E">
      <w:pPr>
        <w:pStyle w:val="BodyTex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You</w:t>
      </w:r>
      <w:r w:rsidR="0029135D" w:rsidRPr="0029135D">
        <w:rPr>
          <w:rFonts w:ascii="Calibri" w:hAnsi="Calibri" w:cs="Calibri"/>
          <w:lang w:val="en-US"/>
        </w:rPr>
        <w:t xml:space="preserve"> can also f</w:t>
      </w:r>
      <w:r>
        <w:rPr>
          <w:rFonts w:ascii="Calibri" w:hAnsi="Calibri" w:cs="Calibri"/>
          <w:lang w:val="en-US"/>
        </w:rPr>
        <w:t>in</w:t>
      </w:r>
      <w:r w:rsidR="0029135D" w:rsidRPr="0029135D">
        <w:rPr>
          <w:rFonts w:ascii="Calibri" w:hAnsi="Calibri" w:cs="Calibri"/>
          <w:lang w:val="en-US"/>
        </w:rPr>
        <w:t xml:space="preserve">d </w:t>
      </w:r>
      <w:r>
        <w:rPr>
          <w:rFonts w:ascii="Calibri" w:hAnsi="Calibri" w:cs="Calibri"/>
          <w:lang w:val="en-US"/>
        </w:rPr>
        <w:t xml:space="preserve">this </w:t>
      </w:r>
      <w:r w:rsidR="00B143AF">
        <w:rPr>
          <w:rFonts w:ascii="Calibri" w:hAnsi="Calibri" w:cs="Calibri"/>
          <w:lang w:val="en-US"/>
        </w:rPr>
        <w:t>document on</w:t>
      </w:r>
      <w:r>
        <w:rPr>
          <w:rFonts w:ascii="Calibri" w:hAnsi="Calibri" w:cs="Calibri"/>
          <w:lang w:val="en-US"/>
        </w:rPr>
        <w:t xml:space="preserve"> o</w:t>
      </w:r>
      <w:r w:rsidR="00F30C25">
        <w:rPr>
          <w:rFonts w:ascii="Calibri" w:hAnsi="Calibri" w:cs="Calibri"/>
          <w:lang w:val="en-US"/>
        </w:rPr>
        <w:t>ur website</w:t>
      </w:r>
      <w:r w:rsidR="009F6B70">
        <w:rPr>
          <w:rFonts w:ascii="Calibri" w:hAnsi="Calibri" w:cs="Calibri"/>
          <w:lang w:val="en-US"/>
        </w:rPr>
        <w:t xml:space="preserve"> under </w:t>
      </w:r>
      <w:hyperlink r:id="rId11" w:anchor="main" w:history="1">
        <w:r w:rsidR="009F6B70" w:rsidRPr="00B143AF">
          <w:rPr>
            <w:rStyle w:val="Hyperlink"/>
            <w:rFonts w:ascii="Calibri" w:hAnsi="Calibri" w:cs="Calibri"/>
            <w:lang w:val="en-US"/>
          </w:rPr>
          <w:t xml:space="preserve">Data </w:t>
        </w:r>
        <w:r w:rsidR="008F383D" w:rsidRPr="00B143AF">
          <w:rPr>
            <w:rStyle w:val="Hyperlink"/>
            <w:rFonts w:ascii="Calibri" w:hAnsi="Calibri" w:cs="Calibri"/>
            <w:lang w:val="en-US"/>
          </w:rPr>
          <w:t>privacy</w:t>
        </w:r>
      </w:hyperlink>
      <w:r w:rsidR="00B143AF">
        <w:rPr>
          <w:rFonts w:ascii="Calibri" w:hAnsi="Calibri" w:cs="Calibri"/>
          <w:lang w:val="en-US"/>
        </w:rPr>
        <w:t>,</w:t>
      </w:r>
      <w:r w:rsidR="0029135D" w:rsidRPr="0029135D">
        <w:rPr>
          <w:rFonts w:ascii="Calibri" w:hAnsi="Calibri" w:cs="Calibri"/>
          <w:lang w:val="en-US"/>
        </w:rPr>
        <w:t xml:space="preserve"> </w:t>
      </w:r>
      <w:r w:rsidR="003E677B">
        <w:rPr>
          <w:rFonts w:ascii="Calibri" w:hAnsi="Calibri" w:cs="Calibri"/>
          <w:lang w:val="en-US"/>
        </w:rPr>
        <w:t xml:space="preserve">along with </w:t>
      </w:r>
      <w:r w:rsidR="00B143AF">
        <w:rPr>
          <w:rFonts w:ascii="Calibri" w:hAnsi="Calibri" w:cs="Calibri"/>
          <w:lang w:val="en-US"/>
        </w:rPr>
        <w:t>our</w:t>
      </w:r>
      <w:r w:rsidR="003E677B">
        <w:rPr>
          <w:rFonts w:ascii="Calibri" w:hAnsi="Calibri" w:cs="Calibri"/>
          <w:lang w:val="en-US"/>
        </w:rPr>
        <w:t xml:space="preserve"> </w:t>
      </w:r>
      <w:r w:rsidR="00B143AF">
        <w:rPr>
          <w:rFonts w:ascii="Calibri" w:hAnsi="Calibri" w:cs="Calibri"/>
          <w:lang w:val="en-US"/>
        </w:rPr>
        <w:t>p</w:t>
      </w:r>
      <w:r w:rsidR="0029135D" w:rsidRPr="0029135D">
        <w:rPr>
          <w:rFonts w:ascii="Calibri" w:hAnsi="Calibri" w:cs="Calibri"/>
          <w:lang w:val="en-US"/>
        </w:rPr>
        <w:t>rivacy notice.</w:t>
      </w:r>
    </w:p>
    <w:p w14:paraId="537D62E5" w14:textId="23ABE982" w:rsidR="006A7196" w:rsidRPr="006A7196" w:rsidRDefault="007B3040" w:rsidP="004D6D01">
      <w:pPr>
        <w:pStyle w:val="Heading3"/>
      </w:pPr>
      <w:r>
        <w:t>U</w:t>
      </w:r>
      <w:r w:rsidR="006A7196" w:rsidRPr="006A7196">
        <w:t>s</w:t>
      </w:r>
      <w:r>
        <w:t>ing</w:t>
      </w:r>
      <w:r w:rsidR="006A7196" w:rsidRPr="006A7196">
        <w:t xml:space="preserve"> </w:t>
      </w:r>
      <w:r w:rsidR="006A7196" w:rsidRPr="004D6D01">
        <w:t>t</w:t>
      </w:r>
      <w:r w:rsidR="006A7196" w:rsidRPr="006A7196">
        <w:t xml:space="preserve">his </w:t>
      </w:r>
      <w:r w:rsidR="006A7196" w:rsidRPr="004D6D01">
        <w:t>d</w:t>
      </w:r>
      <w:r w:rsidR="006A7196" w:rsidRPr="006A7196">
        <w:t>ocument</w:t>
      </w:r>
    </w:p>
    <w:p w14:paraId="0C47BBE5" w14:textId="4170449D" w:rsidR="006A7196" w:rsidRPr="006A7196" w:rsidRDefault="006A7196" w:rsidP="00014B3E">
      <w:pPr>
        <w:tabs>
          <w:tab w:val="right" w:pos="9027"/>
        </w:tabs>
        <w:rPr>
          <w:rFonts w:ascii="Calibri" w:hAnsi="Calibri" w:cs="Calibri"/>
        </w:rPr>
      </w:pPr>
      <w:r w:rsidRPr="006A7196">
        <w:rPr>
          <w:rFonts w:ascii="Calibri" w:hAnsi="Calibri" w:cs="Calibri"/>
        </w:rPr>
        <w:t xml:space="preserve">This document is a </w:t>
      </w:r>
      <w:r w:rsidRPr="006A7196">
        <w:rPr>
          <w:rFonts w:ascii="Calibri" w:hAnsi="Calibri" w:cs="Calibri"/>
          <w:b/>
          <w:bCs/>
        </w:rPr>
        <w:t>template</w:t>
      </w:r>
      <w:r w:rsidRPr="006A7196">
        <w:rPr>
          <w:rFonts w:ascii="Calibri" w:hAnsi="Calibri" w:cs="Calibri"/>
        </w:rPr>
        <w:t>. Each employer should:</w:t>
      </w:r>
      <w:r w:rsidR="00014B3E">
        <w:rPr>
          <w:rFonts w:ascii="Calibri" w:hAnsi="Calibri" w:cs="Calibri"/>
        </w:rPr>
        <w:tab/>
      </w:r>
    </w:p>
    <w:p w14:paraId="36FFE55B" w14:textId="4088A7EC" w:rsidR="006A7196" w:rsidRPr="006A7196" w:rsidRDefault="00683067" w:rsidP="006A7196">
      <w:pPr>
        <w:numPr>
          <w:ilvl w:val="0"/>
          <w:numId w:val="31"/>
        </w:numPr>
        <w:tabs>
          <w:tab w:val="clear" w:pos="360"/>
          <w:tab w:val="num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>change</w:t>
      </w:r>
      <w:r w:rsidR="006A7196" w:rsidRPr="006A7196">
        <w:rPr>
          <w:rFonts w:ascii="Calibri" w:hAnsi="Calibri" w:cs="Calibri"/>
        </w:rPr>
        <w:t xml:space="preserve"> it to </w:t>
      </w:r>
      <w:r>
        <w:rPr>
          <w:rFonts w:ascii="Calibri" w:hAnsi="Calibri" w:cs="Calibri"/>
        </w:rPr>
        <w:t>fit</w:t>
      </w:r>
      <w:r w:rsidR="006A7196" w:rsidRPr="006A7196">
        <w:rPr>
          <w:rFonts w:ascii="Calibri" w:hAnsi="Calibri" w:cs="Calibri"/>
        </w:rPr>
        <w:t xml:space="preserve"> their organisation</w:t>
      </w:r>
    </w:p>
    <w:p w14:paraId="120EB17F" w14:textId="4972F82D" w:rsidR="006A7196" w:rsidRPr="006A7196" w:rsidRDefault="003C41D4" w:rsidP="006A7196">
      <w:pPr>
        <w:numPr>
          <w:ilvl w:val="0"/>
          <w:numId w:val="31"/>
        </w:numPr>
        <w:tabs>
          <w:tab w:val="clear" w:pos="360"/>
          <w:tab w:val="num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6A7196" w:rsidRPr="006A7196">
        <w:rPr>
          <w:rFonts w:ascii="Calibri" w:hAnsi="Calibri" w:cs="Calibri"/>
        </w:rPr>
        <w:t xml:space="preserve">hen adopt </w:t>
      </w:r>
      <w:r w:rsidR="00F7259C" w:rsidRPr="006A7196">
        <w:rPr>
          <w:rFonts w:ascii="Calibri" w:hAnsi="Calibri" w:cs="Calibri"/>
        </w:rPr>
        <w:t>it</w:t>
      </w:r>
      <w:r w:rsidR="00F7259C">
        <w:rPr>
          <w:rFonts w:ascii="Calibri" w:hAnsi="Calibri" w:cs="Calibri"/>
        </w:rPr>
        <w:t xml:space="preserve"> or</w:t>
      </w:r>
      <w:r w:rsidR="006A7196" w:rsidRPr="006A7196">
        <w:rPr>
          <w:rFonts w:ascii="Calibri" w:hAnsi="Calibri" w:cs="Calibri"/>
        </w:rPr>
        <w:t xml:space="preserve"> </w:t>
      </w:r>
      <w:r w:rsidR="00683067">
        <w:rPr>
          <w:rFonts w:ascii="Calibri" w:hAnsi="Calibri" w:cs="Calibri"/>
        </w:rPr>
        <w:t>add</w:t>
      </w:r>
      <w:r w:rsidR="006A7196" w:rsidRPr="006A7196">
        <w:rPr>
          <w:rFonts w:ascii="Calibri" w:hAnsi="Calibri" w:cs="Calibri"/>
        </w:rPr>
        <w:t xml:space="preserve"> it into an existing retention policy</w:t>
      </w:r>
      <w:r>
        <w:rPr>
          <w:rFonts w:ascii="Calibri" w:hAnsi="Calibri" w:cs="Calibri"/>
        </w:rPr>
        <w:t>.</w:t>
      </w:r>
    </w:p>
    <w:p w14:paraId="3A51B3D4" w14:textId="77777777" w:rsidR="003C41D4" w:rsidRDefault="003C41D4" w:rsidP="006A7196">
      <w:pPr>
        <w:rPr>
          <w:rFonts w:ascii="Calibri" w:hAnsi="Calibri" w:cs="Calibri"/>
        </w:rPr>
      </w:pPr>
    </w:p>
    <w:p w14:paraId="58BC1C05" w14:textId="2F7B030F" w:rsidR="006A7196" w:rsidRDefault="006A7196" w:rsidP="006A7196">
      <w:pPr>
        <w:rPr>
          <w:rFonts w:ascii="Calibri" w:hAnsi="Calibri" w:cs="Calibri"/>
        </w:rPr>
      </w:pPr>
      <w:r w:rsidRPr="006A7196">
        <w:rPr>
          <w:rFonts w:ascii="Calibri" w:hAnsi="Calibri" w:cs="Calibri"/>
        </w:rPr>
        <w:t xml:space="preserve">When employers collect and use data for the Fund, they act as </w:t>
      </w:r>
      <w:r w:rsidRPr="006A7196">
        <w:rPr>
          <w:rFonts w:ascii="Calibri" w:hAnsi="Calibri" w:cs="Calibri"/>
          <w:b/>
          <w:bCs/>
        </w:rPr>
        <w:t>data controllers</w:t>
      </w:r>
      <w:r w:rsidRPr="006A7196">
        <w:rPr>
          <w:rFonts w:ascii="Calibri" w:hAnsi="Calibri" w:cs="Calibri"/>
        </w:rPr>
        <w:t xml:space="preserve">. Once the data is sent to the Fund, </w:t>
      </w:r>
      <w:r w:rsidR="00BF2C8B">
        <w:rPr>
          <w:rFonts w:ascii="Calibri" w:hAnsi="Calibri" w:cs="Calibri"/>
        </w:rPr>
        <w:t>West Northamptonshire Council</w:t>
      </w:r>
      <w:r w:rsidRPr="006A7196">
        <w:rPr>
          <w:rFonts w:ascii="Calibri" w:hAnsi="Calibri" w:cs="Calibri"/>
        </w:rPr>
        <w:t xml:space="preserve"> becomes the </w:t>
      </w:r>
      <w:r w:rsidR="00BF2C8B">
        <w:rPr>
          <w:rFonts w:ascii="Calibri" w:hAnsi="Calibri" w:cs="Calibri"/>
        </w:rPr>
        <w:t xml:space="preserve">data </w:t>
      </w:r>
      <w:r w:rsidRPr="006A7196">
        <w:rPr>
          <w:rFonts w:ascii="Calibri" w:hAnsi="Calibri" w:cs="Calibri"/>
        </w:rPr>
        <w:t>controller.</w:t>
      </w:r>
    </w:p>
    <w:p w14:paraId="783557F6" w14:textId="77777777" w:rsidR="00E72C03" w:rsidRPr="006A7196" w:rsidRDefault="00E72C03" w:rsidP="006A7196">
      <w:pPr>
        <w:rPr>
          <w:rFonts w:ascii="Calibri" w:hAnsi="Calibri" w:cs="Calibri"/>
        </w:rPr>
      </w:pPr>
    </w:p>
    <w:p w14:paraId="0CD185E5" w14:textId="350C0157" w:rsidR="00E72C03" w:rsidRDefault="00C666D3" w:rsidP="006A7196">
      <w:pPr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Pr="00C666D3">
        <w:rPr>
          <w:rFonts w:ascii="Calibri" w:hAnsi="Calibri" w:cs="Calibri"/>
        </w:rPr>
        <w:t xml:space="preserve"> need certain data to meet legal duties and pay pensions correctly. Employers must keep this data for minimum periods. These periods are shown in the template policy.</w:t>
      </w:r>
    </w:p>
    <w:p w14:paraId="301F8810" w14:textId="77777777" w:rsidR="00C666D3" w:rsidRPr="006A7196" w:rsidRDefault="00C666D3" w:rsidP="006A7196">
      <w:pPr>
        <w:rPr>
          <w:rFonts w:ascii="Calibri" w:hAnsi="Calibri" w:cs="Calibri"/>
        </w:rPr>
      </w:pPr>
    </w:p>
    <w:p w14:paraId="5DEDA2A3" w14:textId="6773F6CF" w:rsidR="00B112F4" w:rsidRPr="00B112F4" w:rsidRDefault="00B112F4" w:rsidP="00B112F4">
      <w:pPr>
        <w:pStyle w:val="Heading3"/>
      </w:pPr>
      <w:r w:rsidRPr="00B112F4">
        <w:t xml:space="preserve">Why </w:t>
      </w:r>
      <w:r>
        <w:t>s</w:t>
      </w:r>
      <w:r w:rsidRPr="00B112F4">
        <w:t xml:space="preserve">ome </w:t>
      </w:r>
      <w:r>
        <w:t>d</w:t>
      </w:r>
      <w:r w:rsidRPr="00B112F4">
        <w:t xml:space="preserve">ata </w:t>
      </w:r>
      <w:r>
        <w:t>m</w:t>
      </w:r>
      <w:r w:rsidRPr="00B112F4">
        <w:t xml:space="preserve">ust </w:t>
      </w:r>
      <w:r>
        <w:t>b</w:t>
      </w:r>
      <w:r w:rsidRPr="00B112F4">
        <w:t xml:space="preserve">e </w:t>
      </w:r>
      <w:r>
        <w:t>k</w:t>
      </w:r>
      <w:r w:rsidRPr="00B112F4">
        <w:t xml:space="preserve">ept </w:t>
      </w:r>
      <w:r>
        <w:t>l</w:t>
      </w:r>
      <w:r w:rsidRPr="00B112F4">
        <w:t>ong</w:t>
      </w:r>
      <w:r w:rsidR="00F90F39">
        <w:t>er</w:t>
      </w:r>
    </w:p>
    <w:p w14:paraId="57B46124" w14:textId="77777777" w:rsidR="001C7A2B" w:rsidRPr="001C7A2B" w:rsidRDefault="001C7A2B" w:rsidP="00D43F04">
      <w:pPr>
        <w:pStyle w:val="BodyText"/>
        <w:spacing w:after="0" w:line="240" w:lineRule="auto"/>
        <w:rPr>
          <w:rFonts w:ascii="Calibri" w:hAnsi="Calibri" w:cs="Calibri"/>
        </w:rPr>
      </w:pPr>
      <w:r w:rsidRPr="001C7A2B">
        <w:rPr>
          <w:rFonts w:ascii="Calibri" w:hAnsi="Calibri" w:cs="Calibri"/>
        </w:rPr>
        <w:t>When choosing how long to keep data, employers should note the following:</w:t>
      </w:r>
    </w:p>
    <w:p w14:paraId="3DFF771F" w14:textId="66F12B13" w:rsidR="001C7A2B" w:rsidRPr="001C7A2B" w:rsidRDefault="00A23879" w:rsidP="00D43F04">
      <w:pPr>
        <w:pStyle w:val="BodyText"/>
        <w:numPr>
          <w:ilvl w:val="0"/>
          <w:numId w:val="33"/>
        </w:numPr>
        <w:spacing w:after="0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CF27F1">
        <w:rPr>
          <w:rFonts w:ascii="Calibri" w:hAnsi="Calibri" w:cs="Calibri"/>
        </w:rPr>
        <w:t>e</w:t>
      </w:r>
      <w:r w:rsidR="001C7A2B" w:rsidRPr="001C7A2B">
        <w:rPr>
          <w:rFonts w:ascii="Calibri" w:hAnsi="Calibri" w:cs="Calibri"/>
        </w:rPr>
        <w:t xml:space="preserve"> may need </w:t>
      </w:r>
      <w:r w:rsidR="0076305E" w:rsidRPr="0076305E">
        <w:rPr>
          <w:rFonts w:ascii="Calibri" w:hAnsi="Calibri" w:cs="Calibri"/>
          <w:b/>
          <w:bCs/>
        </w:rPr>
        <w:t>pay</w:t>
      </w:r>
      <w:r w:rsidR="001C7A2B" w:rsidRPr="001C7A2B">
        <w:rPr>
          <w:rFonts w:ascii="Calibri" w:hAnsi="Calibri" w:cs="Calibri"/>
          <w:b/>
          <w:bCs/>
        </w:rPr>
        <w:t xml:space="preserve"> details for up to 13 years</w:t>
      </w:r>
      <w:r w:rsidR="001C7A2B" w:rsidRPr="001C7A2B">
        <w:rPr>
          <w:rFonts w:ascii="Calibri" w:hAnsi="Calibri" w:cs="Calibri"/>
        </w:rPr>
        <w:t xml:space="preserve"> before a member leaves</w:t>
      </w:r>
      <w:r>
        <w:rPr>
          <w:rFonts w:ascii="Calibri" w:hAnsi="Calibri" w:cs="Calibri"/>
        </w:rPr>
        <w:t>.</w:t>
      </w:r>
    </w:p>
    <w:p w14:paraId="0C89C053" w14:textId="1995A9F9" w:rsidR="001C7A2B" w:rsidRPr="001C7A2B" w:rsidRDefault="00A23879" w:rsidP="00D43F04">
      <w:pPr>
        <w:pStyle w:val="BodyText"/>
        <w:numPr>
          <w:ilvl w:val="0"/>
          <w:numId w:val="33"/>
        </w:numPr>
        <w:spacing w:after="0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1C7A2B" w:rsidRPr="001C7A2B">
        <w:rPr>
          <w:rFonts w:ascii="Calibri" w:hAnsi="Calibri" w:cs="Calibri"/>
        </w:rPr>
        <w:t xml:space="preserve">or service before </w:t>
      </w:r>
      <w:r w:rsidR="001C7A2B" w:rsidRPr="001C7A2B">
        <w:rPr>
          <w:rFonts w:ascii="Calibri" w:hAnsi="Calibri" w:cs="Calibri"/>
          <w:b/>
          <w:bCs/>
        </w:rPr>
        <w:t>1 April 2014</w:t>
      </w:r>
      <w:r w:rsidR="001C7A2B" w:rsidRPr="001C7A2B">
        <w:rPr>
          <w:rFonts w:ascii="Calibri" w:hAnsi="Calibri" w:cs="Calibri"/>
        </w:rPr>
        <w:t>, working hours affect final salary benefits</w:t>
      </w:r>
      <w:r w:rsidR="00A51C4A">
        <w:rPr>
          <w:rFonts w:ascii="Calibri" w:hAnsi="Calibri" w:cs="Calibri"/>
        </w:rPr>
        <w:t>.</w:t>
      </w:r>
      <w:r w:rsidR="001C7A2B" w:rsidRPr="001C7A2B">
        <w:rPr>
          <w:rFonts w:ascii="Calibri" w:hAnsi="Calibri" w:cs="Calibri"/>
        </w:rPr>
        <w:t xml:space="preserve"> </w:t>
      </w:r>
    </w:p>
    <w:p w14:paraId="1BA3DE63" w14:textId="59EF7A05" w:rsidR="001C7A2B" w:rsidRPr="001C7A2B" w:rsidRDefault="00A51C4A" w:rsidP="00D43F04">
      <w:pPr>
        <w:pStyle w:val="BodyText"/>
        <w:numPr>
          <w:ilvl w:val="1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1C7A2B" w:rsidRPr="001C7A2B">
        <w:rPr>
          <w:rFonts w:ascii="Calibri" w:hAnsi="Calibri" w:cs="Calibri"/>
        </w:rPr>
        <w:t xml:space="preserve">uestions about hours can </w:t>
      </w:r>
      <w:r w:rsidR="00307F60">
        <w:rPr>
          <w:rFonts w:ascii="Calibri" w:hAnsi="Calibri" w:cs="Calibri"/>
        </w:rPr>
        <w:t>come up</w:t>
      </w:r>
      <w:r w:rsidR="001C7A2B" w:rsidRPr="001C7A2B">
        <w:rPr>
          <w:rFonts w:ascii="Calibri" w:hAnsi="Calibri" w:cs="Calibri"/>
        </w:rPr>
        <w:t xml:space="preserve"> many years </w:t>
      </w:r>
      <w:r w:rsidR="00307F60">
        <w:rPr>
          <w:rFonts w:ascii="Calibri" w:hAnsi="Calibri" w:cs="Calibri"/>
        </w:rPr>
        <w:t>later</w:t>
      </w:r>
      <w:r>
        <w:rPr>
          <w:rFonts w:ascii="Calibri" w:hAnsi="Calibri" w:cs="Calibri"/>
        </w:rPr>
        <w:t>.</w:t>
      </w:r>
    </w:p>
    <w:p w14:paraId="78973236" w14:textId="733E523B" w:rsidR="001C7A2B" w:rsidRPr="001C7A2B" w:rsidRDefault="00A51C4A" w:rsidP="00D43F04">
      <w:pPr>
        <w:pStyle w:val="BodyText"/>
        <w:numPr>
          <w:ilvl w:val="0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1C7A2B" w:rsidRPr="001C7A2B">
        <w:rPr>
          <w:rFonts w:ascii="Calibri" w:hAnsi="Calibri" w:cs="Calibri"/>
        </w:rPr>
        <w:t xml:space="preserve">mployers must make </w:t>
      </w:r>
      <w:r w:rsidR="001C7A2B" w:rsidRPr="001C7A2B">
        <w:rPr>
          <w:rFonts w:ascii="Calibri" w:hAnsi="Calibri" w:cs="Calibri"/>
          <w:b/>
          <w:bCs/>
        </w:rPr>
        <w:t>ill</w:t>
      </w:r>
      <w:r w:rsidR="001C7A2B" w:rsidRPr="001C7A2B">
        <w:rPr>
          <w:rFonts w:ascii="Calibri" w:hAnsi="Calibri" w:cs="Calibri"/>
          <w:b/>
          <w:bCs/>
        </w:rPr>
        <w:noBreakHyphen/>
        <w:t>health decisions</w:t>
      </w:r>
      <w:r w:rsidR="001C7A2B" w:rsidRPr="001C7A2B">
        <w:rPr>
          <w:rFonts w:ascii="Calibri" w:hAnsi="Calibri" w:cs="Calibri"/>
        </w:rPr>
        <w:t xml:space="preserve"> for current and former employees</w:t>
      </w:r>
      <w:r>
        <w:rPr>
          <w:rFonts w:ascii="Calibri" w:hAnsi="Calibri" w:cs="Calibri"/>
        </w:rPr>
        <w:t>.</w:t>
      </w:r>
      <w:r w:rsidR="001C7A2B" w:rsidRPr="001C7A2B">
        <w:rPr>
          <w:rFonts w:ascii="Calibri" w:hAnsi="Calibri" w:cs="Calibri"/>
        </w:rPr>
        <w:t xml:space="preserve"> </w:t>
      </w:r>
    </w:p>
    <w:p w14:paraId="5B6E2EF0" w14:textId="6DDF3D1C" w:rsidR="001C7A2B" w:rsidRPr="001C7A2B" w:rsidRDefault="00435479" w:rsidP="00D43F04">
      <w:pPr>
        <w:pStyle w:val="BodyText"/>
        <w:numPr>
          <w:ilvl w:val="1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Old </w:t>
      </w:r>
      <w:r w:rsidR="008C4CFB">
        <w:rPr>
          <w:rFonts w:ascii="Calibri" w:hAnsi="Calibri" w:cs="Calibri"/>
        </w:rPr>
        <w:t>j</w:t>
      </w:r>
      <w:r w:rsidR="001C7A2B" w:rsidRPr="001C7A2B">
        <w:rPr>
          <w:rFonts w:ascii="Calibri" w:hAnsi="Calibri" w:cs="Calibri"/>
        </w:rPr>
        <w:t xml:space="preserve">ob descriptions may be needed many years later for medical </w:t>
      </w:r>
      <w:r>
        <w:rPr>
          <w:rFonts w:ascii="Calibri" w:hAnsi="Calibri" w:cs="Calibri"/>
        </w:rPr>
        <w:t>reviews</w:t>
      </w:r>
      <w:r w:rsidR="00A51C4A">
        <w:rPr>
          <w:rFonts w:ascii="Calibri" w:hAnsi="Calibri" w:cs="Calibri"/>
        </w:rPr>
        <w:t>.</w:t>
      </w:r>
    </w:p>
    <w:p w14:paraId="2D0B87A1" w14:textId="101188F0" w:rsidR="001C7A2B" w:rsidRPr="001C7A2B" w:rsidRDefault="008C4CFB" w:rsidP="00D43F04">
      <w:pPr>
        <w:pStyle w:val="BodyText"/>
        <w:numPr>
          <w:ilvl w:val="0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Pay q</w:t>
      </w:r>
      <w:r w:rsidR="001C7A2B" w:rsidRPr="001C7A2B">
        <w:rPr>
          <w:rFonts w:ascii="Calibri" w:hAnsi="Calibri" w:cs="Calibri"/>
        </w:rPr>
        <w:t>uestions can arise long after the pay period</w:t>
      </w:r>
      <w:r>
        <w:rPr>
          <w:rFonts w:ascii="Calibri" w:hAnsi="Calibri" w:cs="Calibri"/>
        </w:rPr>
        <w:t xml:space="preserve"> ends</w:t>
      </w:r>
      <w:r w:rsidR="00D0499A">
        <w:rPr>
          <w:rFonts w:ascii="Calibri" w:hAnsi="Calibri" w:cs="Calibri"/>
        </w:rPr>
        <w:t>.</w:t>
      </w:r>
      <w:r w:rsidR="001C7A2B" w:rsidRPr="001C7A2B">
        <w:rPr>
          <w:rFonts w:ascii="Calibri" w:hAnsi="Calibri" w:cs="Calibri"/>
        </w:rPr>
        <w:t xml:space="preserve"> </w:t>
      </w:r>
    </w:p>
    <w:p w14:paraId="2E5EE82E" w14:textId="54F9001B" w:rsidR="001C7A2B" w:rsidRPr="001C7A2B" w:rsidRDefault="001C7A2B" w:rsidP="00D43F04">
      <w:pPr>
        <w:pStyle w:val="BodyText"/>
        <w:numPr>
          <w:ilvl w:val="1"/>
          <w:numId w:val="32"/>
        </w:numPr>
        <w:spacing w:after="0"/>
        <w:rPr>
          <w:rFonts w:ascii="Calibri" w:hAnsi="Calibri" w:cs="Calibri"/>
        </w:rPr>
      </w:pPr>
      <w:r w:rsidRPr="001C7A2B">
        <w:rPr>
          <w:rFonts w:ascii="Calibri" w:hAnsi="Calibri" w:cs="Calibri"/>
        </w:rPr>
        <w:t>This is due to pension and tax rules</w:t>
      </w:r>
    </w:p>
    <w:p w14:paraId="09FE0B80" w14:textId="2CDF8A9D" w:rsidR="001C7A2B" w:rsidRPr="001C7A2B" w:rsidRDefault="001C7A2B" w:rsidP="00D43F04">
      <w:pPr>
        <w:pStyle w:val="BodyText"/>
        <w:numPr>
          <w:ilvl w:val="0"/>
          <w:numId w:val="32"/>
        </w:numPr>
        <w:spacing w:after="0"/>
        <w:rPr>
          <w:rFonts w:ascii="Calibri" w:hAnsi="Calibri" w:cs="Calibri"/>
        </w:rPr>
      </w:pPr>
      <w:r w:rsidRPr="001C7A2B">
        <w:rPr>
          <w:rFonts w:ascii="Calibri" w:hAnsi="Calibri" w:cs="Calibri"/>
        </w:rPr>
        <w:t xml:space="preserve">Laws and tax rules </w:t>
      </w:r>
      <w:r w:rsidR="00E5156D">
        <w:rPr>
          <w:rFonts w:ascii="Calibri" w:hAnsi="Calibri" w:cs="Calibri"/>
        </w:rPr>
        <w:t>can</w:t>
      </w:r>
      <w:r w:rsidRPr="001C7A2B">
        <w:rPr>
          <w:rFonts w:ascii="Calibri" w:hAnsi="Calibri" w:cs="Calibri"/>
        </w:rPr>
        <w:t xml:space="preserve"> change</w:t>
      </w:r>
      <w:r w:rsidR="00D0499A">
        <w:rPr>
          <w:rFonts w:ascii="Calibri" w:hAnsi="Calibri" w:cs="Calibri"/>
        </w:rPr>
        <w:t>.</w:t>
      </w:r>
      <w:r w:rsidRPr="001C7A2B">
        <w:rPr>
          <w:rFonts w:ascii="Calibri" w:hAnsi="Calibri" w:cs="Calibri"/>
        </w:rPr>
        <w:t xml:space="preserve"> </w:t>
      </w:r>
    </w:p>
    <w:p w14:paraId="720BD85B" w14:textId="6A7F0E90" w:rsidR="001C7A2B" w:rsidRPr="001C7A2B" w:rsidRDefault="00E5156D" w:rsidP="00D43F04">
      <w:pPr>
        <w:pStyle w:val="BodyText"/>
        <w:numPr>
          <w:ilvl w:val="1"/>
          <w:numId w:val="3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Old data</w:t>
      </w:r>
      <w:r w:rsidR="00C7267E">
        <w:rPr>
          <w:rFonts w:ascii="Calibri" w:hAnsi="Calibri" w:cs="Calibri"/>
        </w:rPr>
        <w:t xml:space="preserve"> may be</w:t>
      </w:r>
      <w:r w:rsidR="001C7A2B" w:rsidRPr="001C7A2B">
        <w:rPr>
          <w:rFonts w:ascii="Calibri" w:hAnsi="Calibri" w:cs="Calibri"/>
        </w:rPr>
        <w:t xml:space="preserve"> need</w:t>
      </w:r>
      <w:r w:rsidR="00C7267E">
        <w:rPr>
          <w:rFonts w:ascii="Calibri" w:hAnsi="Calibri" w:cs="Calibri"/>
        </w:rPr>
        <w:t>ed</w:t>
      </w:r>
      <w:r w:rsidR="001C7A2B" w:rsidRPr="001C7A2B">
        <w:rPr>
          <w:rFonts w:ascii="Calibri" w:hAnsi="Calibri" w:cs="Calibri"/>
        </w:rPr>
        <w:t xml:space="preserve"> to recalculate</w:t>
      </w:r>
      <w:r w:rsidR="00C7267E">
        <w:rPr>
          <w:rFonts w:ascii="Calibri" w:hAnsi="Calibri" w:cs="Calibri"/>
        </w:rPr>
        <w:t xml:space="preserve"> benefits</w:t>
      </w:r>
      <w:r w:rsidR="00D0499A">
        <w:rPr>
          <w:rFonts w:ascii="Calibri" w:hAnsi="Calibri" w:cs="Calibri"/>
        </w:rPr>
        <w:t>.</w:t>
      </w:r>
    </w:p>
    <w:p w14:paraId="5045969C" w14:textId="77777777" w:rsidR="00D0499A" w:rsidRPr="001C7A2B" w:rsidRDefault="00D0499A" w:rsidP="00D43F04">
      <w:pPr>
        <w:pStyle w:val="BodyText"/>
        <w:spacing w:after="0"/>
        <w:rPr>
          <w:rFonts w:ascii="Calibri" w:hAnsi="Calibri" w:cs="Calibri"/>
        </w:rPr>
      </w:pPr>
    </w:p>
    <w:p w14:paraId="70BC03C0" w14:textId="141F436D" w:rsidR="00501D74" w:rsidRPr="00501D74" w:rsidRDefault="00501D74" w:rsidP="00501D74">
      <w:pPr>
        <w:pStyle w:val="Heading3"/>
      </w:pPr>
      <w:r w:rsidRPr="00501D74">
        <w:t xml:space="preserve">Changes to the </w:t>
      </w:r>
      <w:r>
        <w:t>t</w:t>
      </w:r>
      <w:r w:rsidRPr="00501D74">
        <w:t xml:space="preserve">emplate </w:t>
      </w:r>
      <w:r>
        <w:t>p</w:t>
      </w:r>
      <w:r w:rsidRPr="00501D74">
        <w:t>olicy</w:t>
      </w:r>
    </w:p>
    <w:p w14:paraId="77E8E172" w14:textId="06260C3D" w:rsidR="00501D74" w:rsidRPr="00501D74" w:rsidRDefault="00501D74" w:rsidP="00501D74">
      <w:pPr>
        <w:pStyle w:val="BodyText"/>
        <w:rPr>
          <w:rFonts w:ascii="Calibri" w:hAnsi="Calibri" w:cs="Calibri"/>
        </w:rPr>
      </w:pPr>
      <w:r w:rsidRPr="00501D74">
        <w:rPr>
          <w:rFonts w:ascii="Calibri" w:hAnsi="Calibri" w:cs="Calibri"/>
        </w:rPr>
        <w:t xml:space="preserve">If an employer wants to make major changes to the template policy, they should </w:t>
      </w:r>
      <w:r w:rsidR="00844A74">
        <w:rPr>
          <w:rFonts w:ascii="Calibri" w:hAnsi="Calibri" w:cs="Calibri"/>
        </w:rPr>
        <w:t>talk to us first</w:t>
      </w:r>
      <w:r w:rsidRPr="00501D74">
        <w:rPr>
          <w:rFonts w:ascii="Calibri" w:hAnsi="Calibri" w:cs="Calibri"/>
        </w:rPr>
        <w:t xml:space="preserve">. This helps </w:t>
      </w:r>
      <w:r w:rsidR="00F917B3">
        <w:rPr>
          <w:rFonts w:ascii="Calibri" w:hAnsi="Calibri" w:cs="Calibri"/>
        </w:rPr>
        <w:t xml:space="preserve">make sure </w:t>
      </w:r>
      <w:r w:rsidRPr="00501D74">
        <w:rPr>
          <w:rFonts w:ascii="Calibri" w:hAnsi="Calibri" w:cs="Calibri"/>
        </w:rPr>
        <w:t>both sides meet their legal responsibilities.</w:t>
      </w:r>
    </w:p>
    <w:p w14:paraId="6EAA92F1" w14:textId="498A7EEB" w:rsidR="009D7159" w:rsidRPr="009D7159" w:rsidRDefault="009D7159" w:rsidP="009D7159">
      <w:pPr>
        <w:pStyle w:val="Heading3"/>
      </w:pPr>
      <w:r w:rsidRPr="009D7159">
        <w:t xml:space="preserve">Payroll and </w:t>
      </w:r>
      <w:r w:rsidR="003C055C">
        <w:t>o</w:t>
      </w:r>
      <w:r w:rsidRPr="009D7159">
        <w:t xml:space="preserve">utsourced </w:t>
      </w:r>
      <w:r w:rsidR="003C055C">
        <w:t>s</w:t>
      </w:r>
      <w:r w:rsidRPr="009D7159">
        <w:t>ervices</w:t>
      </w:r>
    </w:p>
    <w:p w14:paraId="20D40C7B" w14:textId="179598E4" w:rsidR="009D7159" w:rsidRPr="009D7159" w:rsidRDefault="009D7159" w:rsidP="009D7159">
      <w:pPr>
        <w:pStyle w:val="BodyText"/>
        <w:rPr>
          <w:rFonts w:ascii="Calibri" w:hAnsi="Calibri" w:cs="Calibri"/>
        </w:rPr>
      </w:pPr>
      <w:r w:rsidRPr="009D7159">
        <w:rPr>
          <w:rFonts w:ascii="Calibri" w:hAnsi="Calibri" w:cs="Calibri"/>
        </w:rPr>
        <w:t xml:space="preserve">Employers are still responsible for providing data to the Fund, even if payroll </w:t>
      </w:r>
      <w:r w:rsidR="00DD7E5E">
        <w:rPr>
          <w:rFonts w:ascii="Calibri" w:hAnsi="Calibri" w:cs="Calibri"/>
        </w:rPr>
        <w:t>is o</w:t>
      </w:r>
      <w:r w:rsidRPr="009D7159">
        <w:rPr>
          <w:rFonts w:ascii="Calibri" w:hAnsi="Calibri" w:cs="Calibri"/>
        </w:rPr>
        <w:t>utsourced.</w:t>
      </w:r>
    </w:p>
    <w:p w14:paraId="7F3DF72F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59097A4D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7FACD930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31848092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523E37EB" w14:textId="77777777" w:rsidR="00193CC9" w:rsidRDefault="00193CC9" w:rsidP="003F51E0">
      <w:pPr>
        <w:pStyle w:val="BodyText"/>
        <w:spacing w:after="0" w:line="240" w:lineRule="auto"/>
        <w:rPr>
          <w:rFonts w:ascii="Calibri" w:hAnsi="Calibri" w:cs="Calibri"/>
        </w:rPr>
      </w:pPr>
    </w:p>
    <w:p w14:paraId="01EF97F0" w14:textId="43453CE7" w:rsidR="009D7159" w:rsidRPr="009D7159" w:rsidRDefault="009D7159" w:rsidP="003F51E0">
      <w:pPr>
        <w:pStyle w:val="BodyText"/>
        <w:spacing w:after="0" w:line="240" w:lineRule="auto"/>
        <w:rPr>
          <w:rFonts w:ascii="Calibri" w:hAnsi="Calibri" w:cs="Calibri"/>
        </w:rPr>
      </w:pPr>
      <w:r w:rsidRPr="009D7159">
        <w:rPr>
          <w:rFonts w:ascii="Calibri" w:hAnsi="Calibri" w:cs="Calibri"/>
        </w:rPr>
        <w:lastRenderedPageBreak/>
        <w:t>Employers should:</w:t>
      </w:r>
    </w:p>
    <w:p w14:paraId="5FA49014" w14:textId="618579EA" w:rsidR="009D7159" w:rsidRPr="009D7159" w:rsidRDefault="009D7159" w:rsidP="003F51E0">
      <w:pPr>
        <w:pStyle w:val="BodyText"/>
        <w:numPr>
          <w:ilvl w:val="0"/>
          <w:numId w:val="34"/>
        </w:numPr>
        <w:spacing w:after="0" w:line="240" w:lineRule="auto"/>
        <w:ind w:left="357" w:hanging="357"/>
        <w:rPr>
          <w:rFonts w:ascii="Calibri" w:hAnsi="Calibri" w:cs="Calibri"/>
        </w:rPr>
      </w:pPr>
      <w:r w:rsidRPr="009D7159">
        <w:rPr>
          <w:rFonts w:ascii="Calibri" w:hAnsi="Calibri" w:cs="Calibri"/>
        </w:rPr>
        <w:t>Give the payroll provider a copy of the retention policy</w:t>
      </w:r>
      <w:r w:rsidR="006E3CB1">
        <w:rPr>
          <w:rFonts w:ascii="Calibri" w:hAnsi="Calibri" w:cs="Calibri"/>
        </w:rPr>
        <w:t>.</w:t>
      </w:r>
    </w:p>
    <w:p w14:paraId="47382A75" w14:textId="25C37FAE" w:rsidR="009D7159" w:rsidRPr="009D7159" w:rsidRDefault="009D7159" w:rsidP="003F51E0">
      <w:pPr>
        <w:pStyle w:val="BodyText"/>
        <w:numPr>
          <w:ilvl w:val="0"/>
          <w:numId w:val="34"/>
        </w:numPr>
        <w:spacing w:after="0" w:line="240" w:lineRule="auto"/>
        <w:ind w:left="357" w:hanging="357"/>
        <w:rPr>
          <w:rFonts w:ascii="Calibri" w:hAnsi="Calibri" w:cs="Calibri"/>
        </w:rPr>
      </w:pPr>
      <w:r w:rsidRPr="009D7159">
        <w:rPr>
          <w:rFonts w:ascii="Calibri" w:hAnsi="Calibri" w:cs="Calibri"/>
        </w:rPr>
        <w:t xml:space="preserve">Ask them to confirm they will </w:t>
      </w:r>
      <w:r w:rsidR="00955EA2">
        <w:rPr>
          <w:rFonts w:ascii="Calibri" w:hAnsi="Calibri" w:cs="Calibri"/>
        </w:rPr>
        <w:t>follow it</w:t>
      </w:r>
      <w:r w:rsidR="006E3CB1">
        <w:rPr>
          <w:rFonts w:ascii="Calibri" w:hAnsi="Calibri" w:cs="Calibri"/>
        </w:rPr>
        <w:t>.</w:t>
      </w:r>
    </w:p>
    <w:p w14:paraId="50C19728" w14:textId="22205323" w:rsidR="009D7159" w:rsidRDefault="009D7159" w:rsidP="003F51E0">
      <w:pPr>
        <w:pStyle w:val="BodyText"/>
        <w:numPr>
          <w:ilvl w:val="0"/>
          <w:numId w:val="34"/>
        </w:numPr>
        <w:spacing w:after="0" w:line="240" w:lineRule="auto"/>
        <w:ind w:left="357" w:hanging="357"/>
        <w:rPr>
          <w:rFonts w:ascii="Calibri" w:hAnsi="Calibri" w:cs="Calibri"/>
        </w:rPr>
      </w:pPr>
      <w:r w:rsidRPr="009D7159">
        <w:rPr>
          <w:rFonts w:ascii="Calibri" w:hAnsi="Calibri" w:cs="Calibri"/>
        </w:rPr>
        <w:t xml:space="preserve">Make sure </w:t>
      </w:r>
      <w:r w:rsidR="006674E1">
        <w:rPr>
          <w:rFonts w:ascii="Calibri" w:hAnsi="Calibri" w:cs="Calibri"/>
        </w:rPr>
        <w:t>old pay data</w:t>
      </w:r>
      <w:r w:rsidR="00AC40DE">
        <w:rPr>
          <w:rFonts w:ascii="Calibri" w:hAnsi="Calibri" w:cs="Calibri"/>
        </w:rPr>
        <w:t xml:space="preserve"> can still be accessed if the payroll provider changes</w:t>
      </w:r>
      <w:r w:rsidR="006E3CB1">
        <w:rPr>
          <w:rFonts w:ascii="Calibri" w:hAnsi="Calibri" w:cs="Calibri"/>
        </w:rPr>
        <w:t>.</w:t>
      </w:r>
    </w:p>
    <w:p w14:paraId="694FB7CB" w14:textId="77777777" w:rsidR="006E3CB1" w:rsidRPr="009D7159" w:rsidRDefault="006E3CB1" w:rsidP="006E3CB1">
      <w:pPr>
        <w:pStyle w:val="BodyText"/>
        <w:spacing w:after="0" w:line="240" w:lineRule="auto"/>
        <w:ind w:left="357"/>
        <w:rPr>
          <w:rFonts w:ascii="Calibri" w:hAnsi="Calibri" w:cs="Calibri"/>
        </w:rPr>
      </w:pPr>
    </w:p>
    <w:p w14:paraId="27870FA3" w14:textId="1AB50DBE" w:rsidR="002A3E65" w:rsidRPr="002A3E65" w:rsidRDefault="002A3E65" w:rsidP="00CB69DF">
      <w:pPr>
        <w:pStyle w:val="Heading3"/>
      </w:pPr>
      <w:r w:rsidRPr="002A3E65">
        <w:t xml:space="preserve">If </w:t>
      </w:r>
      <w:r>
        <w:t>d</w:t>
      </w:r>
      <w:r w:rsidRPr="002A3E65">
        <w:t xml:space="preserve">ata </w:t>
      </w:r>
      <w:r>
        <w:t>i</w:t>
      </w:r>
      <w:r w:rsidRPr="002A3E65">
        <w:t>s</w:t>
      </w:r>
      <w:r w:rsidR="00CB69DF">
        <w:t>n’</w:t>
      </w:r>
      <w:r w:rsidRPr="002A3E65">
        <w:t xml:space="preserve">t </w:t>
      </w:r>
      <w:r w:rsidR="00CB69DF">
        <w:t>a</w:t>
      </w:r>
      <w:r w:rsidRPr="002A3E65">
        <w:t>vailable</w:t>
      </w:r>
    </w:p>
    <w:p w14:paraId="036FA993" w14:textId="6C2B92C7" w:rsidR="002A3E65" w:rsidRPr="002A3E65" w:rsidRDefault="002A3E65" w:rsidP="002A3E65">
      <w:pPr>
        <w:pStyle w:val="BodyText"/>
        <w:rPr>
          <w:rFonts w:ascii="Calibri" w:hAnsi="Calibri" w:cs="Calibri"/>
        </w:rPr>
      </w:pPr>
      <w:r w:rsidRPr="002A3E65">
        <w:rPr>
          <w:rFonts w:ascii="Calibri" w:hAnsi="Calibri" w:cs="Calibri"/>
        </w:rPr>
        <w:t>If employers can</w:t>
      </w:r>
      <w:r w:rsidR="00CB69DF">
        <w:rPr>
          <w:rFonts w:ascii="Calibri" w:hAnsi="Calibri" w:cs="Calibri"/>
        </w:rPr>
        <w:t>’</w:t>
      </w:r>
      <w:r w:rsidRPr="002A3E65">
        <w:rPr>
          <w:rFonts w:ascii="Calibri" w:hAnsi="Calibri" w:cs="Calibri"/>
        </w:rPr>
        <w:t xml:space="preserve">t </w:t>
      </w:r>
      <w:r w:rsidR="00CD44B1">
        <w:rPr>
          <w:rFonts w:ascii="Calibri" w:hAnsi="Calibri" w:cs="Calibri"/>
        </w:rPr>
        <w:t>give</w:t>
      </w:r>
      <w:r w:rsidRPr="002A3E65">
        <w:rPr>
          <w:rFonts w:ascii="Calibri" w:hAnsi="Calibri" w:cs="Calibri"/>
        </w:rPr>
        <w:t xml:space="preserve"> past </w:t>
      </w:r>
      <w:r w:rsidR="00CD44B1">
        <w:rPr>
          <w:rFonts w:ascii="Calibri" w:hAnsi="Calibri" w:cs="Calibri"/>
        </w:rPr>
        <w:t>pay</w:t>
      </w:r>
      <w:r w:rsidRPr="002A3E65">
        <w:rPr>
          <w:rFonts w:ascii="Calibri" w:hAnsi="Calibri" w:cs="Calibri"/>
        </w:rPr>
        <w:t>, hours, or job de</w:t>
      </w:r>
      <w:r w:rsidR="00CD44B1">
        <w:rPr>
          <w:rFonts w:ascii="Calibri" w:hAnsi="Calibri" w:cs="Calibri"/>
        </w:rPr>
        <w:t>tails</w:t>
      </w:r>
      <w:r w:rsidRPr="002A3E65">
        <w:rPr>
          <w:rFonts w:ascii="Calibri" w:hAnsi="Calibri" w:cs="Calibri"/>
        </w:rPr>
        <w:t xml:space="preserve">, </w:t>
      </w:r>
      <w:r w:rsidR="00CD44B1">
        <w:rPr>
          <w:rFonts w:ascii="Calibri" w:hAnsi="Calibri" w:cs="Calibri"/>
        </w:rPr>
        <w:t>we</w:t>
      </w:r>
      <w:r w:rsidRPr="002A3E65">
        <w:rPr>
          <w:rFonts w:ascii="Calibri" w:hAnsi="Calibri" w:cs="Calibri"/>
        </w:rPr>
        <w:t xml:space="preserve"> may have to make estimates when </w:t>
      </w:r>
      <w:r w:rsidR="009002B0">
        <w:rPr>
          <w:rFonts w:ascii="Calibri" w:hAnsi="Calibri" w:cs="Calibri"/>
        </w:rPr>
        <w:t>working out</w:t>
      </w:r>
      <w:r w:rsidRPr="002A3E65">
        <w:rPr>
          <w:rFonts w:ascii="Calibri" w:hAnsi="Calibri" w:cs="Calibri"/>
        </w:rPr>
        <w:t xml:space="preserve"> benefits.</w:t>
      </w:r>
    </w:p>
    <w:p w14:paraId="0D0BBCAC" w14:textId="77777777" w:rsidR="00C86B0D" w:rsidRDefault="00C86B0D" w:rsidP="002A3E65">
      <w:pPr>
        <w:pStyle w:val="BodyText"/>
        <w:rPr>
          <w:rFonts w:ascii="Calibri" w:hAnsi="Calibri" w:cs="Calibri"/>
        </w:rPr>
      </w:pPr>
      <w:r w:rsidRPr="00C86B0D">
        <w:rPr>
          <w:rFonts w:ascii="Calibri" w:hAnsi="Calibri" w:cs="Calibri"/>
        </w:rPr>
        <w:t>Members can challenge these decisions through the dispute process. Cases may also go to the Pensions Ombudsman.</w:t>
      </w:r>
    </w:p>
    <w:p w14:paraId="7DB268D0" w14:textId="631683EE" w:rsidR="00D17E94" w:rsidRPr="0029135D" w:rsidRDefault="00D17E94" w:rsidP="002A3E65">
      <w:pPr>
        <w:pStyle w:val="BodyText"/>
        <w:rPr>
          <w:rFonts w:ascii="Calibri" w:hAnsi="Calibri" w:cs="Calibri"/>
        </w:rPr>
      </w:pPr>
      <w:r w:rsidRPr="0029135D">
        <w:rPr>
          <w:rFonts w:ascii="Calibri" w:hAnsi="Calibri" w:cs="Calibri"/>
        </w:rPr>
        <w:t xml:space="preserve">Issued </w:t>
      </w:r>
      <w:r w:rsidR="00C86B0D">
        <w:rPr>
          <w:rFonts w:ascii="Calibri" w:hAnsi="Calibri" w:cs="Calibri"/>
        </w:rPr>
        <w:t>for</w:t>
      </w:r>
      <w:r w:rsidRPr="0029135D">
        <w:rPr>
          <w:rFonts w:ascii="Calibri" w:hAnsi="Calibri" w:cs="Calibri"/>
        </w:rPr>
        <w:t xml:space="preserve"> the </w:t>
      </w:r>
      <w:r w:rsidR="00FA1641">
        <w:rPr>
          <w:rFonts w:ascii="Calibri" w:hAnsi="Calibri" w:cs="Calibri"/>
        </w:rPr>
        <w:t>a</w:t>
      </w:r>
      <w:r w:rsidRPr="0029135D">
        <w:rPr>
          <w:rFonts w:ascii="Calibri" w:hAnsi="Calibri" w:cs="Calibri"/>
        </w:rPr>
        <w:t xml:space="preserve">dministering </w:t>
      </w:r>
      <w:r w:rsidR="00FA1641">
        <w:rPr>
          <w:rFonts w:ascii="Calibri" w:hAnsi="Calibri" w:cs="Calibri"/>
        </w:rPr>
        <w:t>a</w:t>
      </w:r>
      <w:r w:rsidRPr="0029135D">
        <w:rPr>
          <w:rFonts w:ascii="Calibri" w:hAnsi="Calibri" w:cs="Calibri"/>
        </w:rPr>
        <w:t>uthority by:</w:t>
      </w:r>
    </w:p>
    <w:p w14:paraId="406C0154" w14:textId="7B9B13FE" w:rsidR="00D17E94" w:rsidRDefault="00FA1641" w:rsidP="0029135D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Mark Whitby</w:t>
      </w:r>
    </w:p>
    <w:p w14:paraId="075AEDF7" w14:textId="48E55077" w:rsidR="00FA1641" w:rsidRPr="0029135D" w:rsidRDefault="00FA1641" w:rsidP="0029135D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Head of Pensions</w:t>
      </w:r>
    </w:p>
    <w:p w14:paraId="489383F9" w14:textId="0665629A" w:rsidR="00D17E94" w:rsidRPr="0029135D" w:rsidRDefault="00D17E94" w:rsidP="0029135D">
      <w:pPr>
        <w:rPr>
          <w:rFonts w:ascii="Calibri" w:hAnsi="Calibri" w:cs="Calibri"/>
          <w:b/>
        </w:rPr>
      </w:pPr>
    </w:p>
    <w:sectPr w:rsidR="00D17E94" w:rsidRPr="0029135D" w:rsidSect="00E35EE5"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2A38" w14:textId="77777777" w:rsidR="00CA097E" w:rsidRDefault="00CA097E" w:rsidP="00D17E94">
      <w:r>
        <w:separator/>
      </w:r>
    </w:p>
  </w:endnote>
  <w:endnote w:type="continuationSeparator" w:id="0">
    <w:p w14:paraId="7E99A73C" w14:textId="77777777" w:rsidR="00CA097E" w:rsidRDefault="00CA097E" w:rsidP="00D1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0552" w14:textId="766A5773" w:rsidR="00776077" w:rsidRDefault="00776077">
    <w:pPr>
      <w:pStyle w:val="Footer"/>
      <w:jc w:val="right"/>
      <w:rPr>
        <w:noProof/>
        <w:lang w:val="en-US"/>
      </w:rPr>
    </w:pPr>
  </w:p>
  <w:p w14:paraId="169B5695" w14:textId="77777777" w:rsidR="00AA304B" w:rsidRDefault="00AA304B">
    <w:pPr>
      <w:pStyle w:val="Footer"/>
      <w:jc w:val="right"/>
    </w:pPr>
  </w:p>
  <w:p w14:paraId="5B67B78F" w14:textId="12D79559" w:rsidR="00776077" w:rsidRDefault="00306B4A">
    <w:pPr>
      <w:pStyle w:val="Footer"/>
      <w:jc w:val="right"/>
    </w:pPr>
    <w:r>
      <w:t>May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D995" w14:textId="7B662492" w:rsidR="00DD024B" w:rsidRDefault="00DD024B" w:rsidP="000C77FB">
    <w:pPr>
      <w:pStyle w:val="Footer"/>
      <w:tabs>
        <w:tab w:val="clear" w:pos="4507"/>
        <w:tab w:val="clear" w:pos="9000"/>
        <w:tab w:val="left" w:pos="2130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402ABDD" wp14:editId="3B794174">
          <wp:simplePos x="0" y="0"/>
          <wp:positionH relativeFrom="margin">
            <wp:align>left</wp:align>
          </wp:positionH>
          <wp:positionV relativeFrom="margin">
            <wp:align>bottom</wp:align>
          </wp:positionV>
          <wp:extent cx="2019300" cy="676275"/>
          <wp:effectExtent l="0" t="0" r="0" b="9525"/>
          <wp:wrapNone/>
          <wp:docPr id="2144083849" name="Picture 2144083849" descr="logo West Northampto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NC_logo_colour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7FB">
      <w:tab/>
    </w:r>
  </w:p>
  <w:p w14:paraId="6054F243" w14:textId="52662E31" w:rsidR="00776077" w:rsidRDefault="00501D74" w:rsidP="00193CC9">
    <w:pPr>
      <w:pStyle w:val="Footer"/>
      <w:jc w:val="right"/>
      <w:outlineLvl w:val="0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10F4" w14:textId="77777777" w:rsidR="00CA097E" w:rsidRDefault="00CA097E" w:rsidP="00D17E94">
      <w:r>
        <w:separator/>
      </w:r>
    </w:p>
  </w:footnote>
  <w:footnote w:type="continuationSeparator" w:id="0">
    <w:p w14:paraId="4DA1DB26" w14:textId="77777777" w:rsidR="00CA097E" w:rsidRDefault="00CA097E" w:rsidP="00D1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F11E" w14:textId="48F812E4" w:rsidR="0029135D" w:rsidRDefault="0029135D" w:rsidP="0029135D">
    <w:pPr>
      <w:pStyle w:val="Header"/>
      <w:jc w:val="right"/>
    </w:pPr>
    <w:r>
      <w:rPr>
        <w:noProof/>
        <w:lang w:eastAsia="en-GB"/>
      </w:rPr>
      <w:drawing>
        <wp:inline distT="0" distB="0" distL="0" distR="0" wp14:anchorId="6FF9934F" wp14:editId="1641A64E">
          <wp:extent cx="2005200" cy="676800"/>
          <wp:effectExtent l="0" t="0" r="0" b="0"/>
          <wp:docPr id="683138769" name="Picture 683138769" descr="logo Northampton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70F9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7CA240"/>
    <w:lvl w:ilvl="0">
      <w:start w:val="1"/>
      <w:numFmt w:val="upperLetter"/>
      <w:pStyle w:val="ListNumber4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F620F3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C4D0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F0CD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A235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0AD7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E3B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FC10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080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56D5B"/>
    <w:multiLevelType w:val="hybridMultilevel"/>
    <w:tmpl w:val="5432721C"/>
    <w:lvl w:ilvl="0" w:tplc="248C6F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F805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DC29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8E3D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466A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9E0F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E0BA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0E9E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0EEF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BA0E88"/>
    <w:multiLevelType w:val="hybridMultilevel"/>
    <w:tmpl w:val="7736D616"/>
    <w:lvl w:ilvl="0" w:tplc="0456B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A1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84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63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E9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DA1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EB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2AE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40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4581B"/>
    <w:multiLevelType w:val="multilevel"/>
    <w:tmpl w:val="4216C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4E2E4C"/>
    <w:multiLevelType w:val="hybridMultilevel"/>
    <w:tmpl w:val="86503120"/>
    <w:lvl w:ilvl="0" w:tplc="77B00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61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0A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63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EE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64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08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4E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4CA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946CA"/>
    <w:multiLevelType w:val="multilevel"/>
    <w:tmpl w:val="43FA24D6"/>
    <w:name w:val="zzmpUKSchemeA||UK Scheme A|2|3|0|1|2|32||1|2|32||1|2|32||1|2|32||1|2|32||1|2|32||1|2|32||1|2|32||1|2|32||"/>
    <w:lvl w:ilvl="0">
      <w:start w:val="1"/>
      <w:numFmt w:val="decimal"/>
      <w:pStyle w:val="UKSchemeA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mallCaps w:val="0"/>
        <w:color w:val="auto"/>
        <w:sz w:val="22"/>
        <w:u w:val="none"/>
      </w:rPr>
    </w:lvl>
    <w:lvl w:ilvl="1">
      <w:start w:val="1"/>
      <w:numFmt w:val="decimal"/>
      <w:pStyle w:val="UKSchemeA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2">
      <w:start w:val="1"/>
      <w:numFmt w:val="lowerLetter"/>
      <w:pStyle w:val="UKSchemeA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3">
      <w:start w:val="1"/>
      <w:numFmt w:val="lowerRoman"/>
      <w:pStyle w:val="UKSchemeA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4">
      <w:start w:val="1"/>
      <w:numFmt w:val="upperLetter"/>
      <w:pStyle w:val="UKSchemeA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5">
      <w:start w:val="1"/>
      <w:numFmt w:val="upperRoman"/>
      <w:pStyle w:val="UKSchemeAL6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6">
      <w:start w:val="1"/>
      <w:numFmt w:val="bullet"/>
      <w:lvlRestart w:val="0"/>
      <w:pStyle w:val="UKSchemeAL7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pStyle w:val="UKSchemeAL8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pStyle w:val="UKSchemeAL9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5" w15:restartNumberingAfterBreak="0">
    <w:nsid w:val="233A229A"/>
    <w:multiLevelType w:val="hybridMultilevel"/>
    <w:tmpl w:val="385A53F4"/>
    <w:lvl w:ilvl="0" w:tplc="52667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B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0D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2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60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320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E8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0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8F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42A02"/>
    <w:multiLevelType w:val="hybridMultilevel"/>
    <w:tmpl w:val="B08EE048"/>
    <w:lvl w:ilvl="0" w:tplc="49686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88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1A7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4A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EA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A49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C7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2D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ED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F45CB"/>
    <w:multiLevelType w:val="hybridMultilevel"/>
    <w:tmpl w:val="939AEE56"/>
    <w:lvl w:ilvl="0" w:tplc="07547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67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38B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03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A4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C5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21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26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4B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366D3"/>
    <w:multiLevelType w:val="hybridMultilevel"/>
    <w:tmpl w:val="FC702162"/>
    <w:lvl w:ilvl="0" w:tplc="699C00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DCBC0C" w:tentative="1">
      <w:start w:val="1"/>
      <w:numFmt w:val="lowerLetter"/>
      <w:lvlText w:val="%2."/>
      <w:lvlJc w:val="left"/>
      <w:pPr>
        <w:ind w:left="1440" w:hanging="360"/>
      </w:pPr>
    </w:lvl>
    <w:lvl w:ilvl="2" w:tplc="98C43F9A" w:tentative="1">
      <w:start w:val="1"/>
      <w:numFmt w:val="lowerRoman"/>
      <w:lvlText w:val="%3."/>
      <w:lvlJc w:val="right"/>
      <w:pPr>
        <w:ind w:left="2160" w:hanging="180"/>
      </w:pPr>
    </w:lvl>
    <w:lvl w:ilvl="3" w:tplc="51801CE2" w:tentative="1">
      <w:start w:val="1"/>
      <w:numFmt w:val="decimal"/>
      <w:lvlText w:val="%4."/>
      <w:lvlJc w:val="left"/>
      <w:pPr>
        <w:ind w:left="2880" w:hanging="360"/>
      </w:pPr>
    </w:lvl>
    <w:lvl w:ilvl="4" w:tplc="6A68ABAA" w:tentative="1">
      <w:start w:val="1"/>
      <w:numFmt w:val="lowerLetter"/>
      <w:lvlText w:val="%5."/>
      <w:lvlJc w:val="left"/>
      <w:pPr>
        <w:ind w:left="3600" w:hanging="360"/>
      </w:pPr>
    </w:lvl>
    <w:lvl w:ilvl="5" w:tplc="45E02BEC" w:tentative="1">
      <w:start w:val="1"/>
      <w:numFmt w:val="lowerRoman"/>
      <w:lvlText w:val="%6."/>
      <w:lvlJc w:val="right"/>
      <w:pPr>
        <w:ind w:left="4320" w:hanging="180"/>
      </w:pPr>
    </w:lvl>
    <w:lvl w:ilvl="6" w:tplc="5CE084E2" w:tentative="1">
      <w:start w:val="1"/>
      <w:numFmt w:val="decimal"/>
      <w:lvlText w:val="%7."/>
      <w:lvlJc w:val="left"/>
      <w:pPr>
        <w:ind w:left="5040" w:hanging="360"/>
      </w:pPr>
    </w:lvl>
    <w:lvl w:ilvl="7" w:tplc="34608FFE" w:tentative="1">
      <w:start w:val="1"/>
      <w:numFmt w:val="lowerLetter"/>
      <w:lvlText w:val="%8."/>
      <w:lvlJc w:val="left"/>
      <w:pPr>
        <w:ind w:left="5760" w:hanging="360"/>
      </w:pPr>
    </w:lvl>
    <w:lvl w:ilvl="8" w:tplc="AEF0B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B3297"/>
    <w:multiLevelType w:val="hybridMultilevel"/>
    <w:tmpl w:val="924846F2"/>
    <w:lvl w:ilvl="0" w:tplc="33628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E3846"/>
    <w:multiLevelType w:val="hybridMultilevel"/>
    <w:tmpl w:val="45F053CC"/>
    <w:lvl w:ilvl="0" w:tplc="55B46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0A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EE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EC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0B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26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83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22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EC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E5322"/>
    <w:multiLevelType w:val="hybridMultilevel"/>
    <w:tmpl w:val="1F3CA476"/>
    <w:lvl w:ilvl="0" w:tplc="7DF24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CD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01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6E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A24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AEE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6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072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D24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15396"/>
    <w:multiLevelType w:val="hybridMultilevel"/>
    <w:tmpl w:val="AC2EEB7E"/>
    <w:lvl w:ilvl="0" w:tplc="9A02B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4A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C1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3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29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B20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69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CC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61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D6958"/>
    <w:multiLevelType w:val="hybridMultilevel"/>
    <w:tmpl w:val="6308AEE8"/>
    <w:lvl w:ilvl="0" w:tplc="07F806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29E4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A0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AC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A9E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64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C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CCB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2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562CD"/>
    <w:multiLevelType w:val="multilevel"/>
    <w:tmpl w:val="4216C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A0B2F"/>
    <w:multiLevelType w:val="multilevel"/>
    <w:tmpl w:val="62584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12E01"/>
    <w:multiLevelType w:val="hybridMultilevel"/>
    <w:tmpl w:val="3EF0EA48"/>
    <w:lvl w:ilvl="0" w:tplc="295645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7C7447"/>
    <w:multiLevelType w:val="multilevel"/>
    <w:tmpl w:val="3BF82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66A6C"/>
    <w:multiLevelType w:val="hybridMultilevel"/>
    <w:tmpl w:val="0DACDD6A"/>
    <w:lvl w:ilvl="0" w:tplc="88CEC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6D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224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A1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C2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CB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8B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C2E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EE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50231"/>
    <w:multiLevelType w:val="hybridMultilevel"/>
    <w:tmpl w:val="8CF416FC"/>
    <w:lvl w:ilvl="0" w:tplc="402C66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7B8FF8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A2C857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B3293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DDA3A4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E9E92F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7C6881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788906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2F2FBE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76410CB"/>
    <w:multiLevelType w:val="hybridMultilevel"/>
    <w:tmpl w:val="C0028F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20C1F"/>
    <w:multiLevelType w:val="hybridMultilevel"/>
    <w:tmpl w:val="6D98CA98"/>
    <w:lvl w:ilvl="0" w:tplc="C760520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3B621D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AEE15A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F8879C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10699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738FAB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0962D4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EDCBC7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ECE3F1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D185CBA"/>
    <w:multiLevelType w:val="hybridMultilevel"/>
    <w:tmpl w:val="232A51F4"/>
    <w:lvl w:ilvl="0" w:tplc="8392DABC">
      <w:start w:val="1"/>
      <w:numFmt w:val="decimal"/>
      <w:lvlText w:val="%1"/>
      <w:lvlJc w:val="left"/>
      <w:pPr>
        <w:ind w:left="820" w:hanging="721"/>
      </w:pPr>
      <w:rPr>
        <w:rFonts w:ascii="Arial" w:eastAsia="Arial" w:hAnsi="Arial" w:hint="default"/>
        <w:sz w:val="22"/>
        <w:szCs w:val="22"/>
      </w:rPr>
    </w:lvl>
    <w:lvl w:ilvl="1" w:tplc="122C8C0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2" w:tplc="C346E12E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  <w:lvl w:ilvl="3" w:tplc="37E243F4">
      <w:start w:val="1"/>
      <w:numFmt w:val="bullet"/>
      <w:lvlText w:val="•"/>
      <w:lvlJc w:val="left"/>
      <w:pPr>
        <w:ind w:left="8275" w:hanging="360"/>
      </w:pPr>
      <w:rPr>
        <w:rFonts w:hint="default"/>
      </w:rPr>
    </w:lvl>
    <w:lvl w:ilvl="4" w:tplc="5644C518">
      <w:start w:val="1"/>
      <w:numFmt w:val="bullet"/>
      <w:lvlText w:val="•"/>
      <w:lvlJc w:val="left"/>
      <w:pPr>
        <w:ind w:left="8413" w:hanging="360"/>
      </w:pPr>
      <w:rPr>
        <w:rFonts w:hint="default"/>
      </w:rPr>
    </w:lvl>
    <w:lvl w:ilvl="5" w:tplc="A7921EFA">
      <w:start w:val="1"/>
      <w:numFmt w:val="bullet"/>
      <w:lvlText w:val="•"/>
      <w:lvlJc w:val="left"/>
      <w:pPr>
        <w:ind w:left="8552" w:hanging="360"/>
      </w:pPr>
      <w:rPr>
        <w:rFonts w:hint="default"/>
      </w:rPr>
    </w:lvl>
    <w:lvl w:ilvl="6" w:tplc="AE6AC110">
      <w:start w:val="1"/>
      <w:numFmt w:val="bullet"/>
      <w:lvlText w:val="•"/>
      <w:lvlJc w:val="left"/>
      <w:pPr>
        <w:ind w:left="8691" w:hanging="360"/>
      </w:pPr>
      <w:rPr>
        <w:rFonts w:hint="default"/>
      </w:rPr>
    </w:lvl>
    <w:lvl w:ilvl="7" w:tplc="233635D6">
      <w:start w:val="1"/>
      <w:numFmt w:val="bullet"/>
      <w:lvlText w:val="•"/>
      <w:lvlJc w:val="left"/>
      <w:pPr>
        <w:ind w:left="8830" w:hanging="360"/>
      </w:pPr>
      <w:rPr>
        <w:rFonts w:hint="default"/>
      </w:rPr>
    </w:lvl>
    <w:lvl w:ilvl="8" w:tplc="AE7A2268">
      <w:start w:val="1"/>
      <w:numFmt w:val="bullet"/>
      <w:lvlText w:val="•"/>
      <w:lvlJc w:val="left"/>
      <w:pPr>
        <w:ind w:left="8969" w:hanging="360"/>
      </w:pPr>
      <w:rPr>
        <w:rFonts w:hint="default"/>
      </w:rPr>
    </w:lvl>
  </w:abstractNum>
  <w:num w:numId="1" w16cid:durableId="452946940">
    <w:abstractNumId w:val="9"/>
  </w:num>
  <w:num w:numId="2" w16cid:durableId="969676607">
    <w:abstractNumId w:val="8"/>
  </w:num>
  <w:num w:numId="3" w16cid:durableId="1851798902">
    <w:abstractNumId w:val="7"/>
  </w:num>
  <w:num w:numId="4" w16cid:durableId="109055509">
    <w:abstractNumId w:val="6"/>
  </w:num>
  <w:num w:numId="5" w16cid:durableId="201404912">
    <w:abstractNumId w:val="5"/>
  </w:num>
  <w:num w:numId="6" w16cid:durableId="365369729">
    <w:abstractNumId w:val="4"/>
  </w:num>
  <w:num w:numId="7" w16cid:durableId="707753735">
    <w:abstractNumId w:val="3"/>
  </w:num>
  <w:num w:numId="8" w16cid:durableId="1673995635">
    <w:abstractNumId w:val="2"/>
  </w:num>
  <w:num w:numId="9" w16cid:durableId="619804975">
    <w:abstractNumId w:val="1"/>
  </w:num>
  <w:num w:numId="10" w16cid:durableId="677851122">
    <w:abstractNumId w:val="0"/>
  </w:num>
  <w:num w:numId="11" w16cid:durableId="1117018920">
    <w:abstractNumId w:val="14"/>
  </w:num>
  <w:num w:numId="12" w16cid:durableId="431243785">
    <w:abstractNumId w:val="16"/>
  </w:num>
  <w:num w:numId="13" w16cid:durableId="722607383">
    <w:abstractNumId w:val="20"/>
  </w:num>
  <w:num w:numId="14" w16cid:durableId="1922135906">
    <w:abstractNumId w:val="31"/>
  </w:num>
  <w:num w:numId="15" w16cid:durableId="566107187">
    <w:abstractNumId w:val="15"/>
  </w:num>
  <w:num w:numId="16" w16cid:durableId="1451246755">
    <w:abstractNumId w:val="22"/>
  </w:num>
  <w:num w:numId="17" w16cid:durableId="2141263797">
    <w:abstractNumId w:val="29"/>
  </w:num>
  <w:num w:numId="18" w16cid:durableId="128860307">
    <w:abstractNumId w:val="17"/>
  </w:num>
  <w:num w:numId="19" w16cid:durableId="900480573">
    <w:abstractNumId w:val="28"/>
  </w:num>
  <w:num w:numId="20" w16cid:durableId="778992136">
    <w:abstractNumId w:val="10"/>
  </w:num>
  <w:num w:numId="21" w16cid:durableId="1636132745">
    <w:abstractNumId w:val="11"/>
  </w:num>
  <w:num w:numId="22" w16cid:durableId="1589656358">
    <w:abstractNumId w:val="21"/>
  </w:num>
  <w:num w:numId="23" w16cid:durableId="677075072">
    <w:abstractNumId w:val="23"/>
  </w:num>
  <w:num w:numId="24" w16cid:durableId="1148282616">
    <w:abstractNumId w:val="13"/>
  </w:num>
  <w:num w:numId="25" w16cid:durableId="1506742332">
    <w:abstractNumId w:val="26"/>
  </w:num>
  <w:num w:numId="26" w16cid:durableId="1166634546">
    <w:abstractNumId w:val="19"/>
  </w:num>
  <w:num w:numId="27" w16cid:durableId="307906417">
    <w:abstractNumId w:val="32"/>
  </w:num>
  <w:num w:numId="28" w16cid:durableId="628437357">
    <w:abstractNumId w:val="18"/>
  </w:num>
  <w:num w:numId="29" w16cid:durableId="275722328">
    <w:abstractNumId w:val="14"/>
  </w:num>
  <w:num w:numId="30" w16cid:durableId="1286697096">
    <w:abstractNumId w:val="30"/>
  </w:num>
  <w:num w:numId="31" w16cid:durableId="1178807273">
    <w:abstractNumId w:val="27"/>
  </w:num>
  <w:num w:numId="32" w16cid:durableId="1033187844">
    <w:abstractNumId w:val="24"/>
  </w:num>
  <w:num w:numId="33" w16cid:durableId="895818293">
    <w:abstractNumId w:val="12"/>
  </w:num>
  <w:num w:numId="34" w16cid:durableId="163244263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5f917560-d6bb-458a-abf9-eaf7831fa6c1.docx"/>
    <w:docVar w:name="zzmp10LastTrailerInserted" w:val="^`~#mp!@(R⌉#0├┤694œm×=⌐ƚ@⌖ áûp0»⌝(]&lt;eD‮T!Nˎ⌉ÀBÄ¬ðëN9@[Öâ»M⌌Ɩ…i․g․a!GÐ†„ˊ⌍Ö\{áÉ¥+‪⌘OÒPKÓÔ›VåÀ¨üÃ⌔³r%⌂gsçÉsÛ…nØ⌆wÏ⌃aI-õ¥¾·ª¨áNMM¥⁁ÃQéV⌗w*#Ù⌡©ÖLn⌋Lý+Q79=3M8N011"/>
    <w:docVar w:name="zzmp10LastTrailerInserted_5142" w:val="^`~#mp!@(R⌉#0├┤694œm×=⌐ƚ@⌖ áûp0»⌝(]&lt;eD‮T!Nˎ⌉ÀBÄ¬ðëN9@[Öâ»M⌌Ɩ…i․g․a!GÐ†„ˊ⌍Ö\{áÉ¥+‪⌘OÒPKÓÔ›VåÀ¨üÃ⌔³r%⌂gsçÉsÛ…nØ⌆wÏ⌃aI-õ¥¾·ª¨áNMM¥⁁ÃQéV⌗w*#Ù⌡©ÖLn⌋Lý+Q79=3M8N011"/>
    <w:docVar w:name="zzmp10mSEGsValidated" w:val="1"/>
    <w:docVar w:name="zzmpCompatibilityMode" w:val="15"/>
    <w:docVar w:name="zzmpFixedCurScheme" w:val="UKSchemeA"/>
    <w:docVar w:name="zzmpFixedCurScheme_9.0" w:val="2zzmpUKSchemeA"/>
    <w:docVar w:name="zzmpLTFontsClean" w:val="True"/>
    <w:docVar w:name="zzmpnSession" w:val="0.3449365"/>
    <w:docVar w:name="zzmpUKSchemeA" w:val="||UK Scheme A|2|3|0|1|2|32||1|2|32||1|2|32||1|2|32||1|2|32||1|2|32||1|2|32||1|2|32||1|2|32||"/>
  </w:docVars>
  <w:rsids>
    <w:rsidRoot w:val="005C5AED"/>
    <w:rsid w:val="00002DB8"/>
    <w:rsid w:val="00003AC4"/>
    <w:rsid w:val="000046D6"/>
    <w:rsid w:val="00014B3E"/>
    <w:rsid w:val="00023B13"/>
    <w:rsid w:val="00023F18"/>
    <w:rsid w:val="00024D54"/>
    <w:rsid w:val="00034250"/>
    <w:rsid w:val="00034FC2"/>
    <w:rsid w:val="00074BAD"/>
    <w:rsid w:val="00080C56"/>
    <w:rsid w:val="000B65F7"/>
    <w:rsid w:val="000C12EB"/>
    <w:rsid w:val="000C2730"/>
    <w:rsid w:val="000C77FB"/>
    <w:rsid w:val="000F39F1"/>
    <w:rsid w:val="000F59BB"/>
    <w:rsid w:val="00102E00"/>
    <w:rsid w:val="001272A3"/>
    <w:rsid w:val="00135F57"/>
    <w:rsid w:val="0014353B"/>
    <w:rsid w:val="00150C96"/>
    <w:rsid w:val="001548B6"/>
    <w:rsid w:val="00171507"/>
    <w:rsid w:val="00183A07"/>
    <w:rsid w:val="00193CC9"/>
    <w:rsid w:val="001B3DBE"/>
    <w:rsid w:val="001C07DE"/>
    <w:rsid w:val="001C7A2B"/>
    <w:rsid w:val="001E74FA"/>
    <w:rsid w:val="001F063E"/>
    <w:rsid w:val="002043C8"/>
    <w:rsid w:val="00212125"/>
    <w:rsid w:val="0021656F"/>
    <w:rsid w:val="0021666B"/>
    <w:rsid w:val="00234F9C"/>
    <w:rsid w:val="00262B45"/>
    <w:rsid w:val="00264217"/>
    <w:rsid w:val="0029135D"/>
    <w:rsid w:val="002A3E65"/>
    <w:rsid w:val="002A7BC3"/>
    <w:rsid w:val="002B7C87"/>
    <w:rsid w:val="002C35F8"/>
    <w:rsid w:val="002E43A6"/>
    <w:rsid w:val="002F06FE"/>
    <w:rsid w:val="00306B4A"/>
    <w:rsid w:val="00307F60"/>
    <w:rsid w:val="0031088E"/>
    <w:rsid w:val="003154FD"/>
    <w:rsid w:val="00340AE6"/>
    <w:rsid w:val="003449AA"/>
    <w:rsid w:val="00355879"/>
    <w:rsid w:val="00365543"/>
    <w:rsid w:val="00385E1D"/>
    <w:rsid w:val="003931D7"/>
    <w:rsid w:val="003B05FC"/>
    <w:rsid w:val="003B06A8"/>
    <w:rsid w:val="003B19BF"/>
    <w:rsid w:val="003B763F"/>
    <w:rsid w:val="003C055C"/>
    <w:rsid w:val="003C41D4"/>
    <w:rsid w:val="003D3BC2"/>
    <w:rsid w:val="003E22DB"/>
    <w:rsid w:val="003E677B"/>
    <w:rsid w:val="003E7509"/>
    <w:rsid w:val="003F189F"/>
    <w:rsid w:val="003F51E0"/>
    <w:rsid w:val="00400AF2"/>
    <w:rsid w:val="00402A6E"/>
    <w:rsid w:val="00431C35"/>
    <w:rsid w:val="00435479"/>
    <w:rsid w:val="004529D2"/>
    <w:rsid w:val="00462055"/>
    <w:rsid w:val="00470D7E"/>
    <w:rsid w:val="00471930"/>
    <w:rsid w:val="0047449E"/>
    <w:rsid w:val="004A3954"/>
    <w:rsid w:val="004A4BC5"/>
    <w:rsid w:val="004A5140"/>
    <w:rsid w:val="004A5F81"/>
    <w:rsid w:val="004A7DB4"/>
    <w:rsid w:val="004B15C7"/>
    <w:rsid w:val="004B6E1E"/>
    <w:rsid w:val="004C4B56"/>
    <w:rsid w:val="004D6D01"/>
    <w:rsid w:val="00501D74"/>
    <w:rsid w:val="0050574F"/>
    <w:rsid w:val="005239C9"/>
    <w:rsid w:val="00531D63"/>
    <w:rsid w:val="00537186"/>
    <w:rsid w:val="005421E1"/>
    <w:rsid w:val="00545804"/>
    <w:rsid w:val="00545F5A"/>
    <w:rsid w:val="00553679"/>
    <w:rsid w:val="00553A29"/>
    <w:rsid w:val="00554F33"/>
    <w:rsid w:val="00565E2B"/>
    <w:rsid w:val="00571E50"/>
    <w:rsid w:val="00586799"/>
    <w:rsid w:val="00590B12"/>
    <w:rsid w:val="005A382B"/>
    <w:rsid w:val="005A68CA"/>
    <w:rsid w:val="005C281F"/>
    <w:rsid w:val="005C5AED"/>
    <w:rsid w:val="005E041D"/>
    <w:rsid w:val="00600CE5"/>
    <w:rsid w:val="0060583C"/>
    <w:rsid w:val="006248A6"/>
    <w:rsid w:val="00631B7E"/>
    <w:rsid w:val="006333E1"/>
    <w:rsid w:val="00651D3E"/>
    <w:rsid w:val="00652A86"/>
    <w:rsid w:val="006561A0"/>
    <w:rsid w:val="006674E1"/>
    <w:rsid w:val="00672A40"/>
    <w:rsid w:val="00683067"/>
    <w:rsid w:val="00693CF4"/>
    <w:rsid w:val="006A7196"/>
    <w:rsid w:val="006C2A54"/>
    <w:rsid w:val="006C341F"/>
    <w:rsid w:val="006C63CA"/>
    <w:rsid w:val="006E3CB1"/>
    <w:rsid w:val="006F5B43"/>
    <w:rsid w:val="00720048"/>
    <w:rsid w:val="00721EBB"/>
    <w:rsid w:val="00731277"/>
    <w:rsid w:val="00733EE5"/>
    <w:rsid w:val="00745167"/>
    <w:rsid w:val="0076305E"/>
    <w:rsid w:val="00776077"/>
    <w:rsid w:val="00776C8F"/>
    <w:rsid w:val="00780B50"/>
    <w:rsid w:val="00797186"/>
    <w:rsid w:val="0079769A"/>
    <w:rsid w:val="007B3040"/>
    <w:rsid w:val="007F3F15"/>
    <w:rsid w:val="008071F6"/>
    <w:rsid w:val="008118CD"/>
    <w:rsid w:val="00812DC5"/>
    <w:rsid w:val="00817C1C"/>
    <w:rsid w:val="00821ACD"/>
    <w:rsid w:val="0083096E"/>
    <w:rsid w:val="00835618"/>
    <w:rsid w:val="00840D8F"/>
    <w:rsid w:val="00844A74"/>
    <w:rsid w:val="00847E77"/>
    <w:rsid w:val="008503D0"/>
    <w:rsid w:val="008557A9"/>
    <w:rsid w:val="00895B0C"/>
    <w:rsid w:val="00897047"/>
    <w:rsid w:val="008B36AB"/>
    <w:rsid w:val="008C1760"/>
    <w:rsid w:val="008C4CFB"/>
    <w:rsid w:val="008D1070"/>
    <w:rsid w:val="008E2EDB"/>
    <w:rsid w:val="008F2175"/>
    <w:rsid w:val="008F383D"/>
    <w:rsid w:val="008F5782"/>
    <w:rsid w:val="008F6251"/>
    <w:rsid w:val="008F71FF"/>
    <w:rsid w:val="009002B0"/>
    <w:rsid w:val="00912F71"/>
    <w:rsid w:val="00927AF9"/>
    <w:rsid w:val="00950675"/>
    <w:rsid w:val="00955CCA"/>
    <w:rsid w:val="00955EA2"/>
    <w:rsid w:val="00984EC5"/>
    <w:rsid w:val="009A645A"/>
    <w:rsid w:val="009B2FBD"/>
    <w:rsid w:val="009C4B27"/>
    <w:rsid w:val="009C51C1"/>
    <w:rsid w:val="009D7159"/>
    <w:rsid w:val="009E70DF"/>
    <w:rsid w:val="009F6B70"/>
    <w:rsid w:val="00A027F0"/>
    <w:rsid w:val="00A14431"/>
    <w:rsid w:val="00A20DAB"/>
    <w:rsid w:val="00A22974"/>
    <w:rsid w:val="00A23879"/>
    <w:rsid w:val="00A3517A"/>
    <w:rsid w:val="00A51C4A"/>
    <w:rsid w:val="00A629DD"/>
    <w:rsid w:val="00A63320"/>
    <w:rsid w:val="00A639EB"/>
    <w:rsid w:val="00A66FE1"/>
    <w:rsid w:val="00A74DB1"/>
    <w:rsid w:val="00A91670"/>
    <w:rsid w:val="00A9686D"/>
    <w:rsid w:val="00AA304B"/>
    <w:rsid w:val="00AB70F2"/>
    <w:rsid w:val="00AC0262"/>
    <w:rsid w:val="00AC3277"/>
    <w:rsid w:val="00AC40DE"/>
    <w:rsid w:val="00AD536C"/>
    <w:rsid w:val="00AE47FF"/>
    <w:rsid w:val="00AE6FD6"/>
    <w:rsid w:val="00AF547F"/>
    <w:rsid w:val="00B04821"/>
    <w:rsid w:val="00B112F4"/>
    <w:rsid w:val="00B143AF"/>
    <w:rsid w:val="00B75A07"/>
    <w:rsid w:val="00B853A7"/>
    <w:rsid w:val="00B86478"/>
    <w:rsid w:val="00BA691C"/>
    <w:rsid w:val="00BB3E64"/>
    <w:rsid w:val="00BD4B2E"/>
    <w:rsid w:val="00BF2C8B"/>
    <w:rsid w:val="00BF79A0"/>
    <w:rsid w:val="00C467C7"/>
    <w:rsid w:val="00C46E63"/>
    <w:rsid w:val="00C65D72"/>
    <w:rsid w:val="00C666D3"/>
    <w:rsid w:val="00C71D34"/>
    <w:rsid w:val="00C7267E"/>
    <w:rsid w:val="00C86B0D"/>
    <w:rsid w:val="00C90B6F"/>
    <w:rsid w:val="00C93E69"/>
    <w:rsid w:val="00C95932"/>
    <w:rsid w:val="00CA097E"/>
    <w:rsid w:val="00CA713D"/>
    <w:rsid w:val="00CB1063"/>
    <w:rsid w:val="00CB69DF"/>
    <w:rsid w:val="00CC2318"/>
    <w:rsid w:val="00CC38BB"/>
    <w:rsid w:val="00CD44B1"/>
    <w:rsid w:val="00CD7EE2"/>
    <w:rsid w:val="00CE6827"/>
    <w:rsid w:val="00CF27F1"/>
    <w:rsid w:val="00D04130"/>
    <w:rsid w:val="00D0499A"/>
    <w:rsid w:val="00D07C99"/>
    <w:rsid w:val="00D1219E"/>
    <w:rsid w:val="00D17E94"/>
    <w:rsid w:val="00D2241A"/>
    <w:rsid w:val="00D43F04"/>
    <w:rsid w:val="00D4434E"/>
    <w:rsid w:val="00D45DD6"/>
    <w:rsid w:val="00D5349F"/>
    <w:rsid w:val="00D55014"/>
    <w:rsid w:val="00D702BA"/>
    <w:rsid w:val="00D77743"/>
    <w:rsid w:val="00D91728"/>
    <w:rsid w:val="00DA2ECC"/>
    <w:rsid w:val="00DB35C2"/>
    <w:rsid w:val="00DD024B"/>
    <w:rsid w:val="00DD619C"/>
    <w:rsid w:val="00DD7E5E"/>
    <w:rsid w:val="00DE1174"/>
    <w:rsid w:val="00DF0ED4"/>
    <w:rsid w:val="00E02FA8"/>
    <w:rsid w:val="00E05CEA"/>
    <w:rsid w:val="00E161EB"/>
    <w:rsid w:val="00E234AC"/>
    <w:rsid w:val="00E257BA"/>
    <w:rsid w:val="00E35EE5"/>
    <w:rsid w:val="00E50DA0"/>
    <w:rsid w:val="00E5156D"/>
    <w:rsid w:val="00E633AA"/>
    <w:rsid w:val="00E63E02"/>
    <w:rsid w:val="00E64068"/>
    <w:rsid w:val="00E72C03"/>
    <w:rsid w:val="00E90A69"/>
    <w:rsid w:val="00E92EC7"/>
    <w:rsid w:val="00EE4FD7"/>
    <w:rsid w:val="00EE58F9"/>
    <w:rsid w:val="00EE6B9D"/>
    <w:rsid w:val="00F214A6"/>
    <w:rsid w:val="00F22E89"/>
    <w:rsid w:val="00F23F52"/>
    <w:rsid w:val="00F27A44"/>
    <w:rsid w:val="00F30C25"/>
    <w:rsid w:val="00F33E8D"/>
    <w:rsid w:val="00F47DB6"/>
    <w:rsid w:val="00F50202"/>
    <w:rsid w:val="00F7259C"/>
    <w:rsid w:val="00F90F39"/>
    <w:rsid w:val="00F917B3"/>
    <w:rsid w:val="00F95B50"/>
    <w:rsid w:val="00F97C78"/>
    <w:rsid w:val="00FA1641"/>
    <w:rsid w:val="00FD53D2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E83B"/>
  <w15:docId w15:val="{3716A0FD-860E-4CCA-8F5E-AF43A308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 w:qFormat="1"/>
    <w:lsdException w:name="List Bullet 5" w:semiHidden="1" w:uiPriority="24" w:unhideWhenUsed="1" w:qFormat="1"/>
    <w:lsdException w:name="List Number 2" w:semiHidden="1" w:uiPriority="24" w:unhideWhenUsed="1" w:qFormat="1"/>
    <w:lsdException w:name="List Number 3" w:semiHidden="1" w:uiPriority="24" w:unhideWhenUsed="1" w:qFormat="1"/>
    <w:lsdException w:name="List Number 4" w:semiHidden="1" w:uiPriority="24" w:unhideWhenUsed="1" w:qFormat="1"/>
    <w:lsdException w:name="List Number 5" w:semiHidden="1" w:uiPriority="24" w:unhideWhenUsed="1" w:qFormat="1"/>
    <w:lsdException w:name="Title" w:uiPriority="10" w:qFormat="1"/>
    <w:lsdException w:name="Closing" w:semiHidden="1" w:unhideWhenUsed="1"/>
    <w:lsdException w:name="Signature" w:semiHidden="1" w:uiPriority="36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9" w:qFormat="1"/>
    <w:lsdException w:name="Emphasis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7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 w:qFormat="1"/>
    <w:lsdException w:name="Intense Emphasis" w:uiPriority="79" w:qFormat="1"/>
    <w:lsdException w:name="Subtle Reference" w:uiPriority="6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Pr>
      <w:lang w:val="en-GB"/>
    </w:rPr>
  </w:style>
  <w:style w:type="paragraph" w:styleId="Heading1">
    <w:name w:val="heading 1"/>
    <w:basedOn w:val="Header"/>
    <w:next w:val="Normal"/>
    <w:link w:val="Heading1Char"/>
    <w:uiPriority w:val="9"/>
    <w:qFormat/>
    <w:rsid w:val="0029135D"/>
    <w:pPr>
      <w:spacing w:after="240"/>
      <w:jc w:val="center"/>
      <w:outlineLvl w:val="0"/>
    </w:pPr>
    <w:rPr>
      <w:rFonts w:ascii="Calibri" w:eastAsiaTheme="majorEastAsia" w:hAnsi="Calibri"/>
      <w:b/>
      <w:bCs/>
      <w:sz w:val="28"/>
      <w:szCs w:val="28"/>
    </w:rPr>
  </w:style>
  <w:style w:type="paragraph" w:styleId="Heading2">
    <w:name w:val="heading 2"/>
    <w:basedOn w:val="Header"/>
    <w:next w:val="Normal"/>
    <w:link w:val="Heading2Char"/>
    <w:uiPriority w:val="9"/>
    <w:qFormat/>
    <w:rsid w:val="00FA1641"/>
    <w:pPr>
      <w:spacing w:after="240"/>
      <w:jc w:val="center"/>
      <w:outlineLvl w:val="1"/>
    </w:pPr>
    <w:rPr>
      <w:rFonts w:ascii="Calibri" w:eastAsiaTheme="majorEastAsia" w:hAnsi="Calibr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6D01"/>
    <w:pPr>
      <w:outlineLvl w:val="2"/>
    </w:pPr>
    <w:rPr>
      <w:rFonts w:ascii="Calibri" w:hAnsi="Calibri" w:cs="Calibri"/>
      <w:b/>
      <w:bCs/>
      <w:color w:val="6120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60" w:line="260" w:lineRule="atLeast"/>
    </w:pPr>
  </w:style>
  <w:style w:type="character" w:customStyle="1" w:styleId="BodyTextChar">
    <w:name w:val="Body Text Char"/>
    <w:basedOn w:val="DefaultParagraphFont"/>
    <w:link w:val="BodyText"/>
    <w:rPr>
      <w:lang w:val="en-GB"/>
    </w:rPr>
  </w:style>
  <w:style w:type="character" w:customStyle="1" w:styleId="Heading1Char">
    <w:name w:val="Heading 1 Char"/>
    <w:link w:val="Heading1"/>
    <w:uiPriority w:val="9"/>
    <w:rsid w:val="0029135D"/>
    <w:rPr>
      <w:rFonts w:ascii="Calibri" w:eastAsiaTheme="majorEastAsia" w:hAnsi="Calibri"/>
      <w:b/>
      <w:bCs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sid w:val="00FA1641"/>
    <w:rPr>
      <w:rFonts w:ascii="Calibri" w:eastAsiaTheme="majorEastAsia" w:hAnsi="Calibri"/>
      <w:b/>
      <w:bCs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sid w:val="004D6D01"/>
    <w:rPr>
      <w:rFonts w:ascii="Calibri" w:hAnsi="Calibri" w:cs="Calibri"/>
      <w:b/>
      <w:bCs/>
      <w:color w:val="61207F"/>
      <w:sz w:val="24"/>
      <w:szCs w:val="24"/>
      <w:lang w:val="en-GB"/>
    </w:rPr>
  </w:style>
  <w:style w:type="paragraph" w:customStyle="1" w:styleId="BodyInd5">
    <w:name w:val="Body Ind .5"/>
    <w:basedOn w:val="Normal"/>
    <w:uiPriority w:val="24"/>
    <w:qFormat/>
    <w:pPr>
      <w:spacing w:after="240"/>
      <w:ind w:left="720"/>
    </w:pPr>
  </w:style>
  <w:style w:type="paragraph" w:customStyle="1" w:styleId="BodyFI1">
    <w:name w:val="Body FI 1"/>
    <w:basedOn w:val="Normal"/>
    <w:uiPriority w:val="20"/>
    <w:qFormat/>
    <w:pPr>
      <w:spacing w:after="240"/>
      <w:ind w:firstLine="1440"/>
    </w:pPr>
  </w:style>
  <w:style w:type="paragraph" w:customStyle="1" w:styleId="BodyFI5">
    <w:name w:val="Body FI .5"/>
    <w:basedOn w:val="Normal"/>
    <w:uiPriority w:val="4"/>
    <w:qFormat/>
    <w:pPr>
      <w:spacing w:after="240"/>
      <w:ind w:firstLine="720"/>
    </w:pPr>
  </w:style>
  <w:style w:type="paragraph" w:customStyle="1" w:styleId="BodyInd1">
    <w:name w:val="Body Ind 1"/>
    <w:basedOn w:val="Normal"/>
    <w:uiPriority w:val="24"/>
    <w:qFormat/>
    <w:pPr>
      <w:spacing w:after="240"/>
      <w:ind w:left="1440"/>
    </w:pPr>
  </w:style>
  <w:style w:type="paragraph" w:customStyle="1" w:styleId="Block5">
    <w:name w:val="Block .5"/>
    <w:basedOn w:val="Normal"/>
    <w:uiPriority w:val="21"/>
    <w:qFormat/>
    <w:pPr>
      <w:spacing w:after="240"/>
      <w:ind w:left="720" w:right="720"/>
      <w:jc w:val="both"/>
    </w:pPr>
  </w:style>
  <w:style w:type="paragraph" w:customStyle="1" w:styleId="Block1">
    <w:name w:val="Block 1"/>
    <w:basedOn w:val="Normal"/>
    <w:uiPriority w:val="21"/>
    <w:qFormat/>
    <w:pPr>
      <w:spacing w:after="240"/>
      <w:ind w:left="1440" w:right="1440"/>
      <w:jc w:val="both"/>
    </w:pPr>
  </w:style>
  <w:style w:type="paragraph" w:customStyle="1" w:styleId="RightFlush">
    <w:name w:val="Right Flush"/>
    <w:basedOn w:val="Normal"/>
    <w:uiPriority w:val="34"/>
    <w:qFormat/>
    <w:pPr>
      <w:spacing w:after="240"/>
      <w:jc w:val="right"/>
    </w:pPr>
  </w:style>
  <w:style w:type="paragraph" w:styleId="Signature">
    <w:name w:val="Signature"/>
    <w:basedOn w:val="Normal"/>
    <w:link w:val="SignatureChar"/>
    <w:uiPriority w:val="36"/>
    <w:qFormat/>
    <w:pPr>
      <w:tabs>
        <w:tab w:val="right" w:pos="9360"/>
      </w:tabs>
      <w:spacing w:after="240"/>
      <w:ind w:left="4320"/>
    </w:pPr>
    <w:rPr>
      <w:rFonts w:eastAsiaTheme="majorEastAsia"/>
    </w:rPr>
  </w:style>
  <w:style w:type="character" w:customStyle="1" w:styleId="SignatureChar">
    <w:name w:val="Signature Char"/>
    <w:basedOn w:val="DefaultParagraphFont"/>
    <w:link w:val="Signature"/>
    <w:uiPriority w:val="36"/>
    <w:rPr>
      <w:rFonts w:eastAsiaTheme="majorEastAsia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/>
      <w:jc w:val="center"/>
      <w:outlineLvl w:val="1"/>
    </w:pPr>
    <w:rPr>
      <w:rFonts w:asciiTheme="majorHAnsi" w:eastAsiaTheme="majorEastAsia" w:hAnsiTheme="majorHAnsi"/>
      <w:b/>
      <w:iCs/>
    </w:rPr>
  </w:style>
  <w:style w:type="character" w:customStyle="1" w:styleId="SubtitleChar">
    <w:name w:val="Subtitle Char"/>
    <w:link w:val="Subtitle"/>
    <w:uiPriority w:val="11"/>
    <w:rPr>
      <w:rFonts w:asciiTheme="majorHAnsi" w:eastAsiaTheme="majorEastAsia" w:hAnsiTheme="majorHAnsi"/>
      <w:b/>
      <w:iCs/>
      <w:lang w:val="en-GB"/>
    </w:rPr>
  </w:style>
  <w:style w:type="paragraph" w:styleId="Title">
    <w:name w:val="Title"/>
    <w:basedOn w:val="Heading1"/>
    <w:next w:val="Normal"/>
    <w:link w:val="TitleChar"/>
    <w:uiPriority w:val="10"/>
    <w:qFormat/>
    <w:rsid w:val="00927AF9"/>
    <w:pPr>
      <w:spacing w:after="0"/>
    </w:pPr>
  </w:style>
  <w:style w:type="character" w:customStyle="1" w:styleId="TitleChar">
    <w:name w:val="Title Char"/>
    <w:link w:val="Title"/>
    <w:uiPriority w:val="10"/>
    <w:rsid w:val="00927AF9"/>
    <w:rPr>
      <w:rFonts w:ascii="Calibri" w:eastAsiaTheme="majorEastAsia" w:hAnsi="Calibri"/>
      <w:b/>
      <w:bCs/>
      <w:sz w:val="28"/>
      <w:szCs w:val="28"/>
      <w:lang w:val="en-GB"/>
    </w:rPr>
  </w:style>
  <w:style w:type="paragraph" w:customStyle="1" w:styleId="TitleFirm">
    <w:name w:val="Title (Firm)"/>
    <w:basedOn w:val="Normal"/>
    <w:link w:val="TitleFirmChar"/>
    <w:uiPriority w:val="29"/>
    <w:qFormat/>
    <w:pPr>
      <w:pBdr>
        <w:top w:val="single" w:sz="4" w:space="1" w:color="auto"/>
        <w:bottom w:val="single" w:sz="4" w:space="1" w:color="auto"/>
      </w:pBdr>
      <w:spacing w:before="120" w:after="120"/>
      <w:ind w:left="1440" w:right="1440"/>
      <w:jc w:val="center"/>
      <w:outlineLvl w:val="0"/>
    </w:pPr>
    <w:rPr>
      <w:rFonts w:asciiTheme="majorHAnsi" w:eastAsiaTheme="majorEastAsia" w:hAnsiTheme="majorHAnsi"/>
      <w:b/>
      <w:caps/>
      <w:sz w:val="28"/>
    </w:rPr>
  </w:style>
  <w:style w:type="character" w:customStyle="1" w:styleId="TitleFirmChar">
    <w:name w:val="Title (Firm) Char"/>
    <w:link w:val="TitleFirm"/>
    <w:uiPriority w:val="29"/>
    <w:rPr>
      <w:rFonts w:asciiTheme="majorHAnsi" w:eastAsiaTheme="majorEastAsia" w:hAnsiTheme="majorHAnsi"/>
      <w:b/>
      <w:caps/>
      <w:sz w:val="28"/>
      <w:lang w:val="en-GB"/>
    </w:rPr>
  </w:style>
  <w:style w:type="paragraph" w:customStyle="1" w:styleId="Title2">
    <w:name w:val="Title 2"/>
    <w:basedOn w:val="Heading1"/>
    <w:link w:val="Title2Char"/>
    <w:uiPriority w:val="20"/>
    <w:qFormat/>
    <w:rsid w:val="00927AF9"/>
    <w:rPr>
      <w:sz w:val="26"/>
      <w:szCs w:val="26"/>
    </w:rPr>
  </w:style>
  <w:style w:type="character" w:customStyle="1" w:styleId="Title2Char">
    <w:name w:val="Title 2 Char"/>
    <w:link w:val="Title2"/>
    <w:uiPriority w:val="20"/>
    <w:rsid w:val="00927AF9"/>
    <w:rPr>
      <w:rFonts w:ascii="Calibri" w:eastAsiaTheme="majorEastAsia" w:hAnsi="Calibri"/>
      <w:b/>
      <w:bCs/>
      <w:sz w:val="26"/>
      <w:szCs w:val="26"/>
      <w:lang w:val="en-GB"/>
    </w:rPr>
  </w:style>
  <w:style w:type="paragraph" w:styleId="ListBullet2">
    <w:name w:val="List Bullet 2"/>
    <w:basedOn w:val="Normal"/>
    <w:uiPriority w:val="24"/>
    <w:qFormat/>
    <w:pPr>
      <w:numPr>
        <w:numId w:val="3"/>
      </w:numPr>
      <w:spacing w:after="240"/>
      <w:contextualSpacing/>
    </w:pPr>
  </w:style>
  <w:style w:type="paragraph" w:styleId="ListBullet3">
    <w:name w:val="List Bullet 3"/>
    <w:basedOn w:val="Normal"/>
    <w:uiPriority w:val="24"/>
    <w:qFormat/>
    <w:pPr>
      <w:numPr>
        <w:numId w:val="4"/>
      </w:numPr>
      <w:spacing w:after="240"/>
      <w:contextualSpacing/>
    </w:pPr>
  </w:style>
  <w:style w:type="paragraph" w:styleId="ListBullet4">
    <w:name w:val="List Bullet 4"/>
    <w:basedOn w:val="Normal"/>
    <w:uiPriority w:val="24"/>
    <w:qFormat/>
    <w:pPr>
      <w:numPr>
        <w:numId w:val="5"/>
      </w:numPr>
      <w:spacing w:after="240"/>
      <w:contextualSpacing/>
    </w:pPr>
  </w:style>
  <w:style w:type="paragraph" w:styleId="ListBullet5">
    <w:name w:val="List Bullet 5"/>
    <w:basedOn w:val="Normal"/>
    <w:uiPriority w:val="24"/>
    <w:qFormat/>
    <w:pPr>
      <w:numPr>
        <w:numId w:val="6"/>
      </w:numPr>
      <w:spacing w:after="240"/>
      <w:contextualSpacing/>
    </w:pPr>
  </w:style>
  <w:style w:type="paragraph" w:styleId="ListBullet">
    <w:name w:val="List Bullet"/>
    <w:basedOn w:val="Normal"/>
    <w:uiPriority w:val="19"/>
    <w:qFormat/>
    <w:pPr>
      <w:numPr>
        <w:numId w:val="1"/>
      </w:numPr>
      <w:spacing w:after="240"/>
      <w:contextualSpacing/>
    </w:pPr>
  </w:style>
  <w:style w:type="paragraph" w:styleId="ListNumber2">
    <w:name w:val="List Number 2"/>
    <w:basedOn w:val="Normal"/>
    <w:uiPriority w:val="24"/>
    <w:qFormat/>
    <w:pPr>
      <w:numPr>
        <w:numId w:val="7"/>
      </w:numPr>
      <w:spacing w:after="240"/>
      <w:contextualSpacing/>
    </w:pPr>
  </w:style>
  <w:style w:type="paragraph" w:styleId="ListNumber3">
    <w:name w:val="List Number 3"/>
    <w:basedOn w:val="Normal"/>
    <w:uiPriority w:val="24"/>
    <w:qFormat/>
    <w:pPr>
      <w:numPr>
        <w:numId w:val="8"/>
      </w:numPr>
      <w:spacing w:after="240"/>
      <w:contextualSpacing/>
    </w:pPr>
  </w:style>
  <w:style w:type="paragraph" w:styleId="ListNumber4">
    <w:name w:val="List Number 4"/>
    <w:basedOn w:val="Normal"/>
    <w:uiPriority w:val="24"/>
    <w:qFormat/>
    <w:pPr>
      <w:numPr>
        <w:numId w:val="9"/>
      </w:numPr>
      <w:spacing w:after="240"/>
      <w:contextualSpacing/>
    </w:pPr>
  </w:style>
  <w:style w:type="paragraph" w:styleId="ListNumber5">
    <w:name w:val="List Number 5"/>
    <w:basedOn w:val="Normal"/>
    <w:uiPriority w:val="24"/>
    <w:qFormat/>
    <w:pPr>
      <w:numPr>
        <w:numId w:val="10"/>
      </w:numPr>
      <w:spacing w:after="240"/>
      <w:contextualSpacing/>
    </w:pPr>
  </w:style>
  <w:style w:type="paragraph" w:styleId="ListNumber">
    <w:name w:val="List Number"/>
    <w:basedOn w:val="Normal"/>
    <w:uiPriority w:val="19"/>
    <w:qFormat/>
    <w:pPr>
      <w:numPr>
        <w:numId w:val="2"/>
      </w:numPr>
      <w:spacing w:after="24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07"/>
        <w:tab w:val="right" w:pos="900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nhideWhenUsed/>
    <w:pPr>
      <w:tabs>
        <w:tab w:val="center" w:pos="4507"/>
        <w:tab w:val="right" w:pos="900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Pr>
      <w:sz w:val="16"/>
      <w:lang w:val="en-GB"/>
    </w:rPr>
  </w:style>
  <w:style w:type="character" w:customStyle="1" w:styleId="Underline">
    <w:name w:val="Underline"/>
    <w:basedOn w:val="DefaultParagraphFont"/>
    <w:uiPriority w:val="84"/>
    <w:qFormat/>
    <w:rPr>
      <w:u w:val="single"/>
    </w:rPr>
  </w:style>
  <w:style w:type="character" w:styleId="Strong">
    <w:name w:val="Strong"/>
    <w:basedOn w:val="DefaultParagraphFont"/>
    <w:uiPriority w:val="79"/>
    <w:qFormat/>
    <w:rPr>
      <w:b/>
      <w:bCs/>
    </w:rPr>
  </w:style>
  <w:style w:type="paragraph" w:customStyle="1" w:styleId="UKSchemeACont1">
    <w:name w:val="UKSchemeA Cont 1"/>
    <w:basedOn w:val="Normal"/>
    <w:link w:val="UKSchemeACont1Char"/>
    <w:pPr>
      <w:spacing w:after="260" w:line="260" w:lineRule="atLeast"/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1Char">
    <w:name w:val="UKSchemeA Cont 1 Char"/>
    <w:basedOn w:val="DefaultParagraphFont"/>
    <w:link w:val="UKSchemeACont1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2">
    <w:name w:val="UKSchemeA Cont 2"/>
    <w:basedOn w:val="Normal"/>
    <w:link w:val="UKSchemeACont2Char"/>
    <w:pPr>
      <w:spacing w:after="260" w:line="260" w:lineRule="atLeast"/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2Char">
    <w:name w:val="UKSchemeA Cont 2 Char"/>
    <w:basedOn w:val="DefaultParagraphFont"/>
    <w:link w:val="UKSchemeACont2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3">
    <w:name w:val="UKSchemeA Cont 3"/>
    <w:basedOn w:val="Normal"/>
    <w:link w:val="UKSchemeACont3Char"/>
    <w:pPr>
      <w:spacing w:after="260" w:line="260" w:lineRule="atLeast"/>
      <w:ind w:left="144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3Char">
    <w:name w:val="UKSchemeA Cont 3 Char"/>
    <w:basedOn w:val="DefaultParagraphFont"/>
    <w:link w:val="UKSchemeACont3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4">
    <w:name w:val="UKSchemeA Cont 4"/>
    <w:basedOn w:val="Normal"/>
    <w:link w:val="UKSchemeACont4Char"/>
    <w:pPr>
      <w:spacing w:after="260" w:line="260" w:lineRule="atLeast"/>
      <w:ind w:left="216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4Char">
    <w:name w:val="UKSchemeA Cont 4 Char"/>
    <w:basedOn w:val="DefaultParagraphFont"/>
    <w:link w:val="UKSchemeACont4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5">
    <w:name w:val="UKSchemeA Cont 5"/>
    <w:basedOn w:val="Normal"/>
    <w:link w:val="UKSchemeACont5Char"/>
    <w:pPr>
      <w:spacing w:after="260" w:line="260" w:lineRule="atLeast"/>
      <w:ind w:left="288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5Char">
    <w:name w:val="UKSchemeA Cont 5 Char"/>
    <w:basedOn w:val="DefaultParagraphFont"/>
    <w:link w:val="UKSchemeACont5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6">
    <w:name w:val="UKSchemeA Cont 6"/>
    <w:basedOn w:val="Normal"/>
    <w:link w:val="UKSchemeACont6Char"/>
    <w:pPr>
      <w:spacing w:after="260" w:line="260" w:lineRule="atLeast"/>
      <w:ind w:left="360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6Char">
    <w:name w:val="UKSchemeA Cont 6 Char"/>
    <w:basedOn w:val="DefaultParagraphFont"/>
    <w:link w:val="UKSchemeACont6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7">
    <w:name w:val="UKSchemeA Cont 7"/>
    <w:basedOn w:val="Normal"/>
    <w:link w:val="UKSchemeACont7Char"/>
    <w:pPr>
      <w:spacing w:after="260" w:line="260" w:lineRule="atLeast"/>
      <w:ind w:left="72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7Char">
    <w:name w:val="UKSchemeA Cont 7 Char"/>
    <w:basedOn w:val="DefaultParagraphFont"/>
    <w:link w:val="UKSchemeACont7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8">
    <w:name w:val="UKSchemeA Cont 8"/>
    <w:basedOn w:val="Normal"/>
    <w:link w:val="UKSchemeACont8Char"/>
    <w:pPr>
      <w:spacing w:after="260" w:line="260" w:lineRule="atLeast"/>
      <w:ind w:left="144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8Char">
    <w:name w:val="UKSchemeA Cont 8 Char"/>
    <w:basedOn w:val="DefaultParagraphFont"/>
    <w:link w:val="UKSchemeACont8"/>
    <w:rPr>
      <w:rFonts w:ascii="Arial" w:eastAsia="Times New Roman" w:hAnsi="Arial" w:cs="Arial"/>
      <w:szCs w:val="20"/>
      <w:lang w:val="en-GB" w:eastAsia="en-US"/>
    </w:rPr>
  </w:style>
  <w:style w:type="paragraph" w:customStyle="1" w:styleId="UKSchemeACont9">
    <w:name w:val="UKSchemeA Cont 9"/>
    <w:basedOn w:val="Normal"/>
    <w:link w:val="UKSchemeACont9Char"/>
    <w:pPr>
      <w:spacing w:after="260" w:line="260" w:lineRule="atLeast"/>
      <w:ind w:left="2160"/>
    </w:pPr>
    <w:rPr>
      <w:rFonts w:ascii="Arial" w:eastAsia="Times New Roman" w:hAnsi="Arial" w:cs="Arial"/>
      <w:szCs w:val="20"/>
      <w:lang w:eastAsia="en-US"/>
    </w:rPr>
  </w:style>
  <w:style w:type="character" w:customStyle="1" w:styleId="UKSchemeACont9Char">
    <w:name w:val="UKSchemeA Cont 9 Char"/>
    <w:basedOn w:val="DefaultParagraphFont"/>
    <w:link w:val="UKSchemeACont9"/>
    <w:rPr>
      <w:rFonts w:ascii="Arial" w:eastAsia="Times New Roman" w:hAnsi="Arial" w:cs="Arial"/>
      <w:szCs w:val="20"/>
      <w:lang w:val="en-GB" w:eastAsia="en-US"/>
    </w:rPr>
  </w:style>
  <w:style w:type="paragraph" w:customStyle="1" w:styleId="UKSchemeAL1">
    <w:name w:val="UKSchemeA_L1"/>
    <w:basedOn w:val="Normal"/>
    <w:link w:val="UKSchemeAL1Char"/>
    <w:pPr>
      <w:numPr>
        <w:numId w:val="11"/>
      </w:numPr>
      <w:spacing w:after="260" w:line="260" w:lineRule="atLeast"/>
      <w:outlineLvl w:val="0"/>
    </w:pPr>
    <w:rPr>
      <w:rFonts w:ascii="Arial" w:eastAsia="Times New Roman" w:hAnsi="Arial" w:cs="Arial"/>
      <w:szCs w:val="20"/>
      <w:lang w:eastAsia="en-US"/>
    </w:rPr>
  </w:style>
  <w:style w:type="character" w:customStyle="1" w:styleId="UKSchemeAL1Char">
    <w:name w:val="UKSchemeA_L1 Char"/>
    <w:basedOn w:val="DefaultParagraphFont"/>
    <w:link w:val="UKSchemeAL1"/>
    <w:rPr>
      <w:rFonts w:ascii="Arial" w:eastAsia="Times New Roman" w:hAnsi="Arial" w:cs="Arial"/>
      <w:szCs w:val="20"/>
      <w:lang w:val="en-GB" w:eastAsia="en-US"/>
    </w:rPr>
  </w:style>
  <w:style w:type="paragraph" w:customStyle="1" w:styleId="UKSchemeAL2">
    <w:name w:val="UKSchemeA_L2"/>
    <w:basedOn w:val="UKSchemeAL1"/>
    <w:link w:val="UKSchemeAL2Char"/>
    <w:pPr>
      <w:numPr>
        <w:ilvl w:val="1"/>
      </w:numPr>
      <w:outlineLvl w:val="1"/>
    </w:pPr>
  </w:style>
  <w:style w:type="character" w:customStyle="1" w:styleId="UKSchemeAL2Char">
    <w:name w:val="UKSchemeA_L2 Char"/>
    <w:basedOn w:val="DefaultParagraphFont"/>
    <w:link w:val="UKSchemeAL2"/>
    <w:rPr>
      <w:rFonts w:ascii="Arial" w:eastAsia="Times New Roman" w:hAnsi="Arial" w:cs="Arial"/>
      <w:szCs w:val="20"/>
      <w:lang w:val="en-GB" w:eastAsia="en-US"/>
    </w:rPr>
  </w:style>
  <w:style w:type="paragraph" w:customStyle="1" w:styleId="UKSchemeAL3">
    <w:name w:val="UKSchemeA_L3"/>
    <w:basedOn w:val="UKSchemeAL2"/>
    <w:link w:val="UKSchemeAL3Char"/>
    <w:pPr>
      <w:numPr>
        <w:ilvl w:val="2"/>
      </w:numPr>
      <w:outlineLvl w:val="2"/>
    </w:pPr>
  </w:style>
  <w:style w:type="character" w:customStyle="1" w:styleId="UKSchemeAL3Char">
    <w:name w:val="UKSchemeA_L3 Char"/>
    <w:basedOn w:val="DefaultParagraphFont"/>
    <w:link w:val="UKSchemeAL3"/>
    <w:rPr>
      <w:rFonts w:ascii="Arial" w:eastAsia="Times New Roman" w:hAnsi="Arial" w:cs="Arial"/>
      <w:szCs w:val="20"/>
      <w:lang w:val="en-GB" w:eastAsia="en-US"/>
    </w:rPr>
  </w:style>
  <w:style w:type="paragraph" w:customStyle="1" w:styleId="UKSchemeAL4">
    <w:name w:val="UKSchemeA_L4"/>
    <w:basedOn w:val="UKSchemeAL3"/>
    <w:link w:val="UKSchemeAL4Char"/>
    <w:pPr>
      <w:numPr>
        <w:ilvl w:val="3"/>
      </w:numPr>
      <w:outlineLvl w:val="3"/>
    </w:pPr>
  </w:style>
  <w:style w:type="character" w:customStyle="1" w:styleId="UKSchemeAL4Char">
    <w:name w:val="UKSchemeA_L4 Char"/>
    <w:basedOn w:val="DefaultParagraphFont"/>
    <w:link w:val="UKSchemeAL4"/>
    <w:rPr>
      <w:rFonts w:ascii="Arial" w:eastAsia="Times New Roman" w:hAnsi="Arial" w:cs="Arial"/>
      <w:szCs w:val="20"/>
      <w:lang w:val="en-GB" w:eastAsia="en-US"/>
    </w:rPr>
  </w:style>
  <w:style w:type="paragraph" w:customStyle="1" w:styleId="UKSchemeAL5">
    <w:name w:val="UKSchemeA_L5"/>
    <w:basedOn w:val="UKSchemeAL4"/>
    <w:link w:val="UKSchemeAL5Char"/>
    <w:pPr>
      <w:numPr>
        <w:ilvl w:val="4"/>
      </w:numPr>
      <w:outlineLvl w:val="4"/>
    </w:pPr>
  </w:style>
  <w:style w:type="character" w:customStyle="1" w:styleId="UKSchemeAL5Char">
    <w:name w:val="UKSchemeA_L5 Char"/>
    <w:basedOn w:val="DefaultParagraphFont"/>
    <w:link w:val="UKSchemeAL5"/>
    <w:rPr>
      <w:rFonts w:ascii="Arial" w:eastAsia="Times New Roman" w:hAnsi="Arial" w:cs="Arial"/>
      <w:szCs w:val="20"/>
      <w:lang w:val="en-GB" w:eastAsia="en-US"/>
    </w:rPr>
  </w:style>
  <w:style w:type="paragraph" w:customStyle="1" w:styleId="UKSchemeAL6">
    <w:name w:val="UKSchemeA_L6"/>
    <w:basedOn w:val="UKSchemeAL5"/>
    <w:link w:val="UKSchemeAL6Char"/>
    <w:pPr>
      <w:numPr>
        <w:ilvl w:val="5"/>
      </w:numPr>
      <w:outlineLvl w:val="5"/>
    </w:pPr>
  </w:style>
  <w:style w:type="character" w:customStyle="1" w:styleId="UKSchemeAL6Char">
    <w:name w:val="UKSchemeA_L6 Char"/>
    <w:basedOn w:val="DefaultParagraphFont"/>
    <w:link w:val="UKSchemeAL6"/>
    <w:rPr>
      <w:rFonts w:ascii="Arial" w:eastAsia="Times New Roman" w:hAnsi="Arial" w:cs="Arial"/>
      <w:szCs w:val="20"/>
      <w:lang w:val="en-GB" w:eastAsia="en-US"/>
    </w:rPr>
  </w:style>
  <w:style w:type="paragraph" w:customStyle="1" w:styleId="UKSchemeAL7">
    <w:name w:val="UKSchemeA_L7"/>
    <w:basedOn w:val="UKSchemeAL6"/>
    <w:link w:val="UKSchemeAL7Char"/>
    <w:pPr>
      <w:numPr>
        <w:ilvl w:val="6"/>
      </w:numPr>
      <w:outlineLvl w:val="6"/>
    </w:pPr>
  </w:style>
  <w:style w:type="character" w:customStyle="1" w:styleId="UKSchemeAL7Char">
    <w:name w:val="UKSchemeA_L7 Char"/>
    <w:basedOn w:val="DefaultParagraphFont"/>
    <w:link w:val="UKSchemeAL7"/>
    <w:rPr>
      <w:rFonts w:ascii="Arial" w:eastAsia="Times New Roman" w:hAnsi="Arial" w:cs="Arial"/>
      <w:szCs w:val="20"/>
      <w:lang w:val="en-GB" w:eastAsia="en-US"/>
    </w:rPr>
  </w:style>
  <w:style w:type="paragraph" w:customStyle="1" w:styleId="UKSchemeAL8">
    <w:name w:val="UKSchemeA_L8"/>
    <w:basedOn w:val="UKSchemeAL7"/>
    <w:link w:val="UKSchemeAL8Char"/>
    <w:pPr>
      <w:numPr>
        <w:ilvl w:val="7"/>
      </w:numPr>
      <w:outlineLvl w:val="7"/>
    </w:pPr>
  </w:style>
  <w:style w:type="character" w:customStyle="1" w:styleId="UKSchemeAL8Char">
    <w:name w:val="UKSchemeA_L8 Char"/>
    <w:basedOn w:val="DefaultParagraphFont"/>
    <w:link w:val="UKSchemeAL8"/>
    <w:rPr>
      <w:rFonts w:ascii="Arial" w:eastAsia="Times New Roman" w:hAnsi="Arial" w:cs="Arial"/>
      <w:szCs w:val="20"/>
      <w:lang w:val="en-GB" w:eastAsia="en-US"/>
    </w:rPr>
  </w:style>
  <w:style w:type="paragraph" w:customStyle="1" w:styleId="UKSchemeAL9">
    <w:name w:val="UKSchemeA_L9"/>
    <w:basedOn w:val="UKSchemeAL8"/>
    <w:link w:val="UKSchemeAL9Char"/>
    <w:pPr>
      <w:numPr>
        <w:ilvl w:val="8"/>
      </w:numPr>
      <w:outlineLvl w:val="8"/>
    </w:pPr>
  </w:style>
  <w:style w:type="character" w:customStyle="1" w:styleId="UKSchemeAL9Char">
    <w:name w:val="UKSchemeA_L9 Char"/>
    <w:basedOn w:val="DefaultParagraphFont"/>
    <w:link w:val="UKSchemeAL9"/>
    <w:rPr>
      <w:rFonts w:ascii="Arial" w:eastAsia="Times New Roman" w:hAnsi="Arial" w:cs="Arial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MacPacTrailer">
    <w:name w:val="MacPac Trailer"/>
    <w:rsid w:val="00776077"/>
    <w:pPr>
      <w:widowControl w:val="0"/>
      <w:jc w:val="right"/>
    </w:pPr>
    <w:rPr>
      <w:rFonts w:ascii="Arial" w:eastAsia="Arial Unicode MS" w:hAnsi="Arial"/>
      <w:noProof/>
      <w:sz w:val="14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customStyle="1" w:styleId="Normal1">
    <w:name w:val="Normal1"/>
    <w:basedOn w:val="Normal"/>
    <w:pPr>
      <w:spacing w:before="1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Stamp">
    <w:name w:val="Draft Stamp"/>
    <w:basedOn w:val="Normal"/>
    <w:rsid w:val="00AD536C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A691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9135D"/>
    <w:rPr>
      <w:color w:val="72225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nsions.westnorthants.gov.uk/information/about-us/key-documents-northamptonshire/data-privac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_Firm Branding">
  <a:themeElements>
    <a:clrScheme name="Blank 2">
      <a:dk1>
        <a:srgbClr val="1D252D"/>
      </a:dk1>
      <a:lt1>
        <a:srgbClr val="FFFFFF"/>
      </a:lt1>
      <a:dk2>
        <a:srgbClr val="00A69D"/>
      </a:dk2>
      <a:lt2>
        <a:srgbClr val="EEECE1"/>
      </a:lt2>
      <a:accent1>
        <a:srgbClr val="CF4520"/>
      </a:accent1>
      <a:accent2>
        <a:srgbClr val="67823A"/>
      </a:accent2>
      <a:accent3>
        <a:srgbClr val="FFFFFF"/>
      </a:accent3>
      <a:accent4>
        <a:srgbClr val="171E25"/>
      </a:accent4>
      <a:accent5>
        <a:srgbClr val="E4B0AB"/>
      </a:accent5>
      <a:accent6>
        <a:srgbClr val="5D7534"/>
      </a:accent6>
      <a:hlink>
        <a:srgbClr val="EAAA00"/>
      </a:hlink>
      <a:folHlink>
        <a:srgbClr val="722257"/>
      </a:folHlink>
    </a:clrScheme>
    <a:fontScheme name="Firm - Arial">
      <a:majorFont>
        <a:latin typeface="Arial"/>
        <a:ea typeface="Arial Unicode MS"/>
        <a:cs typeface=""/>
      </a:majorFont>
      <a:minorFont>
        <a:latin typeface="Arial"/>
        <a:ea typeface="Arial Unicode MS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2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200" b="1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 Unicode MS" pitchFamily="34" charset="-128"/>
            <a:cs typeface="Arial Unicode MS" pitchFamily="34" charset="-128"/>
          </a:defRPr>
        </a:defPPr>
      </a:lst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1F497D"/>
        </a:dk2>
        <a:lt2>
          <a:srgbClr val="EEECE1"/>
        </a:lt2>
        <a:accent1>
          <a:srgbClr val="4F81BD"/>
        </a:accent1>
        <a:accent2>
          <a:srgbClr val="C0504D"/>
        </a:accent2>
        <a:accent3>
          <a:srgbClr val="FFFFFF"/>
        </a:accent3>
        <a:accent4>
          <a:srgbClr val="000000"/>
        </a:accent4>
        <a:accent5>
          <a:srgbClr val="B2C1DB"/>
        </a:accent5>
        <a:accent6>
          <a:srgbClr val="AE4845"/>
        </a:accent6>
        <a:hlink>
          <a:srgbClr val="0000FF"/>
        </a:hlink>
        <a:folHlink>
          <a:srgbClr val="80008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1D252D"/>
        </a:dk1>
        <a:lt1>
          <a:srgbClr val="FFFFFF"/>
        </a:lt1>
        <a:dk2>
          <a:srgbClr val="00A69D"/>
        </a:dk2>
        <a:lt2>
          <a:srgbClr val="EEECE1"/>
        </a:lt2>
        <a:accent1>
          <a:srgbClr val="CF4520"/>
        </a:accent1>
        <a:accent2>
          <a:srgbClr val="67823A"/>
        </a:accent2>
        <a:accent3>
          <a:srgbClr val="FFFFFF"/>
        </a:accent3>
        <a:accent4>
          <a:srgbClr val="171E25"/>
        </a:accent4>
        <a:accent5>
          <a:srgbClr val="E4B0AB"/>
        </a:accent5>
        <a:accent6>
          <a:srgbClr val="5D7534"/>
        </a:accent6>
        <a:hlink>
          <a:srgbClr val="EAAA00"/>
        </a:hlink>
        <a:folHlink>
          <a:srgbClr val="722257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9D677-A890-43F6-ACA2-44F57A4E2CFD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customXml/itemProps2.xml><?xml version="1.0" encoding="utf-8"?>
<ds:datastoreItem xmlns:ds="http://schemas.openxmlformats.org/officeDocument/2006/customXml" ds:itemID="{1BE74186-617B-4832-A04E-17F3B24A7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CA3E2-05AC-44B5-8CE7-BB191951B6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EDED03-B0D6-4441-AC5F-496CD6E10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 expectations - Northamptonshire Pension Fund</dc:title>
  <dc:creator>Sharon Grimshaw</dc:creator>
  <cp:lastModifiedBy>Sharon Grimshaw</cp:lastModifiedBy>
  <cp:revision>72</cp:revision>
  <dcterms:created xsi:type="dcterms:W3CDTF">2026-05-05T10:16:00Z</dcterms:created>
  <dcterms:modified xsi:type="dcterms:W3CDTF">2026-05-05T12:31:00Z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ClientMatter">
    <vt:lpwstr>LOC.083-0001</vt:lpwstr>
  </property>
  <property fmtid="{D5CDD505-2E9C-101B-9397-08002B2CF9AE}" pid="3" name="dpImanageClass">
    <vt:lpwstr> DOC</vt:lpwstr>
  </property>
  <property fmtid="{D5CDD505-2E9C-101B-9397-08002B2CF9AE}" pid="4" name="dpName">
    <vt:lpwstr>1455198727/2/</vt:lpwstr>
  </property>
  <property fmtid="{D5CDD505-2E9C-101B-9397-08002B2CF9AE}" pid="5" name="MicrosystemsComparison">
    <vt:lpwstr>{06fdee5a-c5b2-40db-954d-5e22d8393677}</vt:lpwstr>
  </property>
  <property fmtid="{D5CDD505-2E9C-101B-9397-08002B2CF9AE}" pid="6" name="ContentTypeId">
    <vt:lpwstr>0x01010006BF8BD689F87643A05EA967DD0A9B6B</vt:lpwstr>
  </property>
  <property fmtid="{D5CDD505-2E9C-101B-9397-08002B2CF9AE}" pid="7" name="dpClientTag">
    <vt:lpwstr>SPBLLPLOC.083</vt:lpwstr>
  </property>
  <property fmtid="{D5CDD505-2E9C-101B-9397-08002B2CF9AE}" pid="8" name="MediaServiceImageTags">
    <vt:lpwstr/>
  </property>
</Properties>
</file>