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6B301" w14:textId="77777777" w:rsidR="00206D90" w:rsidRPr="001C0D0A" w:rsidRDefault="00206D90" w:rsidP="007F5C83">
      <w:pPr>
        <w:autoSpaceDE w:val="0"/>
        <w:autoSpaceDN w:val="0"/>
        <w:adjustRightInd w:val="0"/>
        <w:jc w:val="left"/>
        <w:rPr>
          <w:rFonts w:cs="Arial"/>
          <w:b/>
          <w:bCs/>
          <w:color w:val="000000"/>
          <w:sz w:val="26"/>
          <w:szCs w:val="26"/>
        </w:rPr>
      </w:pPr>
    </w:p>
    <w:p w14:paraId="0CCDF823" w14:textId="6FDE0123" w:rsidR="005E6B4D" w:rsidRPr="001C0D0A" w:rsidRDefault="005E6B4D" w:rsidP="007F5C83">
      <w:pPr>
        <w:autoSpaceDE w:val="0"/>
        <w:autoSpaceDN w:val="0"/>
        <w:adjustRightInd w:val="0"/>
        <w:jc w:val="left"/>
        <w:rPr>
          <w:rFonts w:cs="Arial"/>
          <w:b/>
          <w:bCs/>
          <w:color w:val="000000"/>
          <w:sz w:val="26"/>
          <w:szCs w:val="26"/>
        </w:rPr>
      </w:pPr>
      <w:r w:rsidRPr="001C0D0A">
        <w:rPr>
          <w:rStyle w:val="TitleChar"/>
          <w:sz w:val="26"/>
          <w:szCs w:val="26"/>
        </w:rPr>
        <w:t>C</w:t>
      </w:r>
      <w:r w:rsidR="007F5C83" w:rsidRPr="001C0D0A">
        <w:rPr>
          <w:rStyle w:val="TitleChar"/>
          <w:sz w:val="26"/>
          <w:szCs w:val="26"/>
        </w:rPr>
        <w:t xml:space="preserve">hecking and </w:t>
      </w:r>
      <w:r w:rsidR="00D3342E" w:rsidRPr="001C0D0A">
        <w:rPr>
          <w:rStyle w:val="TitleChar"/>
          <w:sz w:val="26"/>
          <w:szCs w:val="26"/>
        </w:rPr>
        <w:t>challen</w:t>
      </w:r>
      <w:r w:rsidR="001C0D0A" w:rsidRPr="001C0D0A">
        <w:rPr>
          <w:rStyle w:val="TitleChar"/>
          <w:sz w:val="26"/>
          <w:szCs w:val="26"/>
        </w:rPr>
        <w:t>g</w:t>
      </w:r>
      <w:r w:rsidR="00D3342E" w:rsidRPr="001C0D0A">
        <w:rPr>
          <w:rStyle w:val="TitleChar"/>
          <w:sz w:val="26"/>
          <w:szCs w:val="26"/>
        </w:rPr>
        <w:t>ing</w:t>
      </w:r>
      <w:r w:rsidR="007F5C83" w:rsidRPr="001C0D0A">
        <w:rPr>
          <w:rStyle w:val="TitleChar"/>
          <w:sz w:val="26"/>
          <w:szCs w:val="26"/>
        </w:rPr>
        <w:t xml:space="preserve"> an administering authority pension decision</w:t>
      </w:r>
    </w:p>
    <w:p w14:paraId="54B50E3C" w14:textId="77777777" w:rsidR="005E6B4D" w:rsidRPr="007F5C83" w:rsidRDefault="005E6B4D" w:rsidP="007F5C83">
      <w:pPr>
        <w:pStyle w:val="Heading1"/>
        <w:jc w:val="left"/>
        <w:rPr>
          <w:color w:val="61207F"/>
        </w:rPr>
      </w:pPr>
      <w:r w:rsidRPr="007F5C83">
        <w:rPr>
          <w:color w:val="61207F"/>
        </w:rPr>
        <w:t>Introduction</w:t>
      </w:r>
    </w:p>
    <w:p w14:paraId="049539FB" w14:textId="77777777" w:rsidR="00F67081" w:rsidRDefault="005E6B4D" w:rsidP="007F5C83">
      <w:pPr>
        <w:autoSpaceDE w:val="0"/>
        <w:autoSpaceDN w:val="0"/>
        <w:adjustRightInd w:val="0"/>
        <w:jc w:val="left"/>
        <w:rPr>
          <w:rFonts w:cstheme="minorHAnsi"/>
          <w:color w:val="000000"/>
        </w:rPr>
      </w:pPr>
      <w:r w:rsidRPr="001356CB">
        <w:rPr>
          <w:rFonts w:cstheme="minorHAnsi"/>
          <w:color w:val="000000"/>
        </w:rPr>
        <w:t>This guide help</w:t>
      </w:r>
      <w:r w:rsidR="005C0ED3">
        <w:rPr>
          <w:rFonts w:cstheme="minorHAnsi"/>
          <w:color w:val="000000"/>
        </w:rPr>
        <w:t>s</w:t>
      </w:r>
      <w:r w:rsidRPr="001356CB">
        <w:rPr>
          <w:rFonts w:cstheme="minorHAnsi"/>
          <w:color w:val="000000"/>
        </w:rPr>
        <w:t xml:space="preserve"> you understand what to do </w:t>
      </w:r>
      <w:r w:rsidR="00673013">
        <w:rPr>
          <w:rFonts w:cstheme="minorHAnsi"/>
          <w:color w:val="000000"/>
        </w:rPr>
        <w:t>after</w:t>
      </w:r>
      <w:r w:rsidRPr="001356CB">
        <w:rPr>
          <w:rFonts w:cstheme="minorHAnsi"/>
          <w:color w:val="000000"/>
        </w:rPr>
        <w:t xml:space="preserve"> </w:t>
      </w:r>
      <w:r w:rsidR="007F5C83">
        <w:rPr>
          <w:rFonts w:cstheme="minorHAnsi"/>
          <w:color w:val="000000"/>
        </w:rPr>
        <w:t xml:space="preserve">we </w:t>
      </w:r>
      <w:r w:rsidR="00673013">
        <w:rPr>
          <w:rFonts w:cstheme="minorHAnsi"/>
          <w:color w:val="000000"/>
        </w:rPr>
        <w:t>tell</w:t>
      </w:r>
      <w:r w:rsidRPr="001356CB">
        <w:rPr>
          <w:rFonts w:cstheme="minorHAnsi"/>
          <w:color w:val="000000"/>
        </w:rPr>
        <w:t xml:space="preserve"> you </w:t>
      </w:r>
      <w:r w:rsidR="00673013">
        <w:rPr>
          <w:rFonts w:cstheme="minorHAnsi"/>
          <w:color w:val="000000"/>
        </w:rPr>
        <w:t>about</w:t>
      </w:r>
      <w:r w:rsidRPr="001356CB">
        <w:rPr>
          <w:rFonts w:cstheme="minorHAnsi"/>
          <w:color w:val="000000"/>
        </w:rPr>
        <w:t xml:space="preserve"> a decision that affects your Local Government Pension Scheme (LGPS) pension</w:t>
      </w:r>
      <w:r w:rsidR="00B472F2">
        <w:rPr>
          <w:rFonts w:cstheme="minorHAnsi"/>
          <w:color w:val="000000"/>
        </w:rPr>
        <w:t>. The decision</w:t>
      </w:r>
      <w:r w:rsidR="007678DC">
        <w:rPr>
          <w:rFonts w:cstheme="minorHAnsi"/>
          <w:color w:val="000000"/>
        </w:rPr>
        <w:t xml:space="preserve"> is</w:t>
      </w:r>
      <w:r w:rsidRPr="001356CB">
        <w:rPr>
          <w:rFonts w:cstheme="minorHAnsi"/>
          <w:color w:val="000000"/>
        </w:rPr>
        <w:t xml:space="preserve"> made by</w:t>
      </w:r>
      <w:r w:rsidR="007678DC">
        <w:rPr>
          <w:rFonts w:cstheme="minorHAnsi"/>
          <w:color w:val="000000"/>
        </w:rPr>
        <w:t xml:space="preserve"> the correct pension</w:t>
      </w:r>
      <w:r w:rsidRPr="001356CB">
        <w:rPr>
          <w:rFonts w:cstheme="minorHAnsi"/>
          <w:color w:val="000000"/>
        </w:rPr>
        <w:t xml:space="preserve"> authority</w:t>
      </w:r>
      <w:r w:rsidR="007678DC">
        <w:rPr>
          <w:rFonts w:cstheme="minorHAnsi"/>
          <w:color w:val="000000"/>
        </w:rPr>
        <w:t>.</w:t>
      </w:r>
      <w:r w:rsidRPr="001356CB">
        <w:rPr>
          <w:rFonts w:cstheme="minorHAnsi"/>
          <w:color w:val="000000"/>
        </w:rPr>
        <w:t xml:space="preserve"> </w:t>
      </w:r>
      <w:r w:rsidR="002E2E82">
        <w:rPr>
          <w:rFonts w:cstheme="minorHAnsi"/>
          <w:color w:val="000000"/>
        </w:rPr>
        <w:t xml:space="preserve">For </w:t>
      </w:r>
      <w:r w:rsidRPr="001356CB">
        <w:rPr>
          <w:rFonts w:cstheme="minorHAnsi"/>
          <w:color w:val="000000"/>
        </w:rPr>
        <w:t>the Cambridgeshire Pension Fund</w:t>
      </w:r>
      <w:r w:rsidR="002E2E82">
        <w:rPr>
          <w:rFonts w:cstheme="minorHAnsi"/>
          <w:color w:val="000000"/>
        </w:rPr>
        <w:t>, this</w:t>
      </w:r>
      <w:r w:rsidRPr="001356CB">
        <w:rPr>
          <w:rFonts w:cstheme="minorHAnsi"/>
          <w:color w:val="000000"/>
        </w:rPr>
        <w:t xml:space="preserve"> is Cambridgeshire County Council</w:t>
      </w:r>
      <w:r w:rsidR="002E2E82">
        <w:rPr>
          <w:rFonts w:cstheme="minorHAnsi"/>
          <w:color w:val="000000"/>
        </w:rPr>
        <w:t>.</w:t>
      </w:r>
      <w:r w:rsidRPr="001356CB">
        <w:rPr>
          <w:rFonts w:cstheme="minorHAnsi"/>
          <w:color w:val="000000"/>
        </w:rPr>
        <w:t xml:space="preserve"> </w:t>
      </w:r>
      <w:r w:rsidR="002E2E82">
        <w:rPr>
          <w:rFonts w:cstheme="minorHAnsi"/>
          <w:color w:val="000000"/>
        </w:rPr>
        <w:t>For</w:t>
      </w:r>
      <w:r w:rsidRPr="001356CB">
        <w:rPr>
          <w:rFonts w:cstheme="minorHAnsi"/>
          <w:color w:val="000000"/>
        </w:rPr>
        <w:t xml:space="preserve"> the Northamptonshire Pension Fund</w:t>
      </w:r>
      <w:r w:rsidR="00F67081">
        <w:rPr>
          <w:rFonts w:cstheme="minorHAnsi"/>
          <w:color w:val="000000"/>
        </w:rPr>
        <w:t>, this</w:t>
      </w:r>
      <w:r w:rsidRPr="001356CB">
        <w:rPr>
          <w:rFonts w:cstheme="minorHAnsi"/>
          <w:color w:val="000000"/>
        </w:rPr>
        <w:t xml:space="preserve"> is </w:t>
      </w:r>
      <w:r w:rsidR="00AE23F4">
        <w:rPr>
          <w:rFonts w:cstheme="minorHAnsi"/>
          <w:color w:val="000000"/>
        </w:rPr>
        <w:t xml:space="preserve">West </w:t>
      </w:r>
      <w:r w:rsidRPr="001356CB">
        <w:rPr>
          <w:rFonts w:cstheme="minorHAnsi"/>
          <w:color w:val="000000"/>
        </w:rPr>
        <w:t>Northamptonshire Council.</w:t>
      </w:r>
      <w:r w:rsidR="007F5C83">
        <w:rPr>
          <w:rFonts w:cstheme="minorHAnsi"/>
          <w:color w:val="000000"/>
        </w:rPr>
        <w:t xml:space="preserve"> </w:t>
      </w:r>
    </w:p>
    <w:p w14:paraId="40F0047D" w14:textId="79009AE0" w:rsidR="005E6B4D" w:rsidRPr="001356CB" w:rsidRDefault="00F67081" w:rsidP="007F5C83">
      <w:pPr>
        <w:autoSpaceDE w:val="0"/>
        <w:autoSpaceDN w:val="0"/>
        <w:adjustRightInd w:val="0"/>
        <w:jc w:val="left"/>
        <w:rPr>
          <w:rFonts w:cstheme="minorHAnsi"/>
          <w:color w:val="000000"/>
        </w:rPr>
      </w:pPr>
      <w:r>
        <w:rPr>
          <w:rFonts w:cstheme="minorHAnsi"/>
          <w:color w:val="000000"/>
        </w:rPr>
        <w:t>This guid</w:t>
      </w:r>
      <w:r w:rsidR="007A5EC0">
        <w:rPr>
          <w:rFonts w:cstheme="minorHAnsi"/>
          <w:color w:val="000000"/>
        </w:rPr>
        <w:t>e</w:t>
      </w:r>
      <w:r w:rsidR="005E6B4D" w:rsidRPr="001356CB">
        <w:rPr>
          <w:rFonts w:cstheme="minorHAnsi"/>
          <w:color w:val="000000"/>
        </w:rPr>
        <w:t xml:space="preserve"> also </w:t>
      </w:r>
      <w:r>
        <w:rPr>
          <w:rFonts w:cstheme="minorHAnsi"/>
          <w:color w:val="000000"/>
        </w:rPr>
        <w:t>explains</w:t>
      </w:r>
      <w:r w:rsidR="007A5EC0">
        <w:rPr>
          <w:rFonts w:cstheme="minorHAnsi"/>
          <w:color w:val="000000"/>
        </w:rPr>
        <w:t xml:space="preserve"> what you can do if you don’t agree with the decision or </w:t>
      </w:r>
      <w:r w:rsidR="00D62E81">
        <w:rPr>
          <w:rFonts w:cstheme="minorHAnsi"/>
          <w:color w:val="000000"/>
        </w:rPr>
        <w:t>if you want to make a</w:t>
      </w:r>
      <w:r w:rsidR="005E6B4D" w:rsidRPr="001356CB">
        <w:rPr>
          <w:rFonts w:cstheme="minorHAnsi"/>
          <w:color w:val="000000"/>
        </w:rPr>
        <w:t xml:space="preserve"> complaint.</w:t>
      </w:r>
    </w:p>
    <w:p w14:paraId="52E91071" w14:textId="77777777" w:rsidR="005E6B4D" w:rsidRPr="007F5C83" w:rsidRDefault="005E6B4D" w:rsidP="007F5C83">
      <w:pPr>
        <w:pStyle w:val="Heading1"/>
        <w:jc w:val="left"/>
        <w:rPr>
          <w:color w:val="61207F"/>
        </w:rPr>
      </w:pPr>
      <w:r w:rsidRPr="007F5C83">
        <w:rPr>
          <w:color w:val="61207F"/>
        </w:rPr>
        <w:t>What is a decision?</w:t>
      </w:r>
    </w:p>
    <w:p w14:paraId="5228A181" w14:textId="429AF34E"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While you</w:t>
      </w:r>
      <w:r w:rsidR="00E835B8">
        <w:rPr>
          <w:rFonts w:cstheme="minorHAnsi"/>
          <w:color w:val="000000"/>
        </w:rPr>
        <w:t>’</w:t>
      </w:r>
      <w:r w:rsidRPr="001356CB">
        <w:rPr>
          <w:rFonts w:cstheme="minorHAnsi"/>
          <w:color w:val="000000"/>
        </w:rPr>
        <w:t>re a member of the LGPS</w:t>
      </w:r>
      <w:r w:rsidR="00621994">
        <w:rPr>
          <w:rFonts w:cstheme="minorHAnsi"/>
          <w:color w:val="000000"/>
        </w:rPr>
        <w:t>,</w:t>
      </w:r>
      <w:r w:rsidRPr="001356CB">
        <w:rPr>
          <w:rFonts w:cstheme="minorHAnsi"/>
          <w:color w:val="000000"/>
        </w:rPr>
        <w:t xml:space="preserve"> the administering authority makes decisions </w:t>
      </w:r>
      <w:r w:rsidR="007F5C83">
        <w:rPr>
          <w:rFonts w:cstheme="minorHAnsi"/>
          <w:color w:val="000000"/>
        </w:rPr>
        <w:t xml:space="preserve">about </w:t>
      </w:r>
      <w:r w:rsidRPr="001356CB">
        <w:rPr>
          <w:rFonts w:cstheme="minorHAnsi"/>
          <w:color w:val="000000"/>
        </w:rPr>
        <w:t>your pension</w:t>
      </w:r>
      <w:r w:rsidR="00262022">
        <w:rPr>
          <w:rFonts w:cstheme="minorHAnsi"/>
          <w:color w:val="000000"/>
        </w:rPr>
        <w:t>. This include</w:t>
      </w:r>
      <w:r w:rsidR="00FB4596">
        <w:rPr>
          <w:rFonts w:cstheme="minorHAnsi"/>
          <w:color w:val="000000"/>
        </w:rPr>
        <w:t xml:space="preserve">s working out how </w:t>
      </w:r>
      <w:r w:rsidR="00E835B8">
        <w:rPr>
          <w:rFonts w:cstheme="minorHAnsi"/>
          <w:color w:val="000000"/>
        </w:rPr>
        <w:t>much</w:t>
      </w:r>
      <w:r w:rsidR="00FB4596">
        <w:rPr>
          <w:rFonts w:cstheme="minorHAnsi"/>
          <w:color w:val="000000"/>
        </w:rPr>
        <w:t xml:space="preserve"> your pension is worth</w:t>
      </w:r>
      <w:r w:rsidRPr="001356CB">
        <w:rPr>
          <w:rFonts w:cstheme="minorHAnsi"/>
          <w:color w:val="000000"/>
        </w:rPr>
        <w:t>.</w:t>
      </w:r>
      <w:r w:rsidR="007F5C83">
        <w:rPr>
          <w:rFonts w:cstheme="minorHAnsi"/>
          <w:color w:val="000000"/>
        </w:rPr>
        <w:t xml:space="preserve">  </w:t>
      </w:r>
    </w:p>
    <w:p w14:paraId="7BC8C5A0" w14:textId="16296C7F" w:rsidR="005E6B4D" w:rsidRPr="001356CB" w:rsidRDefault="00FB4596" w:rsidP="007F5C83">
      <w:pPr>
        <w:autoSpaceDE w:val="0"/>
        <w:autoSpaceDN w:val="0"/>
        <w:adjustRightInd w:val="0"/>
        <w:jc w:val="left"/>
        <w:rPr>
          <w:rFonts w:cstheme="minorHAnsi"/>
          <w:color w:val="000000"/>
        </w:rPr>
      </w:pPr>
      <w:r>
        <w:rPr>
          <w:rFonts w:cstheme="minorHAnsi"/>
          <w:color w:val="000000"/>
        </w:rPr>
        <w:t>If you have this g</w:t>
      </w:r>
      <w:r w:rsidR="005E6B4D" w:rsidRPr="001356CB">
        <w:rPr>
          <w:rFonts w:cstheme="minorHAnsi"/>
          <w:color w:val="000000"/>
        </w:rPr>
        <w:t>uide</w:t>
      </w:r>
      <w:r w:rsidR="007F5C83">
        <w:rPr>
          <w:rFonts w:cstheme="minorHAnsi"/>
          <w:color w:val="000000"/>
        </w:rPr>
        <w:t>, it</w:t>
      </w:r>
      <w:r w:rsidR="005E6B4D" w:rsidRPr="001356CB">
        <w:rPr>
          <w:rFonts w:cstheme="minorHAnsi"/>
          <w:color w:val="000000"/>
        </w:rPr>
        <w:t xml:space="preserve"> means a decision has just been made.</w:t>
      </w:r>
      <w:r w:rsidR="007F5C83">
        <w:rPr>
          <w:rFonts w:cstheme="minorHAnsi"/>
          <w:color w:val="000000"/>
        </w:rPr>
        <w:t xml:space="preserve">  </w:t>
      </w:r>
    </w:p>
    <w:p w14:paraId="60527D50" w14:textId="508B731C"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You should have received a letter </w:t>
      </w:r>
      <w:r w:rsidR="006F2ABA">
        <w:rPr>
          <w:rFonts w:cstheme="minorHAnsi"/>
          <w:color w:val="000000"/>
        </w:rPr>
        <w:t xml:space="preserve">that explains </w:t>
      </w:r>
      <w:r w:rsidRPr="001356CB">
        <w:rPr>
          <w:rFonts w:cstheme="minorHAnsi"/>
          <w:color w:val="000000"/>
        </w:rPr>
        <w:t>the decision</w:t>
      </w:r>
      <w:r w:rsidR="006F2ABA">
        <w:rPr>
          <w:rFonts w:cstheme="minorHAnsi"/>
          <w:color w:val="000000"/>
        </w:rPr>
        <w:t>. It comes with</w:t>
      </w:r>
      <w:r w:rsidRPr="001356CB">
        <w:rPr>
          <w:rFonts w:cstheme="minorHAnsi"/>
          <w:color w:val="000000"/>
        </w:rPr>
        <w:t xml:space="preserve"> this guide.</w:t>
      </w:r>
      <w:r w:rsidR="007F5C83">
        <w:rPr>
          <w:rFonts w:cstheme="minorHAnsi"/>
          <w:color w:val="000000"/>
        </w:rPr>
        <w:t xml:space="preserve"> </w:t>
      </w:r>
      <w:r w:rsidR="008D38B2">
        <w:rPr>
          <w:rFonts w:cstheme="minorHAnsi"/>
          <w:color w:val="000000"/>
        </w:rPr>
        <w:t>The letter</w:t>
      </w:r>
      <w:r w:rsidRPr="001356CB">
        <w:rPr>
          <w:rFonts w:cstheme="minorHAnsi"/>
          <w:color w:val="000000"/>
        </w:rPr>
        <w:t xml:space="preserve"> may also</w:t>
      </w:r>
      <w:r w:rsidR="008D38B2">
        <w:rPr>
          <w:rFonts w:cstheme="minorHAnsi"/>
          <w:color w:val="000000"/>
        </w:rPr>
        <w:t xml:space="preserve"> tell you about</w:t>
      </w:r>
      <w:r w:rsidR="00222839">
        <w:rPr>
          <w:rFonts w:cstheme="minorHAnsi"/>
          <w:color w:val="000000"/>
        </w:rPr>
        <w:t xml:space="preserve"> any</w:t>
      </w:r>
      <w:r w:rsidRPr="001356CB">
        <w:rPr>
          <w:rFonts w:cstheme="minorHAnsi"/>
          <w:color w:val="000000"/>
        </w:rPr>
        <w:t xml:space="preserve"> action you need to take.</w:t>
      </w:r>
    </w:p>
    <w:p w14:paraId="579E5F5F" w14:textId="77777777" w:rsidR="005E6B4D" w:rsidRPr="007F5C83" w:rsidRDefault="005E6B4D" w:rsidP="007F5C83">
      <w:pPr>
        <w:pStyle w:val="Heading1"/>
        <w:jc w:val="left"/>
        <w:rPr>
          <w:color w:val="61207F"/>
        </w:rPr>
      </w:pPr>
      <w:r w:rsidRPr="007F5C83">
        <w:rPr>
          <w:bCs w:val="0"/>
          <w:color w:val="61207F"/>
        </w:rPr>
        <w:t>What do I do now</w:t>
      </w:r>
      <w:r w:rsidRPr="007F5C83">
        <w:rPr>
          <w:color w:val="61207F"/>
        </w:rPr>
        <w:t>?</w:t>
      </w:r>
    </w:p>
    <w:p w14:paraId="04C3F1F9" w14:textId="60B2CFF5" w:rsidR="00790735" w:rsidRPr="00284293" w:rsidRDefault="00790735" w:rsidP="00790735">
      <w:pPr>
        <w:pStyle w:val="NormalWeb"/>
        <w:spacing w:line="300" w:lineRule="atLeast"/>
        <w:rPr>
          <w:rFonts w:asciiTheme="minorHAnsi" w:hAnsiTheme="minorHAnsi" w:cstheme="minorHAnsi"/>
          <w:sz w:val="22"/>
          <w:szCs w:val="22"/>
        </w:rPr>
      </w:pPr>
      <w:r w:rsidRPr="00284293">
        <w:rPr>
          <w:rFonts w:asciiTheme="minorHAnsi" w:hAnsiTheme="minorHAnsi" w:cstheme="minorHAnsi"/>
          <w:sz w:val="22"/>
          <w:szCs w:val="22"/>
        </w:rPr>
        <w:t>Check the decision as well as you can. Make sure the details are correct and that you agree with it. If you</w:t>
      </w:r>
      <w:r w:rsidR="00857FED" w:rsidRPr="00284293">
        <w:rPr>
          <w:rFonts w:asciiTheme="minorHAnsi" w:hAnsiTheme="minorHAnsi" w:cstheme="minorHAnsi"/>
          <w:sz w:val="22"/>
          <w:szCs w:val="22"/>
        </w:rPr>
        <w:t>’</w:t>
      </w:r>
      <w:r w:rsidRPr="00284293">
        <w:rPr>
          <w:rFonts w:asciiTheme="minorHAnsi" w:hAnsiTheme="minorHAnsi" w:cstheme="minorHAnsi"/>
          <w:sz w:val="22"/>
          <w:szCs w:val="22"/>
        </w:rPr>
        <w:t>re happy, follow any steps in the letter.</w:t>
      </w:r>
    </w:p>
    <w:p w14:paraId="6C268BE9" w14:textId="6F66F43C" w:rsidR="00790735" w:rsidRPr="00284293" w:rsidRDefault="00790735" w:rsidP="00CA754B">
      <w:pPr>
        <w:pStyle w:val="NormalWeb"/>
        <w:spacing w:after="0" w:afterAutospacing="0" w:line="300" w:lineRule="atLeast"/>
        <w:rPr>
          <w:rFonts w:asciiTheme="minorHAnsi" w:hAnsiTheme="minorHAnsi" w:cstheme="minorHAnsi"/>
          <w:sz w:val="22"/>
          <w:szCs w:val="22"/>
        </w:rPr>
      </w:pPr>
      <w:r w:rsidRPr="00284293">
        <w:rPr>
          <w:rFonts w:asciiTheme="minorHAnsi" w:hAnsiTheme="minorHAnsi" w:cstheme="minorHAnsi"/>
          <w:sz w:val="22"/>
          <w:szCs w:val="22"/>
        </w:rPr>
        <w:t>If you aren</w:t>
      </w:r>
      <w:r w:rsidR="00857FED" w:rsidRPr="00284293">
        <w:rPr>
          <w:rFonts w:asciiTheme="minorHAnsi" w:hAnsiTheme="minorHAnsi" w:cstheme="minorHAnsi"/>
          <w:sz w:val="22"/>
          <w:szCs w:val="22"/>
        </w:rPr>
        <w:t>’</w:t>
      </w:r>
      <w:r w:rsidRPr="00284293">
        <w:rPr>
          <w:rFonts w:asciiTheme="minorHAnsi" w:hAnsiTheme="minorHAnsi" w:cstheme="minorHAnsi"/>
          <w:sz w:val="22"/>
          <w:szCs w:val="22"/>
        </w:rPr>
        <w:t>t happy, you can start a dispute. This has four steps:</w:t>
      </w:r>
    </w:p>
    <w:p w14:paraId="115EB3AB" w14:textId="77777777" w:rsidR="00504C53" w:rsidRPr="00284293" w:rsidRDefault="00504C53" w:rsidP="007F5C83">
      <w:pPr>
        <w:numPr>
          <w:ilvl w:val="0"/>
          <w:numId w:val="4"/>
        </w:numPr>
        <w:spacing w:after="0" w:line="240" w:lineRule="auto"/>
        <w:ind w:left="426" w:hanging="284"/>
        <w:jc w:val="left"/>
        <w:rPr>
          <w:rFonts w:eastAsia="Arial Unicode MS" w:cstheme="minorHAnsi"/>
        </w:rPr>
      </w:pPr>
      <w:r w:rsidRPr="00284293">
        <w:rPr>
          <w:rFonts w:eastAsia="Arial Unicode MS" w:cstheme="minorHAnsi"/>
        </w:rPr>
        <w:t xml:space="preserve">First, try to sort it out in an </w:t>
      </w:r>
      <w:r w:rsidRPr="00284293">
        <w:rPr>
          <w:rFonts w:eastAsia="Arial Unicode MS" w:cstheme="minorHAnsi"/>
          <w:b/>
          <w:bCs/>
        </w:rPr>
        <w:t xml:space="preserve">informal </w:t>
      </w:r>
      <w:r w:rsidRPr="00284293">
        <w:rPr>
          <w:rFonts w:eastAsia="Arial Unicode MS" w:cstheme="minorHAnsi"/>
        </w:rPr>
        <w:t>way.</w:t>
      </w:r>
    </w:p>
    <w:p w14:paraId="4C80A223" w14:textId="7B54F8F2" w:rsidR="005E6B4D" w:rsidRPr="00284293" w:rsidRDefault="00E25EAF" w:rsidP="007F5C83">
      <w:pPr>
        <w:numPr>
          <w:ilvl w:val="0"/>
          <w:numId w:val="4"/>
        </w:numPr>
        <w:spacing w:after="0" w:line="240" w:lineRule="auto"/>
        <w:ind w:left="426" w:hanging="284"/>
        <w:jc w:val="left"/>
        <w:rPr>
          <w:rFonts w:eastAsia="Arial Unicode MS" w:cstheme="minorHAnsi"/>
        </w:rPr>
      </w:pPr>
      <w:r w:rsidRPr="00284293">
        <w:rPr>
          <w:rFonts w:eastAsia="Arial Unicode MS" w:cstheme="minorHAnsi"/>
        </w:rPr>
        <w:t>If that doesn</w:t>
      </w:r>
      <w:r w:rsidR="00E41B58" w:rsidRPr="00284293">
        <w:rPr>
          <w:rFonts w:eastAsia="Arial Unicode MS" w:cstheme="minorHAnsi"/>
        </w:rPr>
        <w:t>’</w:t>
      </w:r>
      <w:r w:rsidRPr="00284293">
        <w:rPr>
          <w:rFonts w:eastAsia="Arial Unicode MS" w:cstheme="minorHAnsi"/>
        </w:rPr>
        <w:t xml:space="preserve">t work, you can start the </w:t>
      </w:r>
      <w:r w:rsidRPr="00284293">
        <w:rPr>
          <w:rFonts w:eastAsia="Arial Unicode MS" w:cstheme="minorHAnsi"/>
          <w:b/>
          <w:bCs/>
        </w:rPr>
        <w:t>first formal stage</w:t>
      </w:r>
      <w:r w:rsidRPr="00284293">
        <w:rPr>
          <w:rFonts w:eastAsia="Arial Unicode MS" w:cstheme="minorHAnsi"/>
        </w:rPr>
        <w:t xml:space="preserve"> </w:t>
      </w:r>
      <w:r w:rsidR="005E6B4D" w:rsidRPr="00284293">
        <w:rPr>
          <w:rFonts w:eastAsia="Arial Unicode MS" w:cstheme="minorHAnsi"/>
          <w:b/>
        </w:rPr>
        <w:t>of the internal dispute resolution procedure (IDRP)</w:t>
      </w:r>
      <w:r w:rsidRPr="00284293">
        <w:rPr>
          <w:rFonts w:eastAsia="Arial Unicode MS" w:cstheme="minorHAnsi"/>
          <w:b/>
        </w:rPr>
        <w:t>.</w:t>
      </w:r>
      <w:r w:rsidR="005E6B4D" w:rsidRPr="00284293">
        <w:rPr>
          <w:rFonts w:eastAsia="Arial Unicode MS" w:cstheme="minorHAnsi"/>
        </w:rPr>
        <w:t xml:space="preserve"> </w:t>
      </w:r>
      <w:r w:rsidRPr="00284293">
        <w:rPr>
          <w:rFonts w:eastAsia="Arial Unicode MS" w:cstheme="minorHAnsi"/>
        </w:rPr>
        <w:t>T</w:t>
      </w:r>
      <w:r w:rsidR="005E6B4D" w:rsidRPr="00284293">
        <w:rPr>
          <w:rFonts w:eastAsia="Arial Unicode MS" w:cstheme="minorHAnsi"/>
        </w:rPr>
        <w:t xml:space="preserve">his is </w:t>
      </w:r>
      <w:r w:rsidRPr="00284293">
        <w:rPr>
          <w:rFonts w:eastAsia="Arial Unicode MS" w:cstheme="minorHAnsi"/>
        </w:rPr>
        <w:t>looke</w:t>
      </w:r>
      <w:r w:rsidR="005E6B4D" w:rsidRPr="00284293">
        <w:rPr>
          <w:rFonts w:eastAsia="Arial Unicode MS" w:cstheme="minorHAnsi"/>
        </w:rPr>
        <w:t xml:space="preserve">d </w:t>
      </w:r>
      <w:r w:rsidRPr="00284293">
        <w:rPr>
          <w:rFonts w:eastAsia="Arial Unicode MS" w:cstheme="minorHAnsi"/>
        </w:rPr>
        <w:t>a</w:t>
      </w:r>
      <w:r w:rsidR="005E6B4D" w:rsidRPr="00284293">
        <w:rPr>
          <w:rFonts w:eastAsia="Arial Unicode MS" w:cstheme="minorHAnsi"/>
        </w:rPr>
        <w:t xml:space="preserve">t by </w:t>
      </w:r>
      <w:r w:rsidR="00757632" w:rsidRPr="00284293">
        <w:rPr>
          <w:rFonts w:eastAsia="Arial Unicode MS" w:cstheme="minorHAnsi"/>
        </w:rPr>
        <w:t>the</w:t>
      </w:r>
      <w:r w:rsidR="00AE23F4" w:rsidRPr="00284293">
        <w:rPr>
          <w:rFonts w:cstheme="minorHAnsi"/>
          <w:color w:val="000000"/>
        </w:rPr>
        <w:t xml:space="preserve"> </w:t>
      </w:r>
      <w:r w:rsidR="005E6B4D" w:rsidRPr="00284293">
        <w:rPr>
          <w:rFonts w:eastAsia="Arial Unicode MS" w:cstheme="minorHAnsi"/>
        </w:rPr>
        <w:t>Head of Pensions</w:t>
      </w:r>
      <w:r w:rsidR="00E41B58" w:rsidRPr="00284293">
        <w:rPr>
          <w:rFonts w:eastAsia="Arial Unicode MS" w:cstheme="minorHAnsi"/>
        </w:rPr>
        <w:t>.</w:t>
      </w:r>
    </w:p>
    <w:p w14:paraId="657BDBFC" w14:textId="77777777" w:rsidR="00DF631B" w:rsidRPr="00284293" w:rsidRDefault="00C61F2B" w:rsidP="007F5C83">
      <w:pPr>
        <w:numPr>
          <w:ilvl w:val="0"/>
          <w:numId w:val="4"/>
        </w:numPr>
        <w:spacing w:after="0" w:line="240" w:lineRule="auto"/>
        <w:ind w:left="426" w:hanging="284"/>
        <w:jc w:val="left"/>
        <w:rPr>
          <w:rFonts w:eastAsia="Arial Unicode MS" w:cstheme="minorHAnsi"/>
        </w:rPr>
      </w:pPr>
      <w:r w:rsidRPr="00284293">
        <w:rPr>
          <w:rFonts w:eastAsia="Arial Unicode MS" w:cstheme="minorHAnsi"/>
        </w:rPr>
        <w:t xml:space="preserve">If you still don’t agree, you can go to the </w:t>
      </w:r>
      <w:r w:rsidR="005E6B4D" w:rsidRPr="00284293">
        <w:rPr>
          <w:rFonts w:eastAsia="Arial Unicode MS" w:cstheme="minorHAnsi"/>
          <w:b/>
        </w:rPr>
        <w:t>second, formal, stage of the IDRP</w:t>
      </w:r>
      <w:r w:rsidR="0031075F" w:rsidRPr="00284293">
        <w:rPr>
          <w:rFonts w:eastAsia="Arial Unicode MS" w:cstheme="minorHAnsi"/>
        </w:rPr>
        <w:t>.</w:t>
      </w:r>
      <w:r w:rsidR="005E6B4D" w:rsidRPr="00284293">
        <w:rPr>
          <w:rFonts w:eastAsia="Arial Unicode MS" w:cstheme="minorHAnsi"/>
        </w:rPr>
        <w:t xml:space="preserve"> </w:t>
      </w:r>
      <w:r w:rsidR="0031075F" w:rsidRPr="00284293">
        <w:rPr>
          <w:rFonts w:eastAsia="Arial Unicode MS" w:cstheme="minorHAnsi"/>
        </w:rPr>
        <w:t>T</w:t>
      </w:r>
      <w:r w:rsidR="005E6B4D" w:rsidRPr="00284293">
        <w:rPr>
          <w:rFonts w:eastAsia="Arial Unicode MS" w:cstheme="minorHAnsi"/>
        </w:rPr>
        <w:t xml:space="preserve">his is </w:t>
      </w:r>
      <w:r w:rsidR="0031075F" w:rsidRPr="00284293">
        <w:rPr>
          <w:rFonts w:eastAsia="Arial Unicode MS" w:cstheme="minorHAnsi"/>
        </w:rPr>
        <w:t>looked at</w:t>
      </w:r>
      <w:r w:rsidR="005E6B4D" w:rsidRPr="00284293">
        <w:rPr>
          <w:rFonts w:eastAsia="Arial Unicode MS" w:cstheme="minorHAnsi"/>
        </w:rPr>
        <w:t xml:space="preserve"> by the </w:t>
      </w:r>
      <w:r w:rsidR="00AE23F4" w:rsidRPr="00284293">
        <w:rPr>
          <w:rFonts w:eastAsia="Arial Unicode MS" w:cstheme="minorHAnsi"/>
        </w:rPr>
        <w:t xml:space="preserve">Monitoring Officer of the </w:t>
      </w:r>
      <w:r w:rsidR="00330F8B" w:rsidRPr="00284293">
        <w:rPr>
          <w:rFonts w:eastAsia="Arial Unicode MS" w:cstheme="minorHAnsi"/>
        </w:rPr>
        <w:t xml:space="preserve">relevant </w:t>
      </w:r>
      <w:r w:rsidR="005E6B4D" w:rsidRPr="00284293">
        <w:rPr>
          <w:rFonts w:eastAsia="Arial Unicode MS" w:cstheme="minorHAnsi"/>
        </w:rPr>
        <w:t>administering authority</w:t>
      </w:r>
      <w:r w:rsidR="00330F8B" w:rsidRPr="00284293">
        <w:rPr>
          <w:rFonts w:eastAsia="Arial Unicode MS" w:cstheme="minorHAnsi"/>
        </w:rPr>
        <w:t>.</w:t>
      </w:r>
    </w:p>
    <w:p w14:paraId="24E21E29" w14:textId="0176D1F7" w:rsidR="00DF631B" w:rsidRPr="00284293" w:rsidRDefault="00DF631B" w:rsidP="007F5C83">
      <w:pPr>
        <w:numPr>
          <w:ilvl w:val="0"/>
          <w:numId w:val="4"/>
        </w:numPr>
        <w:spacing w:after="0" w:line="240" w:lineRule="auto"/>
        <w:ind w:left="426" w:hanging="284"/>
        <w:jc w:val="left"/>
        <w:rPr>
          <w:rFonts w:eastAsia="Arial Unicode MS" w:cstheme="minorHAnsi"/>
        </w:rPr>
      </w:pPr>
      <w:r w:rsidRPr="00284293">
        <w:rPr>
          <w:rFonts w:eastAsia="Arial Unicode MS" w:cstheme="minorHAnsi"/>
        </w:rPr>
        <w:t xml:space="preserve">If the problem still </w:t>
      </w:r>
      <w:r w:rsidR="00AF11A2" w:rsidRPr="00284293">
        <w:rPr>
          <w:rFonts w:eastAsia="Arial Unicode MS" w:cstheme="minorHAnsi"/>
        </w:rPr>
        <w:t>is</w:t>
      </w:r>
      <w:r w:rsidRPr="00284293">
        <w:rPr>
          <w:rFonts w:eastAsia="Arial Unicode MS" w:cstheme="minorHAnsi"/>
        </w:rPr>
        <w:t>n</w:t>
      </w:r>
      <w:r w:rsidR="00AF11A2" w:rsidRPr="00284293">
        <w:rPr>
          <w:rFonts w:eastAsia="Arial Unicode MS" w:cstheme="minorHAnsi"/>
        </w:rPr>
        <w:t>’</w:t>
      </w:r>
      <w:r w:rsidRPr="00284293">
        <w:rPr>
          <w:rFonts w:eastAsia="Arial Unicode MS" w:cstheme="minorHAnsi"/>
        </w:rPr>
        <w:t xml:space="preserve">t fixed, you can take it to the </w:t>
      </w:r>
      <w:r w:rsidRPr="00284293">
        <w:rPr>
          <w:rFonts w:eastAsia="Arial Unicode MS" w:cstheme="minorHAnsi"/>
          <w:b/>
          <w:bCs/>
        </w:rPr>
        <w:t>Pensions Ombudsman</w:t>
      </w:r>
      <w:r w:rsidRPr="00284293">
        <w:rPr>
          <w:rFonts w:eastAsia="Arial Unicode MS" w:cstheme="minorHAnsi"/>
        </w:rPr>
        <w:t>. They</w:t>
      </w:r>
      <w:r w:rsidR="00AF11A2" w:rsidRPr="00284293">
        <w:rPr>
          <w:rFonts w:eastAsia="Arial Unicode MS" w:cstheme="minorHAnsi"/>
        </w:rPr>
        <w:t>’</w:t>
      </w:r>
      <w:r w:rsidRPr="00284293">
        <w:rPr>
          <w:rFonts w:eastAsia="Arial Unicode MS" w:cstheme="minorHAnsi"/>
        </w:rPr>
        <w:t>ll only look at your case after both formal stages are done.</w:t>
      </w:r>
    </w:p>
    <w:p w14:paraId="2A895B11" w14:textId="77777777" w:rsidR="00AF11A2" w:rsidRDefault="00AF11A2" w:rsidP="007F5C83">
      <w:pPr>
        <w:pStyle w:val="Heading1"/>
        <w:jc w:val="left"/>
        <w:rPr>
          <w:color w:val="61207F"/>
        </w:rPr>
      </w:pPr>
    </w:p>
    <w:p w14:paraId="7E7C3F93" w14:textId="4661A1CF" w:rsidR="005E6B4D" w:rsidRPr="007F5C83" w:rsidRDefault="005E6B4D" w:rsidP="007F5C83">
      <w:pPr>
        <w:pStyle w:val="Heading1"/>
        <w:jc w:val="left"/>
        <w:rPr>
          <w:color w:val="61207F"/>
        </w:rPr>
      </w:pPr>
      <w:r w:rsidRPr="007F5C83">
        <w:rPr>
          <w:color w:val="61207F"/>
        </w:rPr>
        <w:t>How do I start the disputes process?</w:t>
      </w:r>
    </w:p>
    <w:p w14:paraId="08210E63" w14:textId="77777777" w:rsidR="004A540B" w:rsidRPr="00284293" w:rsidRDefault="004A540B" w:rsidP="004A540B">
      <w:pPr>
        <w:pStyle w:val="Heading1"/>
        <w:jc w:val="left"/>
        <w:rPr>
          <w:b w:val="0"/>
          <w:bCs w:val="0"/>
          <w:color w:val="000000"/>
          <w:sz w:val="22"/>
        </w:rPr>
      </w:pPr>
      <w:r w:rsidRPr="00284293">
        <w:rPr>
          <w:b w:val="0"/>
          <w:bCs w:val="0"/>
          <w:color w:val="000000"/>
          <w:sz w:val="22"/>
        </w:rPr>
        <w:t>Start by contacting the person who sent you the letter. This is an informal step.</w:t>
      </w:r>
    </w:p>
    <w:p w14:paraId="77319FBD" w14:textId="77777777" w:rsidR="004A540B" w:rsidRPr="00284293" w:rsidRDefault="004A540B" w:rsidP="004A540B">
      <w:pPr>
        <w:pStyle w:val="Heading1"/>
        <w:jc w:val="left"/>
        <w:rPr>
          <w:b w:val="0"/>
          <w:bCs w:val="0"/>
          <w:color w:val="000000"/>
          <w:sz w:val="22"/>
        </w:rPr>
      </w:pPr>
      <w:r w:rsidRPr="00284293">
        <w:rPr>
          <w:b w:val="0"/>
          <w:bCs w:val="0"/>
          <w:color w:val="000000"/>
          <w:sz w:val="22"/>
        </w:rPr>
        <w:t>Ask them to explain the decision again and why it was made. If you still think the decision is wrong, ask them to change it and tell them why you think it is wrong.</w:t>
      </w:r>
    </w:p>
    <w:p w14:paraId="3747D94F" w14:textId="4C0CD0E6" w:rsidR="005E6B4D" w:rsidRPr="007F5C83" w:rsidRDefault="004A540B" w:rsidP="004A540B">
      <w:pPr>
        <w:pStyle w:val="Heading1"/>
        <w:jc w:val="left"/>
        <w:rPr>
          <w:color w:val="61207F"/>
        </w:rPr>
      </w:pPr>
      <w:r w:rsidRPr="00284293">
        <w:rPr>
          <w:b w:val="0"/>
          <w:bCs w:val="0"/>
          <w:color w:val="000000"/>
          <w:sz w:val="22"/>
        </w:rPr>
        <w:t>Most problems are solved this way. They are often caused by simple mistakes, wrong details, or misunderstandings. These can usually be fixed quickly and easily.</w:t>
      </w:r>
      <w:r w:rsidR="005E6B4D" w:rsidRPr="001356CB">
        <w:br w:type="page"/>
      </w:r>
      <w:r w:rsidR="005E6B4D" w:rsidRPr="007F5C83">
        <w:rPr>
          <w:color w:val="61207F"/>
        </w:rPr>
        <w:lastRenderedPageBreak/>
        <w:t xml:space="preserve">The informal </w:t>
      </w:r>
      <w:r w:rsidR="007E7FB8">
        <w:rPr>
          <w:color w:val="61207F"/>
        </w:rPr>
        <w:t>step</w:t>
      </w:r>
      <w:r w:rsidR="005E6B4D" w:rsidRPr="007F5C83">
        <w:rPr>
          <w:color w:val="61207F"/>
        </w:rPr>
        <w:t xml:space="preserve"> didn</w:t>
      </w:r>
      <w:r w:rsidR="007E7FB8">
        <w:rPr>
          <w:color w:val="61207F"/>
        </w:rPr>
        <w:t>’</w:t>
      </w:r>
      <w:r w:rsidR="005E6B4D" w:rsidRPr="007F5C83">
        <w:rPr>
          <w:color w:val="61207F"/>
        </w:rPr>
        <w:t>t work</w:t>
      </w:r>
      <w:r w:rsidR="007E7FB8">
        <w:rPr>
          <w:color w:val="61207F"/>
        </w:rPr>
        <w:t>.</w:t>
      </w:r>
      <w:r w:rsidR="005E6B4D" w:rsidRPr="007F5C83">
        <w:rPr>
          <w:color w:val="61207F"/>
        </w:rPr>
        <w:t xml:space="preserve"> </w:t>
      </w:r>
      <w:r w:rsidR="007E7FB8">
        <w:rPr>
          <w:color w:val="61207F"/>
        </w:rPr>
        <w:t>W</w:t>
      </w:r>
      <w:r w:rsidR="005E6B4D" w:rsidRPr="007F5C83">
        <w:rPr>
          <w:color w:val="61207F"/>
        </w:rPr>
        <w:t>hat next?</w:t>
      </w:r>
    </w:p>
    <w:p w14:paraId="17545EAB" w14:textId="7490ED13" w:rsidR="008F521E" w:rsidRPr="00284293" w:rsidRDefault="008F521E" w:rsidP="008F521E">
      <w:pPr>
        <w:pStyle w:val="Heading1"/>
        <w:jc w:val="left"/>
        <w:rPr>
          <w:b w:val="0"/>
          <w:bCs w:val="0"/>
          <w:color w:val="000000"/>
          <w:sz w:val="22"/>
        </w:rPr>
      </w:pPr>
      <w:r w:rsidRPr="00284293">
        <w:rPr>
          <w:b w:val="0"/>
          <w:bCs w:val="0"/>
          <w:color w:val="000000"/>
          <w:sz w:val="22"/>
        </w:rPr>
        <w:t>If you</w:t>
      </w:r>
      <w:r w:rsidR="00DB069B" w:rsidRPr="00284293">
        <w:rPr>
          <w:b w:val="0"/>
          <w:bCs w:val="0"/>
          <w:color w:val="000000"/>
          <w:sz w:val="22"/>
        </w:rPr>
        <w:t>’</w:t>
      </w:r>
      <w:r w:rsidRPr="00284293">
        <w:rPr>
          <w:b w:val="0"/>
          <w:bCs w:val="0"/>
          <w:color w:val="000000"/>
          <w:sz w:val="22"/>
        </w:rPr>
        <w:t>re still not happy with the decision, or no decision has been made, you can ask for it to be looked at again. This is your right. It</w:t>
      </w:r>
      <w:r w:rsidR="00DB069B" w:rsidRPr="00284293">
        <w:rPr>
          <w:b w:val="0"/>
          <w:bCs w:val="0"/>
          <w:color w:val="000000"/>
          <w:sz w:val="22"/>
        </w:rPr>
        <w:t>’</w:t>
      </w:r>
      <w:r w:rsidRPr="00284293">
        <w:rPr>
          <w:b w:val="0"/>
          <w:bCs w:val="0"/>
          <w:color w:val="000000"/>
          <w:sz w:val="22"/>
        </w:rPr>
        <w:t>s called the first formal stage of the dispute process (IDRP).</w:t>
      </w:r>
    </w:p>
    <w:p w14:paraId="1AC09253" w14:textId="7F6A2E10" w:rsidR="008F521E" w:rsidRPr="00284293" w:rsidRDefault="008F521E" w:rsidP="008F521E">
      <w:pPr>
        <w:pStyle w:val="Heading1"/>
        <w:jc w:val="left"/>
        <w:rPr>
          <w:b w:val="0"/>
          <w:bCs w:val="0"/>
          <w:color w:val="000000"/>
          <w:sz w:val="22"/>
        </w:rPr>
      </w:pPr>
      <w:r w:rsidRPr="00284293">
        <w:rPr>
          <w:b w:val="0"/>
          <w:bCs w:val="0"/>
          <w:color w:val="000000"/>
          <w:sz w:val="22"/>
        </w:rPr>
        <w:t>Contact the Head of Pensions using the details below. Ask for the full guide to the dispute process. This guide explains the steps in detail. It also tells you what to do if you</w:t>
      </w:r>
      <w:r w:rsidR="00DB069B" w:rsidRPr="00284293">
        <w:rPr>
          <w:b w:val="0"/>
          <w:bCs w:val="0"/>
          <w:color w:val="000000"/>
          <w:sz w:val="22"/>
        </w:rPr>
        <w:t>’</w:t>
      </w:r>
      <w:r w:rsidRPr="00284293">
        <w:rPr>
          <w:b w:val="0"/>
          <w:bCs w:val="0"/>
          <w:color w:val="000000"/>
          <w:sz w:val="22"/>
        </w:rPr>
        <w:t>re not happy after the first stage. It includes forms you can use.</w:t>
      </w:r>
    </w:p>
    <w:p w14:paraId="4F76DF59" w14:textId="77777777" w:rsidR="00A7130E" w:rsidRPr="00284293" w:rsidRDefault="008F521E" w:rsidP="008F521E">
      <w:pPr>
        <w:pStyle w:val="Heading1"/>
        <w:jc w:val="left"/>
        <w:rPr>
          <w:b w:val="0"/>
          <w:bCs w:val="0"/>
          <w:color w:val="000000"/>
          <w:sz w:val="22"/>
        </w:rPr>
      </w:pPr>
      <w:r w:rsidRPr="00284293">
        <w:rPr>
          <w:b w:val="0"/>
          <w:bCs w:val="0"/>
          <w:color w:val="000000"/>
          <w:sz w:val="22"/>
        </w:rPr>
        <w:t>You don</w:t>
      </w:r>
      <w:r w:rsidR="00A7130E" w:rsidRPr="00284293">
        <w:rPr>
          <w:b w:val="0"/>
          <w:bCs w:val="0"/>
          <w:color w:val="000000"/>
          <w:sz w:val="22"/>
        </w:rPr>
        <w:t>’</w:t>
      </w:r>
      <w:r w:rsidRPr="00284293">
        <w:rPr>
          <w:b w:val="0"/>
          <w:bCs w:val="0"/>
          <w:color w:val="000000"/>
          <w:sz w:val="22"/>
        </w:rPr>
        <w:t>t have to pay for this process. The only costs are your own, such as your time, paper, and postage.</w:t>
      </w:r>
    </w:p>
    <w:p w14:paraId="272D6DBB" w14:textId="612E7CCE" w:rsidR="005E6B4D" w:rsidRPr="007F5C83" w:rsidRDefault="005E6B4D" w:rsidP="008F521E">
      <w:pPr>
        <w:pStyle w:val="Heading1"/>
        <w:jc w:val="left"/>
        <w:rPr>
          <w:color w:val="61207F"/>
        </w:rPr>
      </w:pPr>
      <w:r w:rsidRPr="007F5C83">
        <w:rPr>
          <w:color w:val="61207F"/>
        </w:rPr>
        <w:t>Are there any time limits for my application?</w:t>
      </w:r>
    </w:p>
    <w:p w14:paraId="5F8D5316" w14:textId="77777777" w:rsidR="00585252" w:rsidRPr="00284293" w:rsidRDefault="00585252" w:rsidP="00585252">
      <w:pPr>
        <w:pStyle w:val="Heading1"/>
        <w:jc w:val="left"/>
        <w:rPr>
          <w:b w:val="0"/>
          <w:bCs w:val="0"/>
          <w:color w:val="000000"/>
          <w:sz w:val="22"/>
        </w:rPr>
      </w:pPr>
      <w:r w:rsidRPr="00284293">
        <w:rPr>
          <w:b w:val="0"/>
          <w:bCs w:val="0"/>
          <w:color w:val="000000"/>
          <w:sz w:val="22"/>
        </w:rPr>
        <w:t xml:space="preserve">Yes. You must apply </w:t>
      </w:r>
      <w:r w:rsidRPr="00284293">
        <w:rPr>
          <w:color w:val="000000"/>
          <w:sz w:val="22"/>
        </w:rPr>
        <w:t>within 6 months</w:t>
      </w:r>
      <w:r w:rsidRPr="00284293">
        <w:rPr>
          <w:b w:val="0"/>
          <w:bCs w:val="0"/>
          <w:color w:val="000000"/>
          <w:sz w:val="22"/>
        </w:rPr>
        <w:t xml:space="preserve"> of the date you were told about the decision, or the date you should have been told.</w:t>
      </w:r>
    </w:p>
    <w:p w14:paraId="69C3357C" w14:textId="77777777" w:rsidR="00585252" w:rsidRPr="00284293" w:rsidRDefault="00585252" w:rsidP="00585252">
      <w:pPr>
        <w:pStyle w:val="Heading1"/>
        <w:jc w:val="left"/>
        <w:rPr>
          <w:b w:val="0"/>
          <w:bCs w:val="0"/>
          <w:color w:val="000000"/>
          <w:sz w:val="22"/>
        </w:rPr>
      </w:pPr>
      <w:r w:rsidRPr="00284293">
        <w:rPr>
          <w:b w:val="0"/>
          <w:bCs w:val="0"/>
          <w:color w:val="000000"/>
          <w:sz w:val="22"/>
        </w:rPr>
        <w:t>In some cases, the Head of Pensions may allow more time.</w:t>
      </w:r>
    </w:p>
    <w:p w14:paraId="261970F2" w14:textId="5A7C3327" w:rsidR="005E6B4D" w:rsidRPr="007F5C83" w:rsidRDefault="005E6B4D" w:rsidP="00585252">
      <w:pPr>
        <w:pStyle w:val="Heading1"/>
        <w:jc w:val="left"/>
        <w:rPr>
          <w:color w:val="61207F"/>
        </w:rPr>
      </w:pPr>
      <w:r w:rsidRPr="007F5C83">
        <w:rPr>
          <w:color w:val="61207F"/>
        </w:rPr>
        <w:t>Can I get help to resolve my dispute?</w:t>
      </w:r>
    </w:p>
    <w:p w14:paraId="50500967" w14:textId="06580BD7" w:rsidR="00A46AD9" w:rsidRPr="00A46AD9" w:rsidRDefault="00A46AD9" w:rsidP="00A46AD9">
      <w:pPr>
        <w:tabs>
          <w:tab w:val="center" w:pos="2286"/>
          <w:tab w:val="center" w:pos="4572"/>
          <w:tab w:val="center" w:pos="6869"/>
          <w:tab w:val="right" w:pos="9144"/>
        </w:tabs>
        <w:jc w:val="left"/>
        <w:rPr>
          <w:rFonts w:cstheme="minorHAnsi"/>
          <w:bCs/>
          <w:iCs/>
          <w:color w:val="000000"/>
        </w:rPr>
      </w:pPr>
      <w:r w:rsidRPr="00A46AD9">
        <w:rPr>
          <w:rFonts w:cstheme="minorHAnsi"/>
          <w:bCs/>
          <w:iCs/>
          <w:color w:val="000000"/>
        </w:rPr>
        <w:t>The Pensions Ombudsman helps with complaints about how pension schemes are run and managed.</w:t>
      </w:r>
      <w:r w:rsidR="004138C9">
        <w:rPr>
          <w:rFonts w:cstheme="minorHAnsi"/>
          <w:bCs/>
          <w:iCs/>
          <w:color w:val="000000"/>
        </w:rPr>
        <w:t xml:space="preserve"> </w:t>
      </w:r>
      <w:r w:rsidRPr="00A46AD9">
        <w:rPr>
          <w:rFonts w:cstheme="minorHAnsi"/>
          <w:bCs/>
          <w:iCs/>
          <w:color w:val="000000"/>
        </w:rPr>
        <w:t>This service is free.</w:t>
      </w:r>
      <w:r w:rsidR="004138C9">
        <w:rPr>
          <w:rFonts w:cstheme="minorHAnsi"/>
          <w:bCs/>
          <w:iCs/>
          <w:color w:val="000000"/>
        </w:rPr>
        <w:t xml:space="preserve"> </w:t>
      </w:r>
      <w:r w:rsidRPr="00A46AD9">
        <w:rPr>
          <w:rFonts w:cstheme="minorHAnsi"/>
          <w:bCs/>
          <w:iCs/>
          <w:color w:val="000000"/>
        </w:rPr>
        <w:t>If you need help, you can contact their team. They can help you raise your concerns or talk through your problem.</w:t>
      </w:r>
    </w:p>
    <w:p w14:paraId="06B80476" w14:textId="6E28562F" w:rsidR="00AE23F4" w:rsidRPr="009046DF" w:rsidRDefault="00A46AD9" w:rsidP="00A46AD9">
      <w:pPr>
        <w:tabs>
          <w:tab w:val="center" w:pos="2286"/>
          <w:tab w:val="center" w:pos="4572"/>
          <w:tab w:val="center" w:pos="6869"/>
          <w:tab w:val="right" w:pos="9144"/>
        </w:tabs>
        <w:jc w:val="left"/>
        <w:rPr>
          <w:rFonts w:eastAsia="MS Mincho" w:cs="Arial"/>
          <w:color w:val="000000"/>
          <w:lang w:val="en-US"/>
        </w:rPr>
      </w:pPr>
      <w:r w:rsidRPr="00A46AD9">
        <w:rPr>
          <w:rFonts w:cstheme="minorHAnsi"/>
          <w:bCs/>
          <w:iCs/>
          <w:color w:val="000000"/>
        </w:rPr>
        <w:t>They prefer you to contact them by phone, email, or through their website. You can still write to them by post if you need to.</w:t>
      </w:r>
      <w:r w:rsidR="004138C9">
        <w:rPr>
          <w:rFonts w:cstheme="minorHAnsi"/>
          <w:bCs/>
          <w:iCs/>
          <w:color w:val="000000"/>
        </w:rPr>
        <w:t xml:space="preserve"> </w:t>
      </w:r>
      <w:r w:rsidRPr="00A46AD9">
        <w:rPr>
          <w:rFonts w:cstheme="minorHAnsi"/>
          <w:bCs/>
          <w:iCs/>
          <w:color w:val="000000"/>
        </w:rPr>
        <w:t>You can find updates about their service on the home page of their website</w:t>
      </w:r>
      <w:r w:rsidR="00AE23F4" w:rsidRPr="009046DF">
        <w:rPr>
          <w:rFonts w:eastAsia="MS Mincho" w:cs="Arial"/>
          <w:color w:val="000000"/>
          <w:lang w:val="en-US"/>
        </w:rPr>
        <w:t>, shown below.</w:t>
      </w:r>
    </w:p>
    <w:p w14:paraId="5C8FCFAC" w14:textId="77777777" w:rsidR="005E6B4D" w:rsidRDefault="005E6B4D" w:rsidP="007F5C83">
      <w:pPr>
        <w:autoSpaceDE w:val="0"/>
        <w:autoSpaceDN w:val="0"/>
        <w:adjustRightInd w:val="0"/>
        <w:spacing w:after="0" w:line="240" w:lineRule="auto"/>
        <w:jc w:val="left"/>
        <w:rPr>
          <w:rFonts w:cstheme="minorHAnsi"/>
          <w:color w:val="0000FF"/>
        </w:rPr>
      </w:pPr>
      <w:r w:rsidRPr="001356CB">
        <w:rPr>
          <w:rFonts w:cstheme="minorHAnsi"/>
          <w:color w:val="000000"/>
        </w:rPr>
        <w:t xml:space="preserve">Email: </w:t>
      </w:r>
      <w:r w:rsidRPr="001356CB">
        <w:rPr>
          <w:rFonts w:cstheme="minorHAnsi"/>
          <w:color w:val="000000"/>
        </w:rPr>
        <w:tab/>
      </w:r>
      <w:r w:rsidR="00BE4BA4">
        <w:rPr>
          <w:rFonts w:cstheme="minorHAnsi"/>
          <w:color w:val="000000"/>
        </w:rPr>
        <w:tab/>
      </w:r>
      <w:r w:rsidR="00BE4BA4" w:rsidRPr="00A5002D">
        <w:rPr>
          <w:rFonts w:eastAsia="MS Mincho" w:cs="Arial"/>
          <w:b/>
          <w:lang w:val="en-US"/>
        </w:rPr>
        <w:t>enquiries@pensions-ombudsman.org.uk</w:t>
      </w:r>
      <w:r w:rsidR="00BE4BA4" w:rsidRPr="00A5002D">
        <w:rPr>
          <w:rFonts w:eastAsia="MS Mincho" w:cs="Arial"/>
          <w:b/>
          <w:color w:val="000000"/>
          <w:lang w:val="en-US"/>
        </w:rPr>
        <w:t xml:space="preserve"> </w:t>
      </w:r>
      <w:hyperlink r:id="rId10" w:history="1"/>
      <w:r w:rsidRPr="001356CB">
        <w:rPr>
          <w:rFonts w:cstheme="minorHAnsi"/>
          <w:color w:val="0000FF"/>
        </w:rPr>
        <w:t xml:space="preserve"> </w:t>
      </w:r>
    </w:p>
    <w:p w14:paraId="141EEB27" w14:textId="77777777" w:rsidR="00BE4BA4" w:rsidRPr="00BE4BA4" w:rsidRDefault="00BE4BA4" w:rsidP="007F5C83">
      <w:pPr>
        <w:autoSpaceDE w:val="0"/>
        <w:autoSpaceDN w:val="0"/>
        <w:adjustRightInd w:val="0"/>
        <w:spacing w:after="0" w:line="240" w:lineRule="auto"/>
        <w:jc w:val="left"/>
        <w:rPr>
          <w:rFonts w:cstheme="minorHAnsi"/>
          <w:color w:val="000000"/>
        </w:rPr>
      </w:pPr>
      <w:r w:rsidRPr="00BE4BA4">
        <w:rPr>
          <w:rFonts w:cstheme="minorHAnsi"/>
          <w:color w:val="000000"/>
        </w:rPr>
        <w:t>Telephone:</w:t>
      </w:r>
      <w:r w:rsidRPr="00BE4BA4">
        <w:rPr>
          <w:rFonts w:cstheme="minorHAnsi"/>
          <w:color w:val="000000"/>
        </w:rPr>
        <w:tab/>
      </w:r>
      <w:r w:rsidRPr="00711271">
        <w:rPr>
          <w:rFonts w:cstheme="minorHAnsi"/>
          <w:b/>
          <w:color w:val="000000"/>
        </w:rPr>
        <w:t>0800 917 4487</w:t>
      </w:r>
      <w:r>
        <w:rPr>
          <w:rFonts w:cstheme="minorHAnsi"/>
          <w:color w:val="000000"/>
        </w:rPr>
        <w:tab/>
        <w:t>(</w:t>
      </w:r>
      <w:r w:rsidRPr="00BE4BA4">
        <w:rPr>
          <w:rFonts w:cstheme="minorHAnsi"/>
          <w:color w:val="000000"/>
        </w:rPr>
        <w:t>Monday to Friday between 10.00am and 2.00pm</w:t>
      </w:r>
      <w:r>
        <w:rPr>
          <w:rFonts w:cstheme="minorHAnsi"/>
          <w:color w:val="000000"/>
        </w:rPr>
        <w:t>)</w:t>
      </w:r>
    </w:p>
    <w:p w14:paraId="012FFFB4" w14:textId="77777777" w:rsidR="005E6B4D" w:rsidRPr="001356CB" w:rsidRDefault="005E6B4D" w:rsidP="007F5C83">
      <w:pPr>
        <w:autoSpaceDE w:val="0"/>
        <w:autoSpaceDN w:val="0"/>
        <w:adjustRightInd w:val="0"/>
        <w:jc w:val="left"/>
        <w:rPr>
          <w:rFonts w:cstheme="minorHAnsi"/>
          <w:color w:val="0000FF"/>
        </w:rPr>
      </w:pPr>
      <w:r w:rsidRPr="001356CB">
        <w:rPr>
          <w:rFonts w:cstheme="minorHAnsi"/>
          <w:color w:val="000000"/>
        </w:rPr>
        <w:t>Website:</w:t>
      </w:r>
      <w:r w:rsidRPr="001356CB">
        <w:rPr>
          <w:rFonts w:cstheme="minorHAnsi"/>
          <w:color w:val="000000"/>
        </w:rPr>
        <w:tab/>
      </w:r>
      <w:r w:rsidRPr="00A5002D">
        <w:rPr>
          <w:rFonts w:cstheme="minorHAnsi"/>
          <w:b/>
        </w:rPr>
        <w:t>www.pensions-ombudsman.org.uk</w:t>
      </w:r>
      <w:r w:rsidRPr="001356CB">
        <w:rPr>
          <w:rFonts w:cstheme="minorHAnsi"/>
          <w:color w:val="0000FF"/>
        </w:rPr>
        <w:t xml:space="preserve"> </w:t>
      </w:r>
    </w:p>
    <w:p w14:paraId="29714946" w14:textId="77777777" w:rsidR="005E6B4D" w:rsidRPr="001356CB" w:rsidRDefault="005E6B4D" w:rsidP="007F5C83">
      <w:pPr>
        <w:autoSpaceDE w:val="0"/>
        <w:autoSpaceDN w:val="0"/>
        <w:adjustRightInd w:val="0"/>
        <w:spacing w:after="0" w:line="240" w:lineRule="auto"/>
        <w:jc w:val="left"/>
        <w:rPr>
          <w:rFonts w:cstheme="minorHAnsi"/>
          <w:color w:val="000000"/>
        </w:rPr>
      </w:pPr>
      <w:r w:rsidRPr="001356CB">
        <w:rPr>
          <w:rFonts w:cstheme="minorHAnsi"/>
          <w:color w:val="000000"/>
        </w:rPr>
        <w:t>Address:</w:t>
      </w:r>
      <w:r w:rsidRPr="001356CB">
        <w:rPr>
          <w:rFonts w:cstheme="minorHAnsi"/>
          <w:color w:val="000000"/>
        </w:rPr>
        <w:tab/>
        <w:t>The Pensions Ombudsman,</w:t>
      </w:r>
    </w:p>
    <w:p w14:paraId="7A14D4B3"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10 South Colonnade,</w:t>
      </w:r>
    </w:p>
    <w:p w14:paraId="0C30CD4E"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Canary Wharf,</w:t>
      </w:r>
    </w:p>
    <w:p w14:paraId="4740E55A" w14:textId="77777777" w:rsidR="005E6B4D" w:rsidRPr="001356CB" w:rsidRDefault="005E6B4D" w:rsidP="007F5C83">
      <w:pPr>
        <w:autoSpaceDE w:val="0"/>
        <w:autoSpaceDN w:val="0"/>
        <w:adjustRightInd w:val="0"/>
        <w:ind w:left="720" w:firstLine="720"/>
        <w:jc w:val="left"/>
        <w:rPr>
          <w:rFonts w:cstheme="minorHAnsi"/>
          <w:color w:val="000000"/>
        </w:rPr>
      </w:pPr>
      <w:r w:rsidRPr="001356CB">
        <w:rPr>
          <w:rFonts w:cstheme="minorHAnsi"/>
          <w:color w:val="000000"/>
        </w:rPr>
        <w:t>E14 4PU.</w:t>
      </w:r>
    </w:p>
    <w:p w14:paraId="1FAB9A7E" w14:textId="792862C2" w:rsidR="005E6B4D" w:rsidRPr="007F5C83" w:rsidRDefault="005E6B4D" w:rsidP="007F5C83">
      <w:pPr>
        <w:pStyle w:val="Heading1"/>
        <w:jc w:val="left"/>
        <w:rPr>
          <w:color w:val="61207F"/>
        </w:rPr>
      </w:pPr>
      <w:r w:rsidRPr="007F5C83">
        <w:rPr>
          <w:color w:val="61207F"/>
        </w:rPr>
        <w:t>How do I contact</w:t>
      </w:r>
      <w:r w:rsidR="00371796">
        <w:rPr>
          <w:color w:val="61207F"/>
        </w:rPr>
        <w:t xml:space="preserve"> you</w:t>
      </w:r>
      <w:r w:rsidRPr="007F5C83">
        <w:rPr>
          <w:color w:val="61207F"/>
        </w:rPr>
        <w:t>?</w:t>
      </w:r>
    </w:p>
    <w:p w14:paraId="5AC02C93" w14:textId="5B4BDDE8" w:rsidR="00B46305" w:rsidRPr="00582434" w:rsidRDefault="00B46305" w:rsidP="007F5C83">
      <w:pPr>
        <w:jc w:val="left"/>
      </w:pPr>
      <w:r>
        <w:t>By email to</w:t>
      </w:r>
      <w:r w:rsidRPr="00582434">
        <w:t xml:space="preserve">: </w:t>
      </w:r>
      <w:r w:rsidRPr="00582434">
        <w:tab/>
      </w:r>
      <w:r w:rsidR="006D1FE2" w:rsidRPr="006D1FE2">
        <w:rPr>
          <w:b/>
          <w:bCs/>
        </w:rPr>
        <w:t>p</w:t>
      </w:r>
      <w:r w:rsidR="001F640D" w:rsidRPr="001F640D">
        <w:rPr>
          <w:b/>
        </w:rPr>
        <w:t>ensions@westnorthants.gov.uk</w:t>
      </w:r>
      <w:r w:rsidRPr="00582434">
        <w:t xml:space="preserve"> </w:t>
      </w:r>
      <w:r>
        <w:t>or</w:t>
      </w:r>
    </w:p>
    <w:p w14:paraId="197AECE7" w14:textId="77777777" w:rsidR="00B46305" w:rsidRPr="00582434" w:rsidRDefault="00B46305" w:rsidP="007F5C83">
      <w:pPr>
        <w:spacing w:after="0" w:line="240" w:lineRule="auto"/>
        <w:jc w:val="left"/>
      </w:pPr>
      <w:r>
        <w:t>By post</w:t>
      </w:r>
      <w:r w:rsidRPr="00582434">
        <w:t xml:space="preserve"> to:</w:t>
      </w:r>
      <w:r w:rsidRPr="00582434">
        <w:tab/>
        <w:t>Head of Pensions</w:t>
      </w:r>
    </w:p>
    <w:p w14:paraId="1BDF2A2B" w14:textId="77777777" w:rsidR="00B46305" w:rsidRDefault="00B46305" w:rsidP="007F5C83">
      <w:pPr>
        <w:spacing w:after="0" w:line="240" w:lineRule="auto"/>
        <w:ind w:left="720" w:firstLine="720"/>
        <w:jc w:val="left"/>
      </w:pPr>
      <w:r>
        <w:t>Pensions Service</w:t>
      </w:r>
    </w:p>
    <w:p w14:paraId="5B617BB3" w14:textId="77777777" w:rsidR="00B46305" w:rsidRPr="00582434" w:rsidRDefault="00B46305" w:rsidP="007F5C83">
      <w:pPr>
        <w:spacing w:after="0" w:line="240" w:lineRule="auto"/>
        <w:ind w:left="720" w:firstLine="720"/>
        <w:jc w:val="left"/>
      </w:pPr>
      <w:r>
        <w:t>West Northamptonshire Council</w:t>
      </w:r>
    </w:p>
    <w:p w14:paraId="4F821505" w14:textId="0A5C6653" w:rsidR="00915888" w:rsidRDefault="00674862" w:rsidP="00915888">
      <w:pPr>
        <w:spacing w:after="0" w:line="240" w:lineRule="auto"/>
        <w:ind w:left="720" w:firstLine="720"/>
        <w:jc w:val="left"/>
        <w:rPr>
          <w:bCs/>
        </w:rPr>
      </w:pPr>
      <w:r>
        <w:rPr>
          <w:bCs/>
        </w:rPr>
        <w:t>One Angel Square</w:t>
      </w:r>
    </w:p>
    <w:p w14:paraId="25779AF3" w14:textId="63B44E11" w:rsidR="00674862" w:rsidRPr="00915888" w:rsidRDefault="00674862" w:rsidP="00915888">
      <w:pPr>
        <w:spacing w:after="0" w:line="240" w:lineRule="auto"/>
        <w:ind w:left="720" w:firstLine="720"/>
        <w:jc w:val="left"/>
        <w:rPr>
          <w:bCs/>
        </w:rPr>
      </w:pPr>
      <w:r>
        <w:rPr>
          <w:bCs/>
        </w:rPr>
        <w:t>Angel Street</w:t>
      </w:r>
    </w:p>
    <w:p w14:paraId="4C6D40F3" w14:textId="77777777" w:rsidR="00915888" w:rsidRPr="00915888" w:rsidRDefault="00915888" w:rsidP="00915888">
      <w:pPr>
        <w:spacing w:after="0" w:line="240" w:lineRule="auto"/>
        <w:ind w:left="720" w:firstLine="720"/>
        <w:jc w:val="left"/>
        <w:rPr>
          <w:bCs/>
        </w:rPr>
      </w:pPr>
      <w:r w:rsidRPr="00915888">
        <w:rPr>
          <w:bCs/>
        </w:rPr>
        <w:t xml:space="preserve">Northampton </w:t>
      </w:r>
    </w:p>
    <w:p w14:paraId="51BBE395" w14:textId="30638479" w:rsidR="00B46305" w:rsidRDefault="00915888" w:rsidP="00915888">
      <w:pPr>
        <w:spacing w:after="0" w:line="240" w:lineRule="auto"/>
        <w:ind w:left="720" w:firstLine="720"/>
        <w:jc w:val="left"/>
        <w:rPr>
          <w:bCs/>
        </w:rPr>
      </w:pPr>
      <w:r w:rsidRPr="00915888">
        <w:rPr>
          <w:bCs/>
        </w:rPr>
        <w:t>NN1 1</w:t>
      </w:r>
      <w:r w:rsidR="00674862">
        <w:rPr>
          <w:bCs/>
        </w:rPr>
        <w:t>ED</w:t>
      </w:r>
    </w:p>
    <w:p w14:paraId="6593DFAA" w14:textId="77777777" w:rsidR="006C1504" w:rsidRPr="006C1504" w:rsidRDefault="006C1504" w:rsidP="006C1504"/>
    <w:p w14:paraId="78F91C67" w14:textId="77777777" w:rsidR="006C1504" w:rsidRPr="006C1504" w:rsidRDefault="006C1504" w:rsidP="006C1504"/>
    <w:p w14:paraId="7481082A" w14:textId="77777777" w:rsidR="006C1504" w:rsidRPr="006C1504" w:rsidRDefault="006C1504" w:rsidP="006C1504"/>
    <w:p w14:paraId="7F9748EC" w14:textId="77777777" w:rsidR="006C1504" w:rsidRPr="006C1504" w:rsidRDefault="006C1504" w:rsidP="006C1504"/>
    <w:p w14:paraId="3F43BCBA" w14:textId="77777777" w:rsidR="006C1504" w:rsidRPr="006C1504" w:rsidRDefault="006C1504" w:rsidP="006C1504"/>
    <w:p w14:paraId="741698CF" w14:textId="7F72BDC1" w:rsidR="006C1504" w:rsidRPr="006C1504" w:rsidRDefault="006C1504" w:rsidP="006C1504">
      <w:pPr>
        <w:tabs>
          <w:tab w:val="left" w:pos="8670"/>
        </w:tabs>
        <w:rPr>
          <w:sz w:val="20"/>
          <w:szCs w:val="20"/>
        </w:rPr>
      </w:pPr>
      <w:r>
        <w:tab/>
      </w:r>
      <w:r w:rsidRPr="006C1504">
        <w:rPr>
          <w:sz w:val="20"/>
          <w:szCs w:val="20"/>
        </w:rPr>
        <w:t>June 2026</w:t>
      </w:r>
    </w:p>
    <w:sectPr w:rsidR="006C1504" w:rsidRPr="006C1504" w:rsidSect="00B46305">
      <w:headerReference w:type="first" r:id="rId11"/>
      <w:footerReference w:type="first" r:id="rId12"/>
      <w:pgSz w:w="11907" w:h="16840" w:code="9"/>
      <w:pgMar w:top="851" w:right="851" w:bottom="426" w:left="1418"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ED9C" w14:textId="77777777" w:rsidR="00203D69" w:rsidRDefault="00203D69">
      <w:pPr>
        <w:spacing w:after="0" w:line="240" w:lineRule="auto"/>
      </w:pPr>
      <w:r>
        <w:separator/>
      </w:r>
    </w:p>
  </w:endnote>
  <w:endnote w:type="continuationSeparator" w:id="0">
    <w:p w14:paraId="08687820" w14:textId="77777777" w:rsidR="00203D69" w:rsidRDefault="0020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67B" w14:textId="56BB836D" w:rsidR="00BA33F7" w:rsidRDefault="00D66EEE" w:rsidP="00A00EAC">
    <w:pPr>
      <w:pStyle w:val="Footer"/>
      <w:tabs>
        <w:tab w:val="left" w:pos="7938"/>
      </w:tabs>
      <w:ind w:left="1440"/>
      <w:jc w:val="right"/>
    </w:pPr>
    <w:r>
      <w:rPr>
        <w:noProof/>
      </w:rPr>
      <w:drawing>
        <wp:inline distT="0" distB="0" distL="0" distR="0" wp14:anchorId="1FFC3D7F" wp14:editId="2ACFF553">
          <wp:extent cx="3715789" cy="1238596"/>
          <wp:effectExtent l="0" t="0" r="0" b="0"/>
          <wp:docPr id="9" name="Picture 9"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715789" cy="12385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88FB" w14:textId="77777777" w:rsidR="00203D69" w:rsidRDefault="00203D69">
      <w:pPr>
        <w:spacing w:after="0" w:line="240" w:lineRule="auto"/>
      </w:pPr>
      <w:r>
        <w:separator/>
      </w:r>
    </w:p>
  </w:footnote>
  <w:footnote w:type="continuationSeparator" w:id="0">
    <w:p w14:paraId="65F17674" w14:textId="77777777" w:rsidR="00203D69" w:rsidRDefault="0020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73DA" w14:textId="77777777" w:rsidR="001356CB" w:rsidRDefault="001356CB" w:rsidP="001356CB">
    <w:pPr>
      <w:pStyle w:val="Header"/>
      <w:jc w:val="right"/>
    </w:pPr>
    <w:r>
      <w:rPr>
        <w:rFonts w:cs="Arial"/>
        <w:b/>
        <w:noProof/>
        <w:sz w:val="32"/>
        <w:szCs w:val="20"/>
        <w:lang w:eastAsia="en-GB"/>
      </w:rPr>
      <w:drawing>
        <wp:inline distT="0" distB="0" distL="0" distR="0" wp14:anchorId="15E2948F" wp14:editId="3069DF0F">
          <wp:extent cx="1800225" cy="676275"/>
          <wp:effectExtent l="0" t="0" r="0" b="0"/>
          <wp:docPr id="7" name="Picture 7"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689F0343" wp14:editId="374CFFC0">
          <wp:extent cx="2000250" cy="676275"/>
          <wp:effectExtent l="0" t="0" r="0" b="0"/>
          <wp:docPr id="8" name="Picture 8"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87"/>
    <w:multiLevelType w:val="hybridMultilevel"/>
    <w:tmpl w:val="AF2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5C1E"/>
    <w:multiLevelType w:val="hybridMultilevel"/>
    <w:tmpl w:val="516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C3AAA"/>
    <w:multiLevelType w:val="hybridMultilevel"/>
    <w:tmpl w:val="DBAE5156"/>
    <w:lvl w:ilvl="0" w:tplc="FFFFFFFF">
      <w:start w:val="1"/>
      <w:numFmt w:val="decimal"/>
      <w:lvlText w:val="%1."/>
      <w:lvlJc w:val="left"/>
      <w:pPr>
        <w:ind w:left="294" w:hanging="360"/>
      </w:pPr>
      <w:rPr>
        <w:rFonts w:cs="Times New Roman"/>
      </w:rPr>
    </w:lvl>
    <w:lvl w:ilvl="1" w:tplc="FFFFFFFF" w:tentative="1">
      <w:start w:val="1"/>
      <w:numFmt w:val="lowerLetter"/>
      <w:lvlText w:val="%2."/>
      <w:lvlJc w:val="left"/>
      <w:pPr>
        <w:ind w:left="1014" w:hanging="360"/>
      </w:pPr>
      <w:rPr>
        <w:rFonts w:cs="Times New Roman"/>
      </w:rPr>
    </w:lvl>
    <w:lvl w:ilvl="2" w:tplc="FFFFFFFF" w:tentative="1">
      <w:start w:val="1"/>
      <w:numFmt w:val="lowerRoman"/>
      <w:lvlText w:val="%3."/>
      <w:lvlJc w:val="right"/>
      <w:pPr>
        <w:ind w:left="1734" w:hanging="180"/>
      </w:pPr>
      <w:rPr>
        <w:rFonts w:cs="Times New Roman"/>
      </w:rPr>
    </w:lvl>
    <w:lvl w:ilvl="3" w:tplc="FFFFFFFF" w:tentative="1">
      <w:start w:val="1"/>
      <w:numFmt w:val="decimal"/>
      <w:lvlText w:val="%4."/>
      <w:lvlJc w:val="left"/>
      <w:pPr>
        <w:ind w:left="2454" w:hanging="360"/>
      </w:pPr>
      <w:rPr>
        <w:rFonts w:cs="Times New Roman"/>
      </w:rPr>
    </w:lvl>
    <w:lvl w:ilvl="4" w:tplc="FFFFFFFF" w:tentative="1">
      <w:start w:val="1"/>
      <w:numFmt w:val="lowerLetter"/>
      <w:lvlText w:val="%5."/>
      <w:lvlJc w:val="left"/>
      <w:pPr>
        <w:ind w:left="3174" w:hanging="360"/>
      </w:pPr>
      <w:rPr>
        <w:rFonts w:cs="Times New Roman"/>
      </w:rPr>
    </w:lvl>
    <w:lvl w:ilvl="5" w:tplc="FFFFFFFF" w:tentative="1">
      <w:start w:val="1"/>
      <w:numFmt w:val="lowerRoman"/>
      <w:lvlText w:val="%6."/>
      <w:lvlJc w:val="right"/>
      <w:pPr>
        <w:ind w:left="3894" w:hanging="180"/>
      </w:pPr>
      <w:rPr>
        <w:rFonts w:cs="Times New Roman"/>
      </w:rPr>
    </w:lvl>
    <w:lvl w:ilvl="6" w:tplc="FFFFFFFF" w:tentative="1">
      <w:start w:val="1"/>
      <w:numFmt w:val="decimal"/>
      <w:lvlText w:val="%7."/>
      <w:lvlJc w:val="left"/>
      <w:pPr>
        <w:ind w:left="4614" w:hanging="360"/>
      </w:pPr>
      <w:rPr>
        <w:rFonts w:cs="Times New Roman"/>
      </w:rPr>
    </w:lvl>
    <w:lvl w:ilvl="7" w:tplc="FFFFFFFF" w:tentative="1">
      <w:start w:val="1"/>
      <w:numFmt w:val="lowerLetter"/>
      <w:lvlText w:val="%8."/>
      <w:lvlJc w:val="left"/>
      <w:pPr>
        <w:ind w:left="5334" w:hanging="360"/>
      </w:pPr>
      <w:rPr>
        <w:rFonts w:cs="Times New Roman"/>
      </w:rPr>
    </w:lvl>
    <w:lvl w:ilvl="8" w:tplc="FFFFFFFF" w:tentative="1">
      <w:start w:val="1"/>
      <w:numFmt w:val="lowerRoman"/>
      <w:lvlText w:val="%9."/>
      <w:lvlJc w:val="right"/>
      <w:pPr>
        <w:ind w:left="6054" w:hanging="180"/>
      </w:pPr>
      <w:rPr>
        <w:rFonts w:cs="Times New Roman"/>
      </w:rPr>
    </w:lvl>
  </w:abstractNum>
  <w:abstractNum w:abstractNumId="3" w15:restartNumberingAfterBreak="0">
    <w:nsid w:val="6CB05D4E"/>
    <w:multiLevelType w:val="hybridMultilevel"/>
    <w:tmpl w:val="AD5E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020001">
    <w:abstractNumId w:val="3"/>
  </w:num>
  <w:num w:numId="2" w16cid:durableId="315959785">
    <w:abstractNumId w:val="0"/>
  </w:num>
  <w:num w:numId="3" w16cid:durableId="927926798">
    <w:abstractNumId w:val="1"/>
  </w:num>
  <w:num w:numId="4" w16cid:durableId="39840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32"/>
    <w:rsid w:val="000426E5"/>
    <w:rsid w:val="00056634"/>
    <w:rsid w:val="000778F7"/>
    <w:rsid w:val="000931EF"/>
    <w:rsid w:val="00093AFA"/>
    <w:rsid w:val="000D63C0"/>
    <w:rsid w:val="000D7E2E"/>
    <w:rsid w:val="000F299F"/>
    <w:rsid w:val="001356CB"/>
    <w:rsid w:val="001406CE"/>
    <w:rsid w:val="00172589"/>
    <w:rsid w:val="00172CDB"/>
    <w:rsid w:val="001C0D0A"/>
    <w:rsid w:val="001F640D"/>
    <w:rsid w:val="001F6A33"/>
    <w:rsid w:val="00203D69"/>
    <w:rsid w:val="00206D90"/>
    <w:rsid w:val="00222839"/>
    <w:rsid w:val="00231612"/>
    <w:rsid w:val="00262022"/>
    <w:rsid w:val="00276B9A"/>
    <w:rsid w:val="00284293"/>
    <w:rsid w:val="00284AF9"/>
    <w:rsid w:val="00286CAE"/>
    <w:rsid w:val="00295304"/>
    <w:rsid w:val="00297787"/>
    <w:rsid w:val="002A149C"/>
    <w:rsid w:val="002A1A70"/>
    <w:rsid w:val="002A1CE9"/>
    <w:rsid w:val="002A1DA7"/>
    <w:rsid w:val="002C2C2C"/>
    <w:rsid w:val="002D74DD"/>
    <w:rsid w:val="002E2E82"/>
    <w:rsid w:val="002E73DC"/>
    <w:rsid w:val="002E753F"/>
    <w:rsid w:val="002F3095"/>
    <w:rsid w:val="002F6140"/>
    <w:rsid w:val="002F7BB8"/>
    <w:rsid w:val="0031075F"/>
    <w:rsid w:val="00314771"/>
    <w:rsid w:val="00321353"/>
    <w:rsid w:val="00327C0C"/>
    <w:rsid w:val="00330F8B"/>
    <w:rsid w:val="003528C6"/>
    <w:rsid w:val="00371796"/>
    <w:rsid w:val="00382CD0"/>
    <w:rsid w:val="003B2D08"/>
    <w:rsid w:val="003B4365"/>
    <w:rsid w:val="003B7C64"/>
    <w:rsid w:val="00412291"/>
    <w:rsid w:val="004138C9"/>
    <w:rsid w:val="00414094"/>
    <w:rsid w:val="00457286"/>
    <w:rsid w:val="00470E4F"/>
    <w:rsid w:val="00491B96"/>
    <w:rsid w:val="0049477A"/>
    <w:rsid w:val="004A0007"/>
    <w:rsid w:val="004A530C"/>
    <w:rsid w:val="004A540B"/>
    <w:rsid w:val="004C0298"/>
    <w:rsid w:val="004D0784"/>
    <w:rsid w:val="004D169A"/>
    <w:rsid w:val="004D6212"/>
    <w:rsid w:val="004F04A6"/>
    <w:rsid w:val="004F333D"/>
    <w:rsid w:val="004F5998"/>
    <w:rsid w:val="00504C53"/>
    <w:rsid w:val="00540FC9"/>
    <w:rsid w:val="00562B26"/>
    <w:rsid w:val="00574A90"/>
    <w:rsid w:val="00574CCA"/>
    <w:rsid w:val="00576732"/>
    <w:rsid w:val="00581AB2"/>
    <w:rsid w:val="00582E8B"/>
    <w:rsid w:val="00585252"/>
    <w:rsid w:val="005A59A7"/>
    <w:rsid w:val="005C0ED3"/>
    <w:rsid w:val="005C2632"/>
    <w:rsid w:val="005D7F1B"/>
    <w:rsid w:val="005E6B4D"/>
    <w:rsid w:val="00617ABD"/>
    <w:rsid w:val="00621994"/>
    <w:rsid w:val="00624423"/>
    <w:rsid w:val="006622AA"/>
    <w:rsid w:val="00673013"/>
    <w:rsid w:val="00674862"/>
    <w:rsid w:val="006C1504"/>
    <w:rsid w:val="006D013C"/>
    <w:rsid w:val="006D023E"/>
    <w:rsid w:val="006D1FE2"/>
    <w:rsid w:val="006D544B"/>
    <w:rsid w:val="006E64C4"/>
    <w:rsid w:val="006F2ABA"/>
    <w:rsid w:val="006F67AC"/>
    <w:rsid w:val="00711271"/>
    <w:rsid w:val="007144A8"/>
    <w:rsid w:val="00715410"/>
    <w:rsid w:val="00754DC6"/>
    <w:rsid w:val="00757632"/>
    <w:rsid w:val="007618D3"/>
    <w:rsid w:val="007678DC"/>
    <w:rsid w:val="00771C85"/>
    <w:rsid w:val="00790735"/>
    <w:rsid w:val="007A5EC0"/>
    <w:rsid w:val="007B1A8B"/>
    <w:rsid w:val="007B4B39"/>
    <w:rsid w:val="007E083E"/>
    <w:rsid w:val="007E7FB8"/>
    <w:rsid w:val="007F5C83"/>
    <w:rsid w:val="007F5D6F"/>
    <w:rsid w:val="008016DA"/>
    <w:rsid w:val="008517C3"/>
    <w:rsid w:val="0085341A"/>
    <w:rsid w:val="00857FED"/>
    <w:rsid w:val="008C1509"/>
    <w:rsid w:val="008D38B2"/>
    <w:rsid w:val="008D7A42"/>
    <w:rsid w:val="008F11F8"/>
    <w:rsid w:val="008F521E"/>
    <w:rsid w:val="009046DF"/>
    <w:rsid w:val="00915888"/>
    <w:rsid w:val="00952A72"/>
    <w:rsid w:val="0096302E"/>
    <w:rsid w:val="00963698"/>
    <w:rsid w:val="009936AE"/>
    <w:rsid w:val="009A089F"/>
    <w:rsid w:val="009A6337"/>
    <w:rsid w:val="009B5D55"/>
    <w:rsid w:val="00A00E8D"/>
    <w:rsid w:val="00A00EAC"/>
    <w:rsid w:val="00A05259"/>
    <w:rsid w:val="00A06485"/>
    <w:rsid w:val="00A257D0"/>
    <w:rsid w:val="00A46AD9"/>
    <w:rsid w:val="00A47D5A"/>
    <w:rsid w:val="00A5002D"/>
    <w:rsid w:val="00A51C32"/>
    <w:rsid w:val="00A7130E"/>
    <w:rsid w:val="00A92324"/>
    <w:rsid w:val="00A9473C"/>
    <w:rsid w:val="00AC4C33"/>
    <w:rsid w:val="00AE23F4"/>
    <w:rsid w:val="00AE3A74"/>
    <w:rsid w:val="00AF11A2"/>
    <w:rsid w:val="00B00F71"/>
    <w:rsid w:val="00B1517A"/>
    <w:rsid w:val="00B15C36"/>
    <w:rsid w:val="00B46305"/>
    <w:rsid w:val="00B472F2"/>
    <w:rsid w:val="00B507C6"/>
    <w:rsid w:val="00B5489C"/>
    <w:rsid w:val="00B70D39"/>
    <w:rsid w:val="00B87C1F"/>
    <w:rsid w:val="00BA33F7"/>
    <w:rsid w:val="00BA45ED"/>
    <w:rsid w:val="00BB091E"/>
    <w:rsid w:val="00BC0713"/>
    <w:rsid w:val="00BC37B9"/>
    <w:rsid w:val="00BC687E"/>
    <w:rsid w:val="00BD4752"/>
    <w:rsid w:val="00BE4BA4"/>
    <w:rsid w:val="00C16D78"/>
    <w:rsid w:val="00C563A0"/>
    <w:rsid w:val="00C60013"/>
    <w:rsid w:val="00C616BD"/>
    <w:rsid w:val="00C61F2B"/>
    <w:rsid w:val="00C74872"/>
    <w:rsid w:val="00C77587"/>
    <w:rsid w:val="00CA754B"/>
    <w:rsid w:val="00CA7EB3"/>
    <w:rsid w:val="00CB57CC"/>
    <w:rsid w:val="00CC2604"/>
    <w:rsid w:val="00CC2E77"/>
    <w:rsid w:val="00CD2D06"/>
    <w:rsid w:val="00D01C48"/>
    <w:rsid w:val="00D13591"/>
    <w:rsid w:val="00D22595"/>
    <w:rsid w:val="00D243EC"/>
    <w:rsid w:val="00D3342E"/>
    <w:rsid w:val="00D62E81"/>
    <w:rsid w:val="00D66EEE"/>
    <w:rsid w:val="00D76DCF"/>
    <w:rsid w:val="00D8662E"/>
    <w:rsid w:val="00DA4651"/>
    <w:rsid w:val="00DB069B"/>
    <w:rsid w:val="00DC371F"/>
    <w:rsid w:val="00DE1125"/>
    <w:rsid w:val="00DF3827"/>
    <w:rsid w:val="00DF631B"/>
    <w:rsid w:val="00E12A68"/>
    <w:rsid w:val="00E25EAF"/>
    <w:rsid w:val="00E41B58"/>
    <w:rsid w:val="00E835B8"/>
    <w:rsid w:val="00E85788"/>
    <w:rsid w:val="00E87E0F"/>
    <w:rsid w:val="00E911FD"/>
    <w:rsid w:val="00E955F9"/>
    <w:rsid w:val="00EC1A66"/>
    <w:rsid w:val="00EE3665"/>
    <w:rsid w:val="00F67081"/>
    <w:rsid w:val="00FB23B9"/>
    <w:rsid w:val="00FB4596"/>
    <w:rsid w:val="00FC22C1"/>
    <w:rsid w:val="00FE3C7A"/>
    <w:rsid w:val="00FF0F7B"/>
    <w:rsid w:val="00FF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32C3"/>
  <w15:chartTrackingRefBased/>
  <w15:docId w15:val="{6D07C4F4-F0FF-4C82-A4A4-2BC7CF9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DA7"/>
    <w:pPr>
      <w:autoSpaceDE w:val="0"/>
      <w:autoSpaceDN w:val="0"/>
      <w:adjustRightInd w:val="0"/>
      <w:outlineLvl w:val="0"/>
    </w:pPr>
    <w:rPr>
      <w:rFonts w:cstheme="minorHAnsi"/>
      <w:b/>
      <w:bCs/>
      <w:color w:val="234D7A"/>
      <w:sz w:val="24"/>
    </w:rPr>
  </w:style>
  <w:style w:type="paragraph" w:styleId="Heading2">
    <w:name w:val="heading 2"/>
    <w:basedOn w:val="Normal"/>
    <w:next w:val="Normal"/>
    <w:link w:val="Heading2Char"/>
    <w:uiPriority w:val="9"/>
    <w:unhideWhenUsed/>
    <w:qFormat/>
    <w:rsid w:val="00295304"/>
    <w:pPr>
      <w:autoSpaceDE w:val="0"/>
      <w:autoSpaceDN w:val="0"/>
      <w:adjustRightInd w:val="0"/>
      <w:outlineLvl w:val="1"/>
    </w:pPr>
    <w:rPr>
      <w:rFonts w:cstheme="minorHAnsi"/>
      <w:b/>
      <w:bCs/>
      <w:color w:val="244D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1C3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A51C32"/>
    <w:rPr>
      <w:rFonts w:ascii="Times New Roman" w:eastAsia="Times New Roman" w:hAnsi="Times New Roman" w:cs="Times New Roman"/>
      <w:sz w:val="24"/>
      <w:szCs w:val="24"/>
      <w:lang w:eastAsia="en-GB"/>
    </w:rPr>
  </w:style>
  <w:style w:type="paragraph" w:customStyle="1" w:styleId="Default">
    <w:name w:val="Default"/>
    <w:rsid w:val="00A51C3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D4752"/>
    <w:pPr>
      <w:ind w:left="720"/>
      <w:contextualSpacing/>
    </w:pPr>
  </w:style>
  <w:style w:type="paragraph" w:styleId="Header">
    <w:name w:val="header"/>
    <w:basedOn w:val="Normal"/>
    <w:link w:val="HeaderChar"/>
    <w:unhideWhenUsed/>
    <w:rsid w:val="001F6A33"/>
    <w:pPr>
      <w:tabs>
        <w:tab w:val="center" w:pos="4513"/>
        <w:tab w:val="right" w:pos="9026"/>
      </w:tabs>
      <w:spacing w:after="0" w:line="240" w:lineRule="auto"/>
    </w:pPr>
  </w:style>
  <w:style w:type="character" w:customStyle="1" w:styleId="HeaderChar">
    <w:name w:val="Header Char"/>
    <w:basedOn w:val="DefaultParagraphFont"/>
    <w:link w:val="Header"/>
    <w:rsid w:val="001F6A33"/>
  </w:style>
  <w:style w:type="paragraph" w:styleId="BalloonText">
    <w:name w:val="Balloon Text"/>
    <w:basedOn w:val="Normal"/>
    <w:link w:val="BalloonTextChar"/>
    <w:uiPriority w:val="99"/>
    <w:semiHidden/>
    <w:unhideWhenUsed/>
    <w:rsid w:val="004D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84"/>
    <w:rPr>
      <w:rFonts w:ascii="Segoe UI" w:hAnsi="Segoe UI" w:cs="Segoe UI"/>
      <w:sz w:val="18"/>
      <w:szCs w:val="18"/>
    </w:rPr>
  </w:style>
  <w:style w:type="paragraph" w:customStyle="1" w:styleId="Heading">
    <w:name w:val="Heading"/>
    <w:basedOn w:val="Normal"/>
    <w:link w:val="HeadingChar"/>
    <w:qFormat/>
    <w:rsid w:val="00DE1125"/>
    <w:pPr>
      <w:spacing w:after="0" w:line="240" w:lineRule="auto"/>
    </w:pPr>
    <w:rPr>
      <w:rFonts w:cs="Arial"/>
      <w:b/>
    </w:rPr>
  </w:style>
  <w:style w:type="character" w:customStyle="1" w:styleId="HeadingChar">
    <w:name w:val="Heading Char"/>
    <w:basedOn w:val="DefaultParagraphFont"/>
    <w:link w:val="Heading"/>
    <w:rsid w:val="00DE1125"/>
    <w:rPr>
      <w:rFonts w:cs="Arial"/>
      <w:b/>
    </w:rPr>
  </w:style>
  <w:style w:type="character" w:styleId="CommentReference">
    <w:name w:val="annotation reference"/>
    <w:basedOn w:val="DefaultParagraphFont"/>
    <w:uiPriority w:val="99"/>
    <w:semiHidden/>
    <w:unhideWhenUsed/>
    <w:rsid w:val="00172CDB"/>
    <w:rPr>
      <w:sz w:val="16"/>
      <w:szCs w:val="16"/>
    </w:rPr>
  </w:style>
  <w:style w:type="paragraph" w:styleId="CommentText">
    <w:name w:val="annotation text"/>
    <w:basedOn w:val="Normal"/>
    <w:link w:val="CommentTextChar"/>
    <w:uiPriority w:val="99"/>
    <w:semiHidden/>
    <w:unhideWhenUsed/>
    <w:rsid w:val="00172CDB"/>
    <w:pPr>
      <w:spacing w:line="240" w:lineRule="auto"/>
    </w:pPr>
    <w:rPr>
      <w:sz w:val="20"/>
      <w:szCs w:val="20"/>
    </w:rPr>
  </w:style>
  <w:style w:type="character" w:customStyle="1" w:styleId="CommentTextChar">
    <w:name w:val="Comment Text Char"/>
    <w:basedOn w:val="DefaultParagraphFont"/>
    <w:link w:val="CommentText"/>
    <w:uiPriority w:val="99"/>
    <w:semiHidden/>
    <w:rsid w:val="00172CDB"/>
    <w:rPr>
      <w:sz w:val="20"/>
      <w:szCs w:val="20"/>
    </w:rPr>
  </w:style>
  <w:style w:type="paragraph" w:styleId="CommentSubject">
    <w:name w:val="annotation subject"/>
    <w:basedOn w:val="CommentText"/>
    <w:next w:val="CommentText"/>
    <w:link w:val="CommentSubjectChar"/>
    <w:uiPriority w:val="99"/>
    <w:semiHidden/>
    <w:unhideWhenUsed/>
    <w:rsid w:val="00172CDB"/>
    <w:rPr>
      <w:b/>
      <w:bCs/>
    </w:rPr>
  </w:style>
  <w:style w:type="character" w:customStyle="1" w:styleId="CommentSubjectChar">
    <w:name w:val="Comment Subject Char"/>
    <w:basedOn w:val="CommentTextChar"/>
    <w:link w:val="CommentSubject"/>
    <w:uiPriority w:val="99"/>
    <w:semiHidden/>
    <w:rsid w:val="00172CDB"/>
    <w:rPr>
      <w:b/>
      <w:bCs/>
      <w:sz w:val="20"/>
      <w:szCs w:val="20"/>
    </w:rPr>
  </w:style>
  <w:style w:type="character" w:styleId="Hyperlink">
    <w:name w:val="Hyperlink"/>
    <w:basedOn w:val="DefaultParagraphFont"/>
    <w:unhideWhenUsed/>
    <w:rsid w:val="00C74872"/>
    <w:rPr>
      <w:color w:val="0563C1" w:themeColor="hyperlink"/>
      <w:u w:val="single"/>
    </w:rPr>
  </w:style>
  <w:style w:type="table" w:styleId="TableGridLight">
    <w:name w:val="Grid Table Light"/>
    <w:basedOn w:val="TableNormal"/>
    <w:uiPriority w:val="40"/>
    <w:rsid w:val="008517C3"/>
    <w:pPr>
      <w:spacing w:after="0" w:line="240" w:lineRule="auto"/>
    </w:pPr>
    <w:tblPr/>
  </w:style>
  <w:style w:type="table" w:styleId="TableGrid">
    <w:name w:val="Table Grid"/>
    <w:basedOn w:val="TableNormal"/>
    <w:uiPriority w:val="39"/>
    <w:rsid w:val="005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5E6B4D"/>
  </w:style>
  <w:style w:type="paragraph" w:styleId="Title">
    <w:name w:val="Title"/>
    <w:basedOn w:val="Normal"/>
    <w:next w:val="Normal"/>
    <w:link w:val="TitleChar"/>
    <w:uiPriority w:val="10"/>
    <w:qFormat/>
    <w:rsid w:val="00295304"/>
    <w:pPr>
      <w:autoSpaceDE w:val="0"/>
      <w:autoSpaceDN w:val="0"/>
      <w:adjustRightInd w:val="0"/>
    </w:pPr>
    <w:rPr>
      <w:rFonts w:cs="Arial"/>
      <w:b/>
      <w:bCs/>
      <w:color w:val="000000"/>
      <w:sz w:val="24"/>
      <w:szCs w:val="24"/>
    </w:rPr>
  </w:style>
  <w:style w:type="character" w:customStyle="1" w:styleId="TitleChar">
    <w:name w:val="Title Char"/>
    <w:basedOn w:val="DefaultParagraphFont"/>
    <w:link w:val="Title"/>
    <w:uiPriority w:val="10"/>
    <w:rsid w:val="00295304"/>
    <w:rPr>
      <w:rFonts w:cs="Arial"/>
      <w:b/>
      <w:bCs/>
      <w:color w:val="000000"/>
      <w:sz w:val="24"/>
      <w:szCs w:val="24"/>
    </w:rPr>
  </w:style>
  <w:style w:type="character" w:customStyle="1" w:styleId="Heading1Char">
    <w:name w:val="Heading 1 Char"/>
    <w:basedOn w:val="DefaultParagraphFont"/>
    <w:link w:val="Heading1"/>
    <w:uiPriority w:val="9"/>
    <w:rsid w:val="002A1DA7"/>
    <w:rPr>
      <w:rFonts w:cstheme="minorHAnsi"/>
      <w:b/>
      <w:bCs/>
      <w:color w:val="234D7A"/>
      <w:sz w:val="24"/>
    </w:rPr>
  </w:style>
  <w:style w:type="character" w:customStyle="1" w:styleId="Heading2Char">
    <w:name w:val="Heading 2 Char"/>
    <w:basedOn w:val="DefaultParagraphFont"/>
    <w:link w:val="Heading2"/>
    <w:uiPriority w:val="9"/>
    <w:rsid w:val="00295304"/>
    <w:rPr>
      <w:rFonts w:cstheme="minorHAnsi"/>
      <w:b/>
      <w:bCs/>
      <w:color w:val="244D7A"/>
    </w:rPr>
  </w:style>
  <w:style w:type="paragraph" w:styleId="NormalWeb">
    <w:name w:val="Normal (Web)"/>
    <w:basedOn w:val="Normal"/>
    <w:uiPriority w:val="99"/>
    <w:unhideWhenUsed/>
    <w:rsid w:val="0079073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F4EE-CC7B-42B8-AA00-2150F162483F}">
  <ds:schemaRefs>
    <ds:schemaRef ds:uri="http://schemas.microsoft.com/sharepoint/v3/contenttype/forms"/>
  </ds:schemaRefs>
</ds:datastoreItem>
</file>

<file path=customXml/itemProps2.xml><?xml version="1.0" encoding="utf-8"?>
<ds:datastoreItem xmlns:ds="http://schemas.openxmlformats.org/officeDocument/2006/customXml" ds:itemID="{CA332A26-316D-4A2E-B5ED-E9A20C5311A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6D3B754B-4935-4BE3-B23C-DB9F7E4FF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Deferred ABS Print Version 2019</vt:lpstr>
    </vt:vector>
  </TitlesOfParts>
  <Company>Northants County Council</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ABS Print Version 2019</dc:title>
  <dc:subject/>
  <dc:creator>MMansha</dc:creator>
  <cp:keywords/>
  <dc:description/>
  <cp:lastModifiedBy>Sharon Grimshaw</cp:lastModifiedBy>
  <cp:revision>45</cp:revision>
  <dcterms:created xsi:type="dcterms:W3CDTF">2026-06-02T12:46:00Z</dcterms:created>
  <dcterms:modified xsi:type="dcterms:W3CDTF">2026-06-02T13:53:00Z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