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58C9" w14:textId="46EBA850" w:rsidR="00AC72AD" w:rsidRPr="009D6302" w:rsidRDefault="00AC72AD">
      <w:pPr>
        <w:rPr>
          <w:rFonts w:ascii="Arial" w:hAnsi="Arial" w:cs="Arial"/>
        </w:rPr>
      </w:pPr>
    </w:p>
    <w:p w14:paraId="59A4EBCA" w14:textId="6280225B" w:rsidR="00AC5532" w:rsidRPr="009D6302" w:rsidRDefault="00AC5532" w:rsidP="00AC5532">
      <w:pPr>
        <w:rPr>
          <w:rFonts w:ascii="Arial" w:hAnsi="Arial" w:cs="Arial"/>
        </w:rPr>
      </w:pPr>
    </w:p>
    <w:p w14:paraId="59804070" w14:textId="2834F0FD" w:rsidR="00AC5532" w:rsidRPr="009D6302" w:rsidRDefault="00AC5532" w:rsidP="00AC5532">
      <w:pPr>
        <w:rPr>
          <w:rFonts w:ascii="Arial" w:hAnsi="Arial" w:cs="Arial"/>
        </w:rPr>
      </w:pPr>
    </w:p>
    <w:p w14:paraId="120DEDC2" w14:textId="3B66E8C5" w:rsidR="00AC5532" w:rsidRPr="009D6302" w:rsidRDefault="00AC5532" w:rsidP="00AC5532">
      <w:pPr>
        <w:rPr>
          <w:rFonts w:ascii="Arial" w:hAnsi="Arial" w:cs="Arial"/>
        </w:rPr>
      </w:pPr>
    </w:p>
    <w:p w14:paraId="2629310E" w14:textId="77777777" w:rsidR="000636B2" w:rsidRPr="009D6302" w:rsidRDefault="000636B2" w:rsidP="00AC5532">
      <w:pPr>
        <w:rPr>
          <w:rFonts w:ascii="Arial" w:hAnsi="Arial" w:cs="Arial"/>
        </w:rPr>
      </w:pPr>
    </w:p>
    <w:p w14:paraId="13A4B494" w14:textId="77777777" w:rsidR="000636B2" w:rsidRPr="009D6302" w:rsidRDefault="000636B2" w:rsidP="000636B2">
      <w:pPr>
        <w:jc w:val="center"/>
        <w:rPr>
          <w:rFonts w:ascii="Arial" w:hAnsi="Arial" w:cs="Arial"/>
        </w:rPr>
      </w:pPr>
    </w:p>
    <w:p w14:paraId="75FC975E" w14:textId="7647EE20" w:rsidR="00AC5532" w:rsidRPr="009D6302" w:rsidRDefault="00AC5532" w:rsidP="00AC5532">
      <w:pPr>
        <w:rPr>
          <w:rFonts w:ascii="Arial" w:hAnsi="Arial" w:cs="Arial"/>
        </w:rPr>
      </w:pPr>
    </w:p>
    <w:p w14:paraId="408740EE" w14:textId="1FD2B551" w:rsidR="00AC5532" w:rsidRPr="009D6302" w:rsidRDefault="00AC5532" w:rsidP="00AC5532">
      <w:pPr>
        <w:rPr>
          <w:rFonts w:ascii="Arial" w:hAnsi="Arial" w:cs="Arial"/>
        </w:rPr>
      </w:pPr>
    </w:p>
    <w:p w14:paraId="7182A982" w14:textId="3CADCC33" w:rsidR="00AC5532" w:rsidRPr="009D6302" w:rsidRDefault="00AC5532" w:rsidP="00AC5532">
      <w:pPr>
        <w:rPr>
          <w:rFonts w:ascii="Arial" w:hAnsi="Arial" w:cs="Arial"/>
        </w:rPr>
      </w:pPr>
    </w:p>
    <w:p w14:paraId="0C1AB9F1" w14:textId="77777777" w:rsidR="00AC5532" w:rsidRDefault="00196683" w:rsidP="000636B2">
      <w:pPr>
        <w:keepNext/>
        <w:keepLines/>
        <w:widowControl w:val="0"/>
        <w:tabs>
          <w:tab w:val="left" w:pos="1440"/>
        </w:tabs>
        <w:spacing w:after="0" w:line="240" w:lineRule="auto"/>
        <w:jc w:val="center"/>
        <w:rPr>
          <w:rFonts w:ascii="Arial" w:eastAsia="Calibri" w:hAnsi="Arial" w:cs="Arial"/>
          <w:color w:val="244D7A"/>
          <w:sz w:val="72"/>
          <w:szCs w:val="72"/>
          <w:lang w:val="en-US"/>
        </w:rPr>
      </w:pPr>
      <w:r>
        <w:rPr>
          <w:rFonts w:ascii="Arial" w:eastAsia="Calibri" w:hAnsi="Arial" w:cs="Arial"/>
          <w:color w:val="244D7A"/>
          <w:sz w:val="72"/>
          <w:szCs w:val="72"/>
          <w:lang w:val="en-US"/>
        </w:rPr>
        <w:t xml:space="preserve">Informal </w:t>
      </w:r>
      <w:r w:rsidR="0057037A" w:rsidRPr="009D6302">
        <w:rPr>
          <w:rFonts w:ascii="Arial" w:eastAsia="Calibri" w:hAnsi="Arial" w:cs="Arial"/>
          <w:color w:val="244D7A"/>
          <w:sz w:val="72"/>
          <w:szCs w:val="72"/>
          <w:lang w:val="en-US"/>
        </w:rPr>
        <w:t>Complaints Policy</w:t>
      </w:r>
      <w:r w:rsidR="00AC5532" w:rsidRPr="009D6302">
        <w:rPr>
          <w:rFonts w:ascii="Arial" w:eastAsia="Calibri" w:hAnsi="Arial" w:cs="Arial"/>
          <w:color w:val="244D7A"/>
          <w:sz w:val="72"/>
          <w:szCs w:val="72"/>
          <w:lang w:val="en-US"/>
        </w:rPr>
        <w:t xml:space="preserve"> </w:t>
      </w:r>
      <w:r w:rsidR="0057037A" w:rsidRPr="009D6302">
        <w:rPr>
          <w:rFonts w:ascii="Arial" w:eastAsia="Calibri" w:hAnsi="Arial" w:cs="Arial"/>
          <w:color w:val="244D7A"/>
          <w:sz w:val="72"/>
          <w:szCs w:val="72"/>
          <w:lang w:val="en-US"/>
        </w:rPr>
        <w:t>2026</w:t>
      </w:r>
    </w:p>
    <w:p w14:paraId="1A672F23" w14:textId="77777777" w:rsidR="00910407" w:rsidRPr="00910407" w:rsidRDefault="00910407" w:rsidP="00910407">
      <w:pPr>
        <w:rPr>
          <w:rFonts w:ascii="Arial" w:eastAsia="Calibri" w:hAnsi="Arial" w:cs="Arial"/>
          <w:sz w:val="72"/>
          <w:szCs w:val="72"/>
          <w:lang w:val="en-US"/>
        </w:rPr>
      </w:pPr>
    </w:p>
    <w:p w14:paraId="1760D644" w14:textId="77777777" w:rsidR="00910407" w:rsidRDefault="00910407" w:rsidP="00910407">
      <w:pPr>
        <w:rPr>
          <w:rFonts w:ascii="Arial" w:eastAsia="Calibri" w:hAnsi="Arial" w:cs="Arial"/>
          <w:color w:val="244D7A"/>
          <w:sz w:val="72"/>
          <w:szCs w:val="72"/>
          <w:lang w:val="en-US"/>
        </w:rPr>
      </w:pPr>
    </w:p>
    <w:p w14:paraId="2857DBE5" w14:textId="48C1C542" w:rsidR="00910407" w:rsidRDefault="00910407" w:rsidP="00910407">
      <w:pPr>
        <w:tabs>
          <w:tab w:val="left" w:pos="6372"/>
        </w:tabs>
        <w:rPr>
          <w:rFonts w:ascii="Arial" w:eastAsia="Calibri" w:hAnsi="Arial" w:cs="Arial"/>
          <w:color w:val="244D7A"/>
          <w:sz w:val="72"/>
          <w:szCs w:val="72"/>
          <w:lang w:val="en-US"/>
        </w:rPr>
      </w:pPr>
      <w:r>
        <w:rPr>
          <w:rFonts w:ascii="Arial" w:eastAsia="Calibri" w:hAnsi="Arial" w:cs="Arial"/>
          <w:color w:val="244D7A"/>
          <w:sz w:val="72"/>
          <w:szCs w:val="72"/>
          <w:lang w:val="en-US"/>
        </w:rPr>
        <w:tab/>
      </w:r>
    </w:p>
    <w:p w14:paraId="18D6ABEF" w14:textId="3B1FA9CC" w:rsidR="00910407" w:rsidRPr="00910407" w:rsidRDefault="00910407" w:rsidP="00910407">
      <w:pPr>
        <w:tabs>
          <w:tab w:val="left" w:pos="6372"/>
        </w:tabs>
        <w:rPr>
          <w:rFonts w:ascii="Arial" w:eastAsia="Calibri" w:hAnsi="Arial" w:cs="Arial"/>
          <w:sz w:val="72"/>
          <w:szCs w:val="72"/>
          <w:lang w:val="en-US"/>
        </w:rPr>
        <w:sectPr w:rsidR="00910407" w:rsidRPr="00910407" w:rsidSect="00FE610D">
          <w:headerReference w:type="default" r:id="rId11"/>
          <w:footerReference w:type="even" r:id="rId12"/>
          <w:footerReference w:type="default" r:id="rId13"/>
          <w:headerReference w:type="first" r:id="rId14"/>
          <w:footerReference w:type="first" r:id="rId15"/>
          <w:pgSz w:w="11906" w:h="16838"/>
          <w:pgMar w:top="1440" w:right="1440" w:bottom="1440" w:left="1418" w:header="708" w:footer="708" w:gutter="0"/>
          <w:pgNumType w:start="0"/>
          <w:cols w:space="708"/>
          <w:titlePg/>
          <w:docGrid w:linePitch="360"/>
        </w:sectPr>
      </w:pPr>
      <w:r>
        <w:rPr>
          <w:rFonts w:ascii="Arial" w:eastAsia="Calibri" w:hAnsi="Arial" w:cs="Arial"/>
          <w:sz w:val="72"/>
          <w:szCs w:val="72"/>
          <w:lang w:val="en-US"/>
        </w:rPr>
        <w:tab/>
      </w:r>
    </w:p>
    <w:sdt>
      <w:sdtPr>
        <w:rPr>
          <w:rFonts w:ascii="Arial" w:eastAsiaTheme="minorEastAsia" w:hAnsi="Arial" w:cs="Arial"/>
          <w:color w:val="auto"/>
          <w:sz w:val="22"/>
          <w:szCs w:val="22"/>
          <w:lang w:val="en-GB"/>
        </w:rPr>
        <w:id w:val="-1293981272"/>
        <w:docPartObj>
          <w:docPartGallery w:val="Table of Contents"/>
          <w:docPartUnique/>
        </w:docPartObj>
      </w:sdtPr>
      <w:sdtEndPr>
        <w:rPr>
          <w:sz w:val="24"/>
          <w:szCs w:val="24"/>
        </w:rPr>
      </w:sdtEndPr>
      <w:sdtContent>
        <w:p w14:paraId="14AB3600" w14:textId="3912684C" w:rsidR="00A879AA" w:rsidRPr="00524E83" w:rsidRDefault="00A879AA">
          <w:pPr>
            <w:pStyle w:val="TOCHeading"/>
            <w:rPr>
              <w:rFonts w:ascii="Arial" w:hAnsi="Arial" w:cs="Arial"/>
              <w:b/>
              <w:bCs/>
            </w:rPr>
          </w:pPr>
          <w:r w:rsidRPr="009D6302">
            <w:rPr>
              <w:rFonts w:ascii="Arial" w:hAnsi="Arial" w:cs="Arial"/>
              <w:b/>
              <w:bCs/>
            </w:rPr>
            <w:t>Contents</w:t>
          </w:r>
        </w:p>
        <w:p w14:paraId="1237F50B" w14:textId="07C05AC6" w:rsidR="00F82C88" w:rsidRPr="009D6302" w:rsidRDefault="00F82C88" w:rsidP="00F82C88">
          <w:pPr>
            <w:rPr>
              <w:rFonts w:ascii="Arial" w:hAnsi="Arial" w:cs="Arial"/>
              <w:lang w:val="en-US"/>
            </w:rPr>
          </w:pPr>
        </w:p>
        <w:p w14:paraId="7967251C" w14:textId="05079272" w:rsidR="00F82C88" w:rsidRPr="009D6302" w:rsidRDefault="00F82C88" w:rsidP="00F82C88">
          <w:pPr>
            <w:rPr>
              <w:rFonts w:ascii="Arial" w:hAnsi="Arial" w:cs="Arial"/>
              <w:lang w:val="en-US"/>
            </w:rPr>
          </w:pPr>
        </w:p>
        <w:p w14:paraId="0E89C8DA" w14:textId="77777777" w:rsidR="00F82C88" w:rsidRPr="009D6302" w:rsidRDefault="00F82C88" w:rsidP="00F82C88">
          <w:pPr>
            <w:rPr>
              <w:rFonts w:ascii="Arial" w:hAnsi="Arial" w:cs="Arial"/>
              <w:lang w:val="en-US"/>
            </w:rPr>
          </w:pPr>
        </w:p>
        <w:p w14:paraId="53E0FB10" w14:textId="6FBA146F" w:rsidR="00FE610D" w:rsidRDefault="00A879AA">
          <w:pPr>
            <w:pStyle w:val="TOC1"/>
            <w:rPr>
              <w:rFonts w:eastAsiaTheme="minorEastAsia"/>
              <w:noProof/>
              <w:kern w:val="2"/>
              <w:sz w:val="24"/>
              <w:szCs w:val="24"/>
              <w:lang w:eastAsia="en-GB"/>
              <w14:ligatures w14:val="standardContextual"/>
            </w:rPr>
          </w:pPr>
          <w:r w:rsidRPr="00524E83">
            <w:rPr>
              <w:rFonts w:ascii="Arial" w:hAnsi="Arial" w:cs="Arial"/>
              <w:sz w:val="24"/>
              <w:szCs w:val="24"/>
            </w:rPr>
            <w:fldChar w:fldCharType="begin"/>
          </w:r>
          <w:r w:rsidRPr="00524E83">
            <w:rPr>
              <w:rFonts w:ascii="Arial" w:hAnsi="Arial" w:cs="Arial"/>
              <w:sz w:val="24"/>
              <w:szCs w:val="24"/>
            </w:rPr>
            <w:instrText xml:space="preserve"> TOC \o "1-3" \h \z \u </w:instrText>
          </w:r>
          <w:r w:rsidRPr="00524E83">
            <w:rPr>
              <w:rFonts w:ascii="Arial" w:hAnsi="Arial" w:cs="Arial"/>
              <w:sz w:val="24"/>
              <w:szCs w:val="24"/>
            </w:rPr>
            <w:fldChar w:fldCharType="separate"/>
          </w:r>
          <w:hyperlink w:anchor="_Toc229037699" w:history="1">
            <w:r w:rsidR="00FE610D" w:rsidRPr="00A41FF0">
              <w:rPr>
                <w:rStyle w:val="Hyperlink"/>
                <w:rFonts w:ascii="Arial" w:hAnsi="Arial" w:cs="Arial"/>
                <w:b/>
                <w:bCs/>
                <w:noProof/>
                <w:lang w:val="en-US"/>
              </w:rPr>
              <w:t>1.</w:t>
            </w:r>
            <w:r w:rsidR="00FE610D">
              <w:rPr>
                <w:rFonts w:eastAsiaTheme="minorEastAsia"/>
                <w:noProof/>
                <w:kern w:val="2"/>
                <w:sz w:val="24"/>
                <w:szCs w:val="24"/>
                <w:lang w:eastAsia="en-GB"/>
                <w14:ligatures w14:val="standardContextual"/>
              </w:rPr>
              <w:tab/>
            </w:r>
            <w:r w:rsidR="00FE610D" w:rsidRPr="00A41FF0">
              <w:rPr>
                <w:rStyle w:val="Hyperlink"/>
                <w:rFonts w:ascii="Arial" w:hAnsi="Arial" w:cs="Arial"/>
                <w:b/>
                <w:bCs/>
                <w:noProof/>
              </w:rPr>
              <w:t>Introduction</w:t>
            </w:r>
            <w:r w:rsidR="00FE610D">
              <w:rPr>
                <w:noProof/>
                <w:webHidden/>
              </w:rPr>
              <w:tab/>
            </w:r>
            <w:r w:rsidR="00FE610D">
              <w:rPr>
                <w:noProof/>
                <w:webHidden/>
              </w:rPr>
              <w:fldChar w:fldCharType="begin"/>
            </w:r>
            <w:r w:rsidR="00FE610D">
              <w:rPr>
                <w:noProof/>
                <w:webHidden/>
              </w:rPr>
              <w:instrText xml:space="preserve"> PAGEREF _Toc229037699 \h </w:instrText>
            </w:r>
            <w:r w:rsidR="00FE610D">
              <w:rPr>
                <w:noProof/>
                <w:webHidden/>
              </w:rPr>
            </w:r>
            <w:r w:rsidR="00FE610D">
              <w:rPr>
                <w:noProof/>
                <w:webHidden/>
              </w:rPr>
              <w:fldChar w:fldCharType="separate"/>
            </w:r>
            <w:r w:rsidR="00FE610D">
              <w:rPr>
                <w:noProof/>
                <w:webHidden/>
              </w:rPr>
              <w:t>1</w:t>
            </w:r>
            <w:r w:rsidR="00FE610D">
              <w:rPr>
                <w:noProof/>
                <w:webHidden/>
              </w:rPr>
              <w:fldChar w:fldCharType="end"/>
            </w:r>
          </w:hyperlink>
        </w:p>
        <w:p w14:paraId="790C7850" w14:textId="5D4DC323" w:rsidR="00FE610D" w:rsidRDefault="00FE610D">
          <w:pPr>
            <w:pStyle w:val="TOC1"/>
            <w:rPr>
              <w:rFonts w:eastAsiaTheme="minorEastAsia"/>
              <w:noProof/>
              <w:kern w:val="2"/>
              <w:sz w:val="24"/>
              <w:szCs w:val="24"/>
              <w:lang w:eastAsia="en-GB"/>
              <w14:ligatures w14:val="standardContextual"/>
            </w:rPr>
          </w:pPr>
          <w:hyperlink w:anchor="_Toc229037700" w:history="1">
            <w:r w:rsidRPr="00A41FF0">
              <w:rPr>
                <w:rStyle w:val="Hyperlink"/>
                <w:rFonts w:ascii="Arial" w:hAnsi="Arial" w:cs="Arial"/>
                <w:b/>
                <w:bCs/>
                <w:noProof/>
              </w:rPr>
              <w:t>2.</w:t>
            </w:r>
            <w:r>
              <w:rPr>
                <w:rFonts w:eastAsiaTheme="minorEastAsia"/>
                <w:noProof/>
                <w:kern w:val="2"/>
                <w:sz w:val="24"/>
                <w:szCs w:val="24"/>
                <w:lang w:eastAsia="en-GB"/>
                <w14:ligatures w14:val="standardContextual"/>
              </w:rPr>
              <w:tab/>
            </w:r>
            <w:r w:rsidRPr="00A41FF0">
              <w:rPr>
                <w:rStyle w:val="Hyperlink"/>
                <w:rFonts w:ascii="Arial" w:hAnsi="Arial" w:cs="Arial"/>
                <w:b/>
                <w:bCs/>
                <w:noProof/>
              </w:rPr>
              <w:t>Policy Objectives</w:t>
            </w:r>
            <w:r>
              <w:rPr>
                <w:noProof/>
                <w:webHidden/>
              </w:rPr>
              <w:tab/>
            </w:r>
            <w:r>
              <w:rPr>
                <w:noProof/>
                <w:webHidden/>
              </w:rPr>
              <w:fldChar w:fldCharType="begin"/>
            </w:r>
            <w:r>
              <w:rPr>
                <w:noProof/>
                <w:webHidden/>
              </w:rPr>
              <w:instrText xml:space="preserve"> PAGEREF _Toc229037700 \h </w:instrText>
            </w:r>
            <w:r>
              <w:rPr>
                <w:noProof/>
                <w:webHidden/>
              </w:rPr>
            </w:r>
            <w:r>
              <w:rPr>
                <w:noProof/>
                <w:webHidden/>
              </w:rPr>
              <w:fldChar w:fldCharType="separate"/>
            </w:r>
            <w:r>
              <w:rPr>
                <w:noProof/>
                <w:webHidden/>
              </w:rPr>
              <w:t>2</w:t>
            </w:r>
            <w:r>
              <w:rPr>
                <w:noProof/>
                <w:webHidden/>
              </w:rPr>
              <w:fldChar w:fldCharType="end"/>
            </w:r>
          </w:hyperlink>
        </w:p>
        <w:p w14:paraId="6E709DA7" w14:textId="4C3ADEDD" w:rsidR="00FE610D" w:rsidRDefault="00FE610D">
          <w:pPr>
            <w:pStyle w:val="TOC1"/>
            <w:rPr>
              <w:rFonts w:eastAsiaTheme="minorEastAsia"/>
              <w:noProof/>
              <w:kern w:val="2"/>
              <w:sz w:val="24"/>
              <w:szCs w:val="24"/>
              <w:lang w:eastAsia="en-GB"/>
              <w14:ligatures w14:val="standardContextual"/>
            </w:rPr>
          </w:pPr>
          <w:hyperlink w:anchor="_Toc229037701" w:history="1">
            <w:r w:rsidRPr="00A41FF0">
              <w:rPr>
                <w:rStyle w:val="Hyperlink"/>
                <w:rFonts w:ascii="Arial" w:hAnsi="Arial" w:cs="Arial"/>
                <w:b/>
                <w:bCs/>
                <w:noProof/>
              </w:rPr>
              <w:t>3.</w:t>
            </w:r>
            <w:r>
              <w:rPr>
                <w:rFonts w:eastAsiaTheme="minorEastAsia"/>
                <w:noProof/>
                <w:kern w:val="2"/>
                <w:sz w:val="24"/>
                <w:szCs w:val="24"/>
                <w:lang w:eastAsia="en-GB"/>
                <w14:ligatures w14:val="standardContextual"/>
              </w:rPr>
              <w:tab/>
            </w:r>
            <w:r w:rsidRPr="00A41FF0">
              <w:rPr>
                <w:rStyle w:val="Hyperlink"/>
                <w:rFonts w:ascii="Arial" w:hAnsi="Arial" w:cs="Arial"/>
                <w:b/>
                <w:bCs/>
                <w:noProof/>
              </w:rPr>
              <w:t>Purpose of this Policy</w:t>
            </w:r>
            <w:r>
              <w:rPr>
                <w:noProof/>
                <w:webHidden/>
              </w:rPr>
              <w:tab/>
            </w:r>
            <w:r>
              <w:rPr>
                <w:noProof/>
                <w:webHidden/>
              </w:rPr>
              <w:fldChar w:fldCharType="begin"/>
            </w:r>
            <w:r>
              <w:rPr>
                <w:noProof/>
                <w:webHidden/>
              </w:rPr>
              <w:instrText xml:space="preserve"> PAGEREF _Toc229037701 \h </w:instrText>
            </w:r>
            <w:r>
              <w:rPr>
                <w:noProof/>
                <w:webHidden/>
              </w:rPr>
            </w:r>
            <w:r>
              <w:rPr>
                <w:noProof/>
                <w:webHidden/>
              </w:rPr>
              <w:fldChar w:fldCharType="separate"/>
            </w:r>
            <w:r>
              <w:rPr>
                <w:noProof/>
                <w:webHidden/>
              </w:rPr>
              <w:t>2</w:t>
            </w:r>
            <w:r>
              <w:rPr>
                <w:noProof/>
                <w:webHidden/>
              </w:rPr>
              <w:fldChar w:fldCharType="end"/>
            </w:r>
          </w:hyperlink>
        </w:p>
        <w:p w14:paraId="715D14F6" w14:textId="4153D08B" w:rsidR="00FE610D" w:rsidRDefault="00FE610D">
          <w:pPr>
            <w:pStyle w:val="TOC1"/>
            <w:rPr>
              <w:rFonts w:eastAsiaTheme="minorEastAsia"/>
              <w:noProof/>
              <w:kern w:val="2"/>
              <w:sz w:val="24"/>
              <w:szCs w:val="24"/>
              <w:lang w:eastAsia="en-GB"/>
              <w14:ligatures w14:val="standardContextual"/>
            </w:rPr>
          </w:pPr>
          <w:hyperlink w:anchor="_Toc229037702" w:history="1">
            <w:r w:rsidRPr="00A41FF0">
              <w:rPr>
                <w:rStyle w:val="Hyperlink"/>
                <w:rFonts w:ascii="Arial" w:hAnsi="Arial" w:cs="Arial"/>
                <w:b/>
                <w:bCs/>
                <w:noProof/>
              </w:rPr>
              <w:t>4.</w:t>
            </w:r>
            <w:r>
              <w:rPr>
                <w:rFonts w:eastAsiaTheme="minorEastAsia"/>
                <w:noProof/>
                <w:kern w:val="2"/>
                <w:sz w:val="24"/>
                <w:szCs w:val="24"/>
                <w:lang w:eastAsia="en-GB"/>
                <w14:ligatures w14:val="standardContextual"/>
              </w:rPr>
              <w:tab/>
            </w:r>
            <w:r w:rsidRPr="00A41FF0">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_Toc229037702 \h </w:instrText>
            </w:r>
            <w:r>
              <w:rPr>
                <w:noProof/>
                <w:webHidden/>
              </w:rPr>
            </w:r>
            <w:r>
              <w:rPr>
                <w:noProof/>
                <w:webHidden/>
              </w:rPr>
              <w:fldChar w:fldCharType="separate"/>
            </w:r>
            <w:r>
              <w:rPr>
                <w:noProof/>
                <w:webHidden/>
              </w:rPr>
              <w:t>2</w:t>
            </w:r>
            <w:r>
              <w:rPr>
                <w:noProof/>
                <w:webHidden/>
              </w:rPr>
              <w:fldChar w:fldCharType="end"/>
            </w:r>
          </w:hyperlink>
        </w:p>
        <w:p w14:paraId="1AFA26F8" w14:textId="53E6BFA0" w:rsidR="00FE610D" w:rsidRDefault="00FE610D">
          <w:pPr>
            <w:pStyle w:val="TOC1"/>
            <w:rPr>
              <w:rFonts w:eastAsiaTheme="minorEastAsia"/>
              <w:noProof/>
              <w:kern w:val="2"/>
              <w:sz w:val="24"/>
              <w:szCs w:val="24"/>
              <w:lang w:eastAsia="en-GB"/>
              <w14:ligatures w14:val="standardContextual"/>
            </w:rPr>
          </w:pPr>
          <w:hyperlink w:anchor="_Toc229037703" w:history="1">
            <w:r w:rsidRPr="00A41FF0">
              <w:rPr>
                <w:rStyle w:val="Hyperlink"/>
                <w:rFonts w:ascii="Arial" w:hAnsi="Arial" w:cs="Arial"/>
                <w:b/>
                <w:bCs/>
                <w:noProof/>
              </w:rPr>
              <w:t>5.</w:t>
            </w:r>
            <w:r>
              <w:rPr>
                <w:rFonts w:eastAsiaTheme="minorEastAsia"/>
                <w:noProof/>
                <w:kern w:val="2"/>
                <w:sz w:val="24"/>
                <w:szCs w:val="24"/>
                <w:lang w:eastAsia="en-GB"/>
                <w14:ligatures w14:val="standardContextual"/>
              </w:rPr>
              <w:tab/>
            </w:r>
            <w:r w:rsidRPr="00A41FF0">
              <w:rPr>
                <w:rStyle w:val="Hyperlink"/>
                <w:rFonts w:ascii="Arial" w:hAnsi="Arial" w:cs="Arial"/>
                <w:b/>
                <w:bCs/>
                <w:noProof/>
              </w:rPr>
              <w:t>Effective date</w:t>
            </w:r>
            <w:r>
              <w:rPr>
                <w:noProof/>
                <w:webHidden/>
              </w:rPr>
              <w:tab/>
            </w:r>
            <w:r>
              <w:rPr>
                <w:noProof/>
                <w:webHidden/>
              </w:rPr>
              <w:fldChar w:fldCharType="begin"/>
            </w:r>
            <w:r>
              <w:rPr>
                <w:noProof/>
                <w:webHidden/>
              </w:rPr>
              <w:instrText xml:space="preserve"> PAGEREF _Toc229037703 \h </w:instrText>
            </w:r>
            <w:r>
              <w:rPr>
                <w:noProof/>
                <w:webHidden/>
              </w:rPr>
            </w:r>
            <w:r>
              <w:rPr>
                <w:noProof/>
                <w:webHidden/>
              </w:rPr>
              <w:fldChar w:fldCharType="separate"/>
            </w:r>
            <w:r>
              <w:rPr>
                <w:noProof/>
                <w:webHidden/>
              </w:rPr>
              <w:t>3</w:t>
            </w:r>
            <w:r>
              <w:rPr>
                <w:noProof/>
                <w:webHidden/>
              </w:rPr>
              <w:fldChar w:fldCharType="end"/>
            </w:r>
          </w:hyperlink>
        </w:p>
        <w:p w14:paraId="09B5A67A" w14:textId="2CEDBE11" w:rsidR="00FE610D" w:rsidRDefault="00FE610D">
          <w:pPr>
            <w:pStyle w:val="TOC1"/>
            <w:rPr>
              <w:rFonts w:eastAsiaTheme="minorEastAsia"/>
              <w:noProof/>
              <w:kern w:val="2"/>
              <w:sz w:val="24"/>
              <w:szCs w:val="24"/>
              <w:lang w:eastAsia="en-GB"/>
              <w14:ligatures w14:val="standardContextual"/>
            </w:rPr>
          </w:pPr>
          <w:hyperlink w:anchor="_Toc229037704" w:history="1">
            <w:r w:rsidRPr="00A41FF0">
              <w:rPr>
                <w:rStyle w:val="Hyperlink"/>
                <w:rFonts w:ascii="Arial" w:hAnsi="Arial" w:cs="Arial"/>
                <w:b/>
                <w:bCs/>
                <w:noProof/>
              </w:rPr>
              <w:t>6.</w:t>
            </w:r>
            <w:r>
              <w:rPr>
                <w:rFonts w:eastAsiaTheme="minorEastAsia"/>
                <w:noProof/>
                <w:kern w:val="2"/>
                <w:sz w:val="24"/>
                <w:szCs w:val="24"/>
                <w:lang w:eastAsia="en-GB"/>
                <w14:ligatures w14:val="standardContextual"/>
              </w:rPr>
              <w:tab/>
            </w:r>
            <w:r w:rsidRPr="00A41FF0">
              <w:rPr>
                <w:rStyle w:val="Hyperlink"/>
                <w:rFonts w:ascii="Arial" w:hAnsi="Arial" w:cs="Arial"/>
                <w:b/>
                <w:bCs/>
                <w:noProof/>
              </w:rPr>
              <w:t>Review</w:t>
            </w:r>
            <w:r>
              <w:rPr>
                <w:noProof/>
                <w:webHidden/>
              </w:rPr>
              <w:tab/>
            </w:r>
            <w:r>
              <w:rPr>
                <w:noProof/>
                <w:webHidden/>
              </w:rPr>
              <w:fldChar w:fldCharType="begin"/>
            </w:r>
            <w:r>
              <w:rPr>
                <w:noProof/>
                <w:webHidden/>
              </w:rPr>
              <w:instrText xml:space="preserve"> PAGEREF _Toc229037704 \h </w:instrText>
            </w:r>
            <w:r>
              <w:rPr>
                <w:noProof/>
                <w:webHidden/>
              </w:rPr>
            </w:r>
            <w:r>
              <w:rPr>
                <w:noProof/>
                <w:webHidden/>
              </w:rPr>
              <w:fldChar w:fldCharType="separate"/>
            </w:r>
            <w:r>
              <w:rPr>
                <w:noProof/>
                <w:webHidden/>
              </w:rPr>
              <w:t>3</w:t>
            </w:r>
            <w:r>
              <w:rPr>
                <w:noProof/>
                <w:webHidden/>
              </w:rPr>
              <w:fldChar w:fldCharType="end"/>
            </w:r>
          </w:hyperlink>
        </w:p>
        <w:p w14:paraId="18C05A82" w14:textId="427DF7E2" w:rsidR="00FE610D" w:rsidRDefault="00FE610D">
          <w:pPr>
            <w:pStyle w:val="TOC1"/>
            <w:rPr>
              <w:rFonts w:eastAsiaTheme="minorEastAsia"/>
              <w:noProof/>
              <w:kern w:val="2"/>
              <w:sz w:val="24"/>
              <w:szCs w:val="24"/>
              <w:lang w:eastAsia="en-GB"/>
              <w14:ligatures w14:val="standardContextual"/>
            </w:rPr>
          </w:pPr>
          <w:hyperlink w:anchor="_Toc229037705" w:history="1">
            <w:r w:rsidRPr="00A41FF0">
              <w:rPr>
                <w:rStyle w:val="Hyperlink"/>
                <w:rFonts w:ascii="Arial" w:hAnsi="Arial" w:cs="Arial"/>
                <w:b/>
                <w:bCs/>
                <w:noProof/>
              </w:rPr>
              <w:t>7.</w:t>
            </w:r>
            <w:r>
              <w:rPr>
                <w:rFonts w:eastAsiaTheme="minorEastAsia"/>
                <w:noProof/>
                <w:kern w:val="2"/>
                <w:sz w:val="24"/>
                <w:szCs w:val="24"/>
                <w:lang w:eastAsia="en-GB"/>
                <w14:ligatures w14:val="standardContextual"/>
              </w:rPr>
              <w:tab/>
            </w:r>
            <w:r w:rsidRPr="00A41FF0">
              <w:rPr>
                <w:rStyle w:val="Hyperlink"/>
                <w:rFonts w:ascii="Arial" w:hAnsi="Arial" w:cs="Arial"/>
                <w:b/>
                <w:bCs/>
                <w:noProof/>
              </w:rPr>
              <w:t>What is a complaint</w:t>
            </w:r>
            <w:r>
              <w:rPr>
                <w:noProof/>
                <w:webHidden/>
              </w:rPr>
              <w:tab/>
            </w:r>
            <w:r>
              <w:rPr>
                <w:noProof/>
                <w:webHidden/>
              </w:rPr>
              <w:fldChar w:fldCharType="begin"/>
            </w:r>
            <w:r>
              <w:rPr>
                <w:noProof/>
                <w:webHidden/>
              </w:rPr>
              <w:instrText xml:space="preserve"> PAGEREF _Toc229037705 \h </w:instrText>
            </w:r>
            <w:r>
              <w:rPr>
                <w:noProof/>
                <w:webHidden/>
              </w:rPr>
            </w:r>
            <w:r>
              <w:rPr>
                <w:noProof/>
                <w:webHidden/>
              </w:rPr>
              <w:fldChar w:fldCharType="separate"/>
            </w:r>
            <w:r>
              <w:rPr>
                <w:noProof/>
                <w:webHidden/>
              </w:rPr>
              <w:t>3</w:t>
            </w:r>
            <w:r>
              <w:rPr>
                <w:noProof/>
                <w:webHidden/>
              </w:rPr>
              <w:fldChar w:fldCharType="end"/>
            </w:r>
          </w:hyperlink>
        </w:p>
        <w:p w14:paraId="265CEBF2" w14:textId="64A15B3C" w:rsidR="00FE610D" w:rsidRDefault="00FE610D">
          <w:pPr>
            <w:pStyle w:val="TOC1"/>
            <w:rPr>
              <w:rFonts w:eastAsiaTheme="minorEastAsia"/>
              <w:noProof/>
              <w:kern w:val="2"/>
              <w:sz w:val="24"/>
              <w:szCs w:val="24"/>
              <w:lang w:eastAsia="en-GB"/>
              <w14:ligatures w14:val="standardContextual"/>
            </w:rPr>
          </w:pPr>
          <w:hyperlink w:anchor="_Toc229037706" w:history="1">
            <w:r w:rsidRPr="00A41FF0">
              <w:rPr>
                <w:rStyle w:val="Hyperlink"/>
                <w:rFonts w:ascii="Arial" w:hAnsi="Arial" w:cs="Arial"/>
                <w:b/>
                <w:bCs/>
                <w:noProof/>
              </w:rPr>
              <w:t>8.</w:t>
            </w:r>
            <w:r>
              <w:rPr>
                <w:rFonts w:eastAsiaTheme="minorEastAsia"/>
                <w:noProof/>
                <w:kern w:val="2"/>
                <w:sz w:val="24"/>
                <w:szCs w:val="24"/>
                <w:lang w:eastAsia="en-GB"/>
                <w14:ligatures w14:val="standardContextual"/>
              </w:rPr>
              <w:tab/>
            </w:r>
            <w:r w:rsidRPr="00A41FF0">
              <w:rPr>
                <w:rStyle w:val="Hyperlink"/>
                <w:rFonts w:ascii="Arial" w:hAnsi="Arial" w:cs="Arial"/>
                <w:b/>
                <w:bCs/>
                <w:noProof/>
              </w:rPr>
              <w:t>Response times</w:t>
            </w:r>
            <w:r>
              <w:rPr>
                <w:noProof/>
                <w:webHidden/>
              </w:rPr>
              <w:tab/>
            </w:r>
            <w:r>
              <w:rPr>
                <w:noProof/>
                <w:webHidden/>
              </w:rPr>
              <w:fldChar w:fldCharType="begin"/>
            </w:r>
            <w:r>
              <w:rPr>
                <w:noProof/>
                <w:webHidden/>
              </w:rPr>
              <w:instrText xml:space="preserve"> PAGEREF _Toc229037706 \h </w:instrText>
            </w:r>
            <w:r>
              <w:rPr>
                <w:noProof/>
                <w:webHidden/>
              </w:rPr>
            </w:r>
            <w:r>
              <w:rPr>
                <w:noProof/>
                <w:webHidden/>
              </w:rPr>
              <w:fldChar w:fldCharType="separate"/>
            </w:r>
            <w:r>
              <w:rPr>
                <w:noProof/>
                <w:webHidden/>
              </w:rPr>
              <w:t>4</w:t>
            </w:r>
            <w:r>
              <w:rPr>
                <w:noProof/>
                <w:webHidden/>
              </w:rPr>
              <w:fldChar w:fldCharType="end"/>
            </w:r>
          </w:hyperlink>
        </w:p>
        <w:p w14:paraId="55D457AA" w14:textId="39423CDA" w:rsidR="00FE610D" w:rsidRDefault="00FE610D">
          <w:pPr>
            <w:pStyle w:val="TOC1"/>
            <w:rPr>
              <w:rFonts w:eastAsiaTheme="minorEastAsia"/>
              <w:noProof/>
              <w:kern w:val="2"/>
              <w:sz w:val="24"/>
              <w:szCs w:val="24"/>
              <w:lang w:eastAsia="en-GB"/>
              <w14:ligatures w14:val="standardContextual"/>
            </w:rPr>
          </w:pPr>
          <w:hyperlink w:anchor="_Toc229037707" w:history="1">
            <w:r w:rsidRPr="00A41FF0">
              <w:rPr>
                <w:rStyle w:val="Hyperlink"/>
                <w:rFonts w:ascii="Arial" w:hAnsi="Arial" w:cs="Arial"/>
                <w:b/>
                <w:bCs/>
                <w:noProof/>
              </w:rPr>
              <w:t>9.</w:t>
            </w:r>
            <w:r>
              <w:rPr>
                <w:rFonts w:eastAsiaTheme="minorEastAsia"/>
                <w:noProof/>
                <w:kern w:val="2"/>
                <w:sz w:val="24"/>
                <w:szCs w:val="24"/>
                <w:lang w:eastAsia="en-GB"/>
                <w14:ligatures w14:val="standardContextual"/>
              </w:rPr>
              <w:tab/>
            </w:r>
            <w:r w:rsidRPr="00A41FF0">
              <w:rPr>
                <w:rStyle w:val="Hyperlink"/>
                <w:rFonts w:ascii="Arial" w:hAnsi="Arial" w:cs="Arial"/>
                <w:b/>
                <w:bCs/>
                <w:noProof/>
              </w:rPr>
              <w:t>How to make a complaint</w:t>
            </w:r>
            <w:r>
              <w:rPr>
                <w:noProof/>
                <w:webHidden/>
              </w:rPr>
              <w:tab/>
            </w:r>
            <w:r>
              <w:rPr>
                <w:noProof/>
                <w:webHidden/>
              </w:rPr>
              <w:fldChar w:fldCharType="begin"/>
            </w:r>
            <w:r>
              <w:rPr>
                <w:noProof/>
                <w:webHidden/>
              </w:rPr>
              <w:instrText xml:space="preserve"> PAGEREF _Toc229037707 \h </w:instrText>
            </w:r>
            <w:r>
              <w:rPr>
                <w:noProof/>
                <w:webHidden/>
              </w:rPr>
            </w:r>
            <w:r>
              <w:rPr>
                <w:noProof/>
                <w:webHidden/>
              </w:rPr>
              <w:fldChar w:fldCharType="separate"/>
            </w:r>
            <w:r>
              <w:rPr>
                <w:noProof/>
                <w:webHidden/>
              </w:rPr>
              <w:t>5</w:t>
            </w:r>
            <w:r>
              <w:rPr>
                <w:noProof/>
                <w:webHidden/>
              </w:rPr>
              <w:fldChar w:fldCharType="end"/>
            </w:r>
          </w:hyperlink>
        </w:p>
        <w:p w14:paraId="4E33E9CD" w14:textId="59B9EDED" w:rsidR="00FE610D" w:rsidRDefault="00FE610D">
          <w:pPr>
            <w:pStyle w:val="TOC1"/>
            <w:rPr>
              <w:rFonts w:eastAsiaTheme="minorEastAsia"/>
              <w:noProof/>
              <w:kern w:val="2"/>
              <w:sz w:val="24"/>
              <w:szCs w:val="24"/>
              <w:lang w:eastAsia="en-GB"/>
              <w14:ligatures w14:val="standardContextual"/>
            </w:rPr>
          </w:pPr>
          <w:hyperlink w:anchor="_Toc229037708" w:history="1">
            <w:r w:rsidRPr="00A41FF0">
              <w:rPr>
                <w:rStyle w:val="Hyperlink"/>
                <w:rFonts w:ascii="Arial" w:hAnsi="Arial" w:cs="Arial"/>
                <w:b/>
                <w:bCs/>
                <w:noProof/>
              </w:rPr>
              <w:t>10.</w:t>
            </w:r>
            <w:r>
              <w:rPr>
                <w:rFonts w:eastAsiaTheme="minorEastAsia"/>
                <w:noProof/>
                <w:kern w:val="2"/>
                <w:sz w:val="24"/>
                <w:szCs w:val="24"/>
                <w:lang w:eastAsia="en-GB"/>
                <w14:ligatures w14:val="standardContextual"/>
              </w:rPr>
              <w:tab/>
            </w:r>
            <w:r w:rsidRPr="00A41FF0">
              <w:rPr>
                <w:rStyle w:val="Hyperlink"/>
                <w:rFonts w:ascii="Arial" w:hAnsi="Arial" w:cs="Arial"/>
                <w:b/>
                <w:bCs/>
                <w:noProof/>
              </w:rPr>
              <w:t>Should you remain dissatisfied</w:t>
            </w:r>
            <w:r>
              <w:rPr>
                <w:noProof/>
                <w:webHidden/>
              </w:rPr>
              <w:tab/>
            </w:r>
            <w:r>
              <w:rPr>
                <w:noProof/>
                <w:webHidden/>
              </w:rPr>
              <w:fldChar w:fldCharType="begin"/>
            </w:r>
            <w:r>
              <w:rPr>
                <w:noProof/>
                <w:webHidden/>
              </w:rPr>
              <w:instrText xml:space="preserve"> PAGEREF _Toc229037708 \h </w:instrText>
            </w:r>
            <w:r>
              <w:rPr>
                <w:noProof/>
                <w:webHidden/>
              </w:rPr>
            </w:r>
            <w:r>
              <w:rPr>
                <w:noProof/>
                <w:webHidden/>
              </w:rPr>
              <w:fldChar w:fldCharType="separate"/>
            </w:r>
            <w:r>
              <w:rPr>
                <w:noProof/>
                <w:webHidden/>
              </w:rPr>
              <w:t>5</w:t>
            </w:r>
            <w:r>
              <w:rPr>
                <w:noProof/>
                <w:webHidden/>
              </w:rPr>
              <w:fldChar w:fldCharType="end"/>
            </w:r>
          </w:hyperlink>
        </w:p>
        <w:p w14:paraId="07434DE2" w14:textId="389D3D88" w:rsidR="00A879AA" w:rsidRPr="00524E83" w:rsidRDefault="00A879AA">
          <w:pPr>
            <w:rPr>
              <w:rFonts w:ascii="Arial" w:hAnsi="Arial" w:cs="Arial"/>
              <w:sz w:val="24"/>
              <w:szCs w:val="24"/>
            </w:rPr>
          </w:pPr>
          <w:r w:rsidRPr="00524E83">
            <w:rPr>
              <w:rFonts w:ascii="Arial" w:hAnsi="Arial" w:cs="Arial"/>
              <w:noProof/>
              <w:sz w:val="24"/>
              <w:szCs w:val="24"/>
            </w:rPr>
            <w:fldChar w:fldCharType="end"/>
          </w:r>
        </w:p>
      </w:sdtContent>
    </w:sdt>
    <w:p w14:paraId="727F909F" w14:textId="4B44E66A" w:rsidR="00AC5532" w:rsidRPr="009D6302" w:rsidRDefault="00AC5532" w:rsidP="00AC5532">
      <w:pPr>
        <w:tabs>
          <w:tab w:val="left" w:pos="3840"/>
        </w:tabs>
        <w:rPr>
          <w:rFonts w:ascii="Arial" w:hAnsi="Arial" w:cs="Arial"/>
        </w:rPr>
      </w:pPr>
    </w:p>
    <w:p w14:paraId="2D484B19" w14:textId="4975C8B6" w:rsidR="00AC5532" w:rsidRPr="009D6302" w:rsidRDefault="00AC5532" w:rsidP="00AC5532">
      <w:pPr>
        <w:tabs>
          <w:tab w:val="left" w:pos="3840"/>
        </w:tabs>
        <w:rPr>
          <w:rFonts w:ascii="Arial" w:hAnsi="Arial" w:cs="Arial"/>
        </w:rPr>
      </w:pPr>
    </w:p>
    <w:p w14:paraId="46A1C4A9" w14:textId="4702595E" w:rsidR="00AC5532" w:rsidRPr="009D6302" w:rsidRDefault="00AC5532" w:rsidP="00AC5532">
      <w:pPr>
        <w:tabs>
          <w:tab w:val="left" w:pos="3840"/>
        </w:tabs>
        <w:rPr>
          <w:rFonts w:ascii="Arial" w:hAnsi="Arial" w:cs="Arial"/>
        </w:rPr>
      </w:pPr>
    </w:p>
    <w:p w14:paraId="402B3A0C" w14:textId="555EC276" w:rsidR="00AC5532" w:rsidRPr="009D6302" w:rsidRDefault="00AC5532" w:rsidP="00AC5532">
      <w:pPr>
        <w:tabs>
          <w:tab w:val="left" w:pos="3840"/>
        </w:tabs>
        <w:rPr>
          <w:rFonts w:ascii="Arial" w:hAnsi="Arial" w:cs="Arial"/>
        </w:rPr>
      </w:pPr>
    </w:p>
    <w:p w14:paraId="2F571C7C" w14:textId="3BEC7EF0" w:rsidR="00AC5532" w:rsidRPr="009D6302" w:rsidRDefault="00AC5532" w:rsidP="00AC5532">
      <w:pPr>
        <w:tabs>
          <w:tab w:val="left" w:pos="3840"/>
        </w:tabs>
        <w:rPr>
          <w:rFonts w:ascii="Arial" w:hAnsi="Arial" w:cs="Arial"/>
        </w:rPr>
      </w:pPr>
    </w:p>
    <w:p w14:paraId="7ACE985F" w14:textId="62B876E3" w:rsidR="00AC5532" w:rsidRPr="009D6302" w:rsidRDefault="00AC5532" w:rsidP="00AC5532">
      <w:pPr>
        <w:tabs>
          <w:tab w:val="left" w:pos="3840"/>
        </w:tabs>
        <w:rPr>
          <w:rFonts w:ascii="Arial" w:hAnsi="Arial" w:cs="Arial"/>
        </w:rPr>
      </w:pPr>
    </w:p>
    <w:p w14:paraId="59B5BE67" w14:textId="2C564A63" w:rsidR="00AC5532" w:rsidRPr="009D6302" w:rsidRDefault="00AC5532" w:rsidP="00AC5532">
      <w:pPr>
        <w:tabs>
          <w:tab w:val="left" w:pos="3840"/>
        </w:tabs>
        <w:rPr>
          <w:rFonts w:ascii="Arial" w:hAnsi="Arial" w:cs="Arial"/>
        </w:rPr>
      </w:pPr>
    </w:p>
    <w:p w14:paraId="0570910F" w14:textId="4A799ECD" w:rsidR="00AC5532" w:rsidRPr="009D6302" w:rsidRDefault="00AC5532" w:rsidP="00AC5532">
      <w:pPr>
        <w:tabs>
          <w:tab w:val="left" w:pos="3840"/>
        </w:tabs>
        <w:rPr>
          <w:rFonts w:ascii="Arial" w:hAnsi="Arial" w:cs="Arial"/>
        </w:rPr>
      </w:pPr>
    </w:p>
    <w:p w14:paraId="36CDFAB6" w14:textId="1717E299" w:rsidR="00AC5532" w:rsidRPr="009D6302" w:rsidRDefault="00AC5532" w:rsidP="00AC5532">
      <w:pPr>
        <w:tabs>
          <w:tab w:val="left" w:pos="3840"/>
        </w:tabs>
        <w:rPr>
          <w:rFonts w:ascii="Arial" w:hAnsi="Arial" w:cs="Arial"/>
        </w:rPr>
      </w:pPr>
    </w:p>
    <w:p w14:paraId="0A5CD031" w14:textId="25AB9BA7" w:rsidR="00AC5532" w:rsidRPr="009D6302" w:rsidRDefault="00AC5532" w:rsidP="00AC5532">
      <w:pPr>
        <w:tabs>
          <w:tab w:val="left" w:pos="3840"/>
        </w:tabs>
        <w:rPr>
          <w:rFonts w:ascii="Arial" w:hAnsi="Arial" w:cs="Arial"/>
        </w:rPr>
      </w:pPr>
    </w:p>
    <w:p w14:paraId="437F23D1" w14:textId="7F8DF412" w:rsidR="00AC5532" w:rsidRPr="009D6302" w:rsidRDefault="00AC5532" w:rsidP="00AC5532">
      <w:pPr>
        <w:tabs>
          <w:tab w:val="left" w:pos="3840"/>
        </w:tabs>
        <w:rPr>
          <w:rFonts w:ascii="Arial" w:hAnsi="Arial" w:cs="Arial"/>
        </w:rPr>
      </w:pPr>
    </w:p>
    <w:p w14:paraId="03D94D01" w14:textId="426BD995" w:rsidR="00AC5532" w:rsidRPr="009D6302" w:rsidRDefault="00AC5532" w:rsidP="00AC5532">
      <w:pPr>
        <w:tabs>
          <w:tab w:val="left" w:pos="3840"/>
        </w:tabs>
        <w:rPr>
          <w:rFonts w:ascii="Arial" w:hAnsi="Arial" w:cs="Arial"/>
        </w:rPr>
      </w:pPr>
    </w:p>
    <w:p w14:paraId="3E870823" w14:textId="5D500CD7" w:rsidR="00AC5532" w:rsidRPr="009D6302" w:rsidRDefault="00AC5532" w:rsidP="00AC5532">
      <w:pPr>
        <w:tabs>
          <w:tab w:val="left" w:pos="3840"/>
        </w:tabs>
        <w:rPr>
          <w:rFonts w:ascii="Arial" w:hAnsi="Arial" w:cs="Arial"/>
        </w:rPr>
      </w:pPr>
    </w:p>
    <w:p w14:paraId="45EBE7FB" w14:textId="062F5417" w:rsidR="00AC5532" w:rsidRDefault="00AC5532" w:rsidP="00AC5532">
      <w:pPr>
        <w:tabs>
          <w:tab w:val="left" w:pos="3840"/>
        </w:tabs>
        <w:rPr>
          <w:rFonts w:ascii="Arial" w:hAnsi="Arial" w:cs="Arial"/>
        </w:rPr>
      </w:pPr>
    </w:p>
    <w:p w14:paraId="049E656F" w14:textId="77777777" w:rsidR="006752D8" w:rsidRPr="009D6302" w:rsidRDefault="006752D8" w:rsidP="00AC5532">
      <w:pPr>
        <w:tabs>
          <w:tab w:val="left" w:pos="3840"/>
        </w:tabs>
        <w:rPr>
          <w:rFonts w:ascii="Arial" w:hAnsi="Arial" w:cs="Arial"/>
        </w:rPr>
      </w:pPr>
    </w:p>
    <w:p w14:paraId="2B07108E" w14:textId="77777777" w:rsidR="00A879AA" w:rsidRPr="009D6302" w:rsidRDefault="00A879AA" w:rsidP="00AC5532">
      <w:pPr>
        <w:tabs>
          <w:tab w:val="left" w:pos="3840"/>
        </w:tabs>
        <w:rPr>
          <w:rFonts w:ascii="Arial" w:hAnsi="Arial" w:cs="Arial"/>
        </w:rPr>
      </w:pPr>
    </w:p>
    <w:p w14:paraId="76511E89" w14:textId="77777777" w:rsidR="00523AB2" w:rsidRPr="009D6302" w:rsidRDefault="00523AB2" w:rsidP="00AC5532">
      <w:pPr>
        <w:tabs>
          <w:tab w:val="left" w:pos="3840"/>
        </w:tabs>
        <w:rPr>
          <w:rFonts w:ascii="Arial" w:hAnsi="Arial" w:cs="Arial"/>
        </w:rPr>
      </w:pPr>
    </w:p>
    <w:p w14:paraId="1BF994B3" w14:textId="488818A9" w:rsidR="00F02F7A" w:rsidRDefault="0034639F" w:rsidP="00524E83">
      <w:pPr>
        <w:pStyle w:val="Heading1"/>
        <w:numPr>
          <w:ilvl w:val="0"/>
          <w:numId w:val="36"/>
        </w:numPr>
        <w:spacing w:before="0" w:line="240" w:lineRule="auto"/>
        <w:rPr>
          <w:rStyle w:val="Heading1Char"/>
          <w:rFonts w:ascii="Arial" w:hAnsi="Arial" w:cs="Arial"/>
          <w:b/>
          <w:bCs/>
          <w:sz w:val="24"/>
          <w:szCs w:val="24"/>
          <w:lang w:val="en-US"/>
        </w:rPr>
      </w:pPr>
      <w:bookmarkStart w:id="1" w:name="_Toc229037699"/>
      <w:r w:rsidRPr="009D6302">
        <w:rPr>
          <w:rStyle w:val="Heading1Char"/>
          <w:rFonts w:ascii="Arial" w:hAnsi="Arial" w:cs="Arial"/>
          <w:b/>
          <w:bCs/>
          <w:sz w:val="24"/>
          <w:szCs w:val="24"/>
        </w:rPr>
        <w:lastRenderedPageBreak/>
        <w:t>Introduction</w:t>
      </w:r>
      <w:bookmarkEnd w:id="1"/>
    </w:p>
    <w:p w14:paraId="27D533F9" w14:textId="77777777" w:rsidR="006752D8" w:rsidRPr="00524E83" w:rsidRDefault="006752D8" w:rsidP="00524E83"/>
    <w:p w14:paraId="27C833F8" w14:textId="75A85250"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This is the Complaints Policy of the Cambridgeshire Pension Fund (the Fund)</w:t>
      </w:r>
      <w:r w:rsidR="00B81E93" w:rsidRPr="00524E83">
        <w:rPr>
          <w:rFonts w:ascii="Arial" w:eastAsia="Calibri" w:hAnsi="Arial" w:cs="Arial"/>
          <w:sz w:val="24"/>
          <w:szCs w:val="24"/>
        </w:rPr>
        <w:t>. The Fund</w:t>
      </w:r>
      <w:r w:rsidRPr="00524E83">
        <w:rPr>
          <w:rFonts w:ascii="Arial" w:eastAsia="Calibri" w:hAnsi="Arial" w:cs="Arial"/>
          <w:sz w:val="24"/>
          <w:szCs w:val="24"/>
        </w:rPr>
        <w:t xml:space="preserve"> is managed by Cambridgeshire County Council (the Administering Authority)</w:t>
      </w:r>
      <w:r w:rsidR="001D1243" w:rsidRPr="00524E83">
        <w:rPr>
          <w:rFonts w:ascii="Arial" w:eastAsia="Calibri" w:hAnsi="Arial" w:cs="Arial"/>
          <w:sz w:val="24"/>
          <w:szCs w:val="24"/>
        </w:rPr>
        <w:t xml:space="preserve"> and administered by West Northamptonshire Council under a lead authority model. </w:t>
      </w:r>
    </w:p>
    <w:p w14:paraId="4DBD1171" w14:textId="77777777" w:rsidR="006752D8" w:rsidRPr="00524E83" w:rsidRDefault="006752D8" w:rsidP="00524E83">
      <w:pPr>
        <w:pStyle w:val="ListParagraph"/>
        <w:spacing w:after="0" w:line="240" w:lineRule="auto"/>
        <w:ind w:left="-1"/>
        <w:rPr>
          <w:rFonts w:ascii="Arial" w:eastAsia="Calibri" w:hAnsi="Arial" w:cs="Arial"/>
          <w:sz w:val="24"/>
          <w:szCs w:val="24"/>
        </w:rPr>
      </w:pPr>
    </w:p>
    <w:p w14:paraId="0B91DD21" w14:textId="092A0D6F" w:rsidR="009B613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There may be occasions when member</w:t>
      </w:r>
      <w:r w:rsidR="004A3B07" w:rsidRPr="00524E83">
        <w:rPr>
          <w:rFonts w:ascii="Arial" w:eastAsia="Calibri" w:hAnsi="Arial" w:cs="Arial"/>
          <w:sz w:val="24"/>
          <w:szCs w:val="24"/>
        </w:rPr>
        <w:t>s or employers</w:t>
      </w:r>
      <w:r w:rsidRPr="00524E83">
        <w:rPr>
          <w:rFonts w:ascii="Arial" w:eastAsia="Calibri" w:hAnsi="Arial" w:cs="Arial"/>
          <w:sz w:val="24"/>
          <w:szCs w:val="24"/>
        </w:rPr>
        <w:t xml:space="preserve"> of the Cambridgeshire Pension Fund </w:t>
      </w:r>
      <w:r w:rsidR="004A3B07" w:rsidRPr="00524E83">
        <w:rPr>
          <w:rFonts w:ascii="Arial" w:eastAsia="Calibri" w:hAnsi="Arial" w:cs="Arial"/>
          <w:sz w:val="24"/>
          <w:szCs w:val="24"/>
        </w:rPr>
        <w:t>are</w:t>
      </w:r>
      <w:r w:rsidRPr="00524E83">
        <w:rPr>
          <w:rFonts w:ascii="Arial" w:eastAsia="Calibri" w:hAnsi="Arial" w:cs="Arial"/>
          <w:sz w:val="24"/>
          <w:szCs w:val="24"/>
        </w:rPr>
        <w:t xml:space="preserve"> dissatisfied with the service they have received</w:t>
      </w:r>
      <w:r w:rsidR="00EC5CBE" w:rsidRPr="00524E83">
        <w:rPr>
          <w:rFonts w:ascii="Arial" w:eastAsia="Calibri" w:hAnsi="Arial" w:cs="Arial"/>
          <w:sz w:val="24"/>
          <w:szCs w:val="24"/>
        </w:rPr>
        <w:t xml:space="preserve">. </w:t>
      </w:r>
    </w:p>
    <w:p w14:paraId="560EAA35" w14:textId="77777777" w:rsidR="006752D8" w:rsidRPr="00524E83" w:rsidRDefault="006752D8" w:rsidP="00524E83">
      <w:pPr>
        <w:spacing w:after="0" w:line="240" w:lineRule="auto"/>
        <w:rPr>
          <w:rFonts w:ascii="Arial" w:eastAsia="Calibri" w:hAnsi="Arial" w:cs="Arial"/>
          <w:sz w:val="24"/>
          <w:szCs w:val="24"/>
        </w:rPr>
      </w:pPr>
    </w:p>
    <w:p w14:paraId="467E7428" w14:textId="2D521E03" w:rsidR="0036686B" w:rsidRPr="00524E83" w:rsidRDefault="0036686B"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The Fund aims to take all necessary steps to prevent dissatisfaction</w:t>
      </w:r>
      <w:r w:rsidR="00240C22" w:rsidRPr="00524E83">
        <w:rPr>
          <w:rFonts w:ascii="Arial" w:eastAsia="Calibri" w:hAnsi="Arial" w:cs="Arial"/>
          <w:sz w:val="24"/>
          <w:szCs w:val="24"/>
        </w:rPr>
        <w:t>. The Fund</w:t>
      </w:r>
      <w:r w:rsidR="008328BC" w:rsidRPr="00524E83">
        <w:rPr>
          <w:rFonts w:ascii="Arial" w:eastAsia="Calibri" w:hAnsi="Arial" w:cs="Arial"/>
          <w:sz w:val="24"/>
          <w:szCs w:val="24"/>
        </w:rPr>
        <w:t xml:space="preserve">’s objective is </w:t>
      </w:r>
      <w:r w:rsidRPr="00524E83">
        <w:rPr>
          <w:rFonts w:ascii="Arial" w:eastAsia="Calibri" w:hAnsi="Arial" w:cs="Arial"/>
          <w:sz w:val="24"/>
          <w:szCs w:val="24"/>
        </w:rPr>
        <w:t xml:space="preserve">to resolve any misunderstandings or </w:t>
      </w:r>
      <w:r w:rsidR="006E2D11" w:rsidRPr="00524E83">
        <w:rPr>
          <w:rFonts w:ascii="Arial" w:eastAsia="Calibri" w:hAnsi="Arial" w:cs="Arial"/>
          <w:sz w:val="24"/>
          <w:szCs w:val="24"/>
        </w:rPr>
        <w:t>errors</w:t>
      </w:r>
      <w:r w:rsidRPr="00524E83">
        <w:rPr>
          <w:rFonts w:ascii="Arial" w:eastAsia="Calibri" w:hAnsi="Arial" w:cs="Arial"/>
          <w:sz w:val="24"/>
          <w:szCs w:val="24"/>
        </w:rPr>
        <w:t xml:space="preserve"> as soon as possible</w:t>
      </w:r>
      <w:r w:rsidR="00215AE4" w:rsidRPr="00524E83">
        <w:rPr>
          <w:rFonts w:ascii="Arial" w:eastAsia="Calibri" w:hAnsi="Arial" w:cs="Arial"/>
          <w:sz w:val="24"/>
          <w:szCs w:val="24"/>
        </w:rPr>
        <w:t>. This</w:t>
      </w:r>
      <w:r w:rsidR="00CD42BA" w:rsidRPr="00524E83">
        <w:rPr>
          <w:rFonts w:ascii="Arial" w:eastAsia="Calibri" w:hAnsi="Arial" w:cs="Arial"/>
          <w:sz w:val="24"/>
          <w:szCs w:val="24"/>
        </w:rPr>
        <w:t xml:space="preserve"> ensur</w:t>
      </w:r>
      <w:r w:rsidR="00215AE4" w:rsidRPr="00524E83">
        <w:rPr>
          <w:rFonts w:ascii="Arial" w:eastAsia="Calibri" w:hAnsi="Arial" w:cs="Arial"/>
          <w:sz w:val="24"/>
          <w:szCs w:val="24"/>
        </w:rPr>
        <w:t>es</w:t>
      </w:r>
      <w:r w:rsidR="00CD42BA" w:rsidRPr="00524E83">
        <w:rPr>
          <w:rFonts w:ascii="Arial" w:eastAsia="Calibri" w:hAnsi="Arial" w:cs="Arial"/>
          <w:sz w:val="24"/>
          <w:szCs w:val="24"/>
        </w:rPr>
        <w:t xml:space="preserve"> an efficient and effective communication between all parties.</w:t>
      </w:r>
    </w:p>
    <w:p w14:paraId="3709847D" w14:textId="77777777" w:rsidR="006752D8" w:rsidRPr="00524E83" w:rsidRDefault="006752D8" w:rsidP="00524E83">
      <w:pPr>
        <w:spacing w:after="0" w:line="240" w:lineRule="auto"/>
        <w:rPr>
          <w:rFonts w:ascii="Arial" w:eastAsia="Calibri" w:hAnsi="Arial" w:cs="Arial"/>
          <w:sz w:val="24"/>
          <w:szCs w:val="24"/>
        </w:rPr>
      </w:pPr>
    </w:p>
    <w:p w14:paraId="7E895170" w14:textId="425625E4" w:rsidR="00F02F7A" w:rsidRPr="00524E83" w:rsidRDefault="00D97434" w:rsidP="00524E83">
      <w:pPr>
        <w:pStyle w:val="ListParagraph"/>
        <w:numPr>
          <w:ilvl w:val="1"/>
          <w:numId w:val="36"/>
        </w:numPr>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explains how members </w:t>
      </w:r>
      <w:r w:rsidR="00BA4BDA">
        <w:rPr>
          <w:rFonts w:ascii="Arial" w:eastAsia="Calibri" w:hAnsi="Arial" w:cs="Arial"/>
          <w:sz w:val="24"/>
          <w:szCs w:val="24"/>
        </w:rPr>
        <w:t xml:space="preserve">and employers </w:t>
      </w:r>
      <w:r w:rsidRPr="00524E83">
        <w:rPr>
          <w:rFonts w:ascii="Arial" w:eastAsia="Calibri" w:hAnsi="Arial" w:cs="Arial"/>
          <w:sz w:val="24"/>
          <w:szCs w:val="24"/>
        </w:rPr>
        <w:t xml:space="preserve">can make a complaint and sets out a simple process to follow. It also assures members </w:t>
      </w:r>
      <w:r w:rsidR="003319A9" w:rsidRPr="00524E83">
        <w:rPr>
          <w:rFonts w:ascii="Arial" w:eastAsia="Calibri" w:hAnsi="Arial" w:cs="Arial"/>
          <w:sz w:val="24"/>
          <w:szCs w:val="24"/>
        </w:rPr>
        <w:t xml:space="preserve">and employers </w:t>
      </w:r>
      <w:r w:rsidRPr="00524E83">
        <w:rPr>
          <w:rFonts w:ascii="Arial" w:eastAsia="Calibri" w:hAnsi="Arial" w:cs="Arial"/>
          <w:sz w:val="24"/>
          <w:szCs w:val="24"/>
        </w:rPr>
        <w:t>that the Fund will respond promptly and use feedback to improve services.</w:t>
      </w:r>
    </w:p>
    <w:p w14:paraId="10BFEB45" w14:textId="77777777" w:rsidR="006752D8" w:rsidRPr="00524E83" w:rsidRDefault="006752D8" w:rsidP="00524E83">
      <w:pPr>
        <w:spacing w:after="0" w:line="240" w:lineRule="auto"/>
        <w:rPr>
          <w:rFonts w:ascii="Arial" w:eastAsia="Calibri" w:hAnsi="Arial" w:cs="Arial"/>
          <w:sz w:val="24"/>
          <w:szCs w:val="24"/>
        </w:rPr>
      </w:pPr>
    </w:p>
    <w:p w14:paraId="7C779A93" w14:textId="7DF87CA2" w:rsidR="006752D8" w:rsidRDefault="0034639F" w:rsidP="006752D8">
      <w:pPr>
        <w:pStyle w:val="Heading1"/>
        <w:numPr>
          <w:ilvl w:val="0"/>
          <w:numId w:val="36"/>
        </w:numPr>
        <w:spacing w:before="0" w:line="240" w:lineRule="auto"/>
        <w:rPr>
          <w:rFonts w:ascii="Arial" w:hAnsi="Arial" w:cs="Arial"/>
          <w:b/>
          <w:bCs/>
          <w:sz w:val="24"/>
          <w:szCs w:val="24"/>
        </w:rPr>
      </w:pPr>
      <w:bookmarkStart w:id="2" w:name="_Toc229037700"/>
      <w:r w:rsidRPr="009D6302">
        <w:rPr>
          <w:rFonts w:ascii="Arial" w:hAnsi="Arial" w:cs="Arial"/>
          <w:b/>
          <w:bCs/>
          <w:sz w:val="24"/>
          <w:szCs w:val="24"/>
        </w:rPr>
        <w:t>Policy Objectives</w:t>
      </w:r>
      <w:bookmarkEnd w:id="2"/>
    </w:p>
    <w:p w14:paraId="6254BE9D" w14:textId="77777777" w:rsidR="006752D8" w:rsidRPr="00524E83" w:rsidRDefault="006752D8" w:rsidP="00524E83">
      <w:pPr>
        <w:spacing w:after="0" w:line="240" w:lineRule="auto"/>
      </w:pPr>
    </w:p>
    <w:p w14:paraId="5AD42A2B" w14:textId="5DF1A70A"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The Funds’ objectives related to this policy are as follows:</w:t>
      </w:r>
    </w:p>
    <w:p w14:paraId="35CBD2D8" w14:textId="77777777" w:rsidR="006752D8" w:rsidRPr="00524E83" w:rsidRDefault="006752D8" w:rsidP="00524E83">
      <w:pPr>
        <w:pStyle w:val="ListParagraph"/>
        <w:tabs>
          <w:tab w:val="left" w:pos="3840"/>
        </w:tabs>
        <w:spacing w:after="0" w:line="240" w:lineRule="auto"/>
        <w:ind w:left="-1"/>
        <w:rPr>
          <w:rFonts w:ascii="Arial" w:eastAsia="Calibri" w:hAnsi="Arial" w:cs="Arial"/>
          <w:sz w:val="24"/>
          <w:szCs w:val="24"/>
        </w:rPr>
      </w:pPr>
    </w:p>
    <w:p w14:paraId="092F978B" w14:textId="07A60A79" w:rsidR="00D1572E" w:rsidRPr="009D6302" w:rsidRDefault="00275EFF" w:rsidP="00524E83">
      <w:pPr>
        <w:pStyle w:val="ListParagraph"/>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ensure compliance with the LGPS Regulations, other legislation and regard to guidance, including the Pensions Regulator’s Code of Practice. </w:t>
      </w:r>
    </w:p>
    <w:p w14:paraId="50D92472" w14:textId="425A451C" w:rsidR="00FC11FA" w:rsidRPr="009D6302" w:rsidRDefault="00FC11FA"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 xml:space="preserve">To manage the Fund in a fair and equitable </w:t>
      </w:r>
      <w:r w:rsidR="009D1DBE" w:rsidRPr="009D6302">
        <w:rPr>
          <w:rFonts w:ascii="Arial" w:hAnsi="Arial" w:cs="Arial"/>
          <w:sz w:val="24"/>
          <w:szCs w:val="24"/>
        </w:rPr>
        <w:t>manner and</w:t>
      </w:r>
      <w:r w:rsidRPr="009D6302">
        <w:rPr>
          <w:rFonts w:ascii="Arial" w:hAnsi="Arial" w:cs="Arial"/>
          <w:sz w:val="24"/>
          <w:szCs w:val="24"/>
        </w:rPr>
        <w:t xml:space="preserve"> be accountable to the Fund’s stakeholders. </w:t>
      </w:r>
    </w:p>
    <w:p w14:paraId="6307AA38" w14:textId="7A0D616A" w:rsidR="00821307" w:rsidRPr="009D6302" w:rsidRDefault="00821307"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deliver clear, inclusive, accessible communications to stakeholders, including up-to-date information in order that informed decisions can be made.</w:t>
      </w:r>
    </w:p>
    <w:p w14:paraId="5F68ACC8" w14:textId="77777777" w:rsidR="00832FF9" w:rsidRPr="009D6302" w:rsidRDefault="00832FF9" w:rsidP="006752D8">
      <w:pPr>
        <w:numPr>
          <w:ilvl w:val="0"/>
          <w:numId w:val="16"/>
        </w:numPr>
        <w:spacing w:after="0" w:line="240" w:lineRule="auto"/>
        <w:ind w:left="360"/>
        <w:rPr>
          <w:rFonts w:ascii="Arial" w:hAnsi="Arial" w:cs="Arial"/>
          <w:sz w:val="24"/>
          <w:szCs w:val="24"/>
        </w:rPr>
      </w:pPr>
      <w:r w:rsidRPr="009D6302">
        <w:rPr>
          <w:rFonts w:ascii="Arial" w:hAnsi="Arial" w:cs="Arial"/>
          <w:sz w:val="24"/>
          <w:szCs w:val="24"/>
        </w:rPr>
        <w:t>To administer the Fund in a professional, effective and cost-efficient manner, utilising technological solutions and collaboration.</w:t>
      </w:r>
    </w:p>
    <w:p w14:paraId="42BF530B" w14:textId="77777777" w:rsidR="00BF7DE4" w:rsidRPr="00524E83" w:rsidRDefault="00BF7DE4" w:rsidP="006752D8">
      <w:pPr>
        <w:numPr>
          <w:ilvl w:val="0"/>
          <w:numId w:val="16"/>
        </w:numPr>
        <w:spacing w:after="0" w:line="240" w:lineRule="auto"/>
        <w:ind w:left="360"/>
        <w:rPr>
          <w:rFonts w:ascii="Arial" w:hAnsi="Arial" w:cs="Arial"/>
        </w:rPr>
      </w:pPr>
      <w:r w:rsidRPr="009D6302">
        <w:rPr>
          <w:rFonts w:ascii="Arial" w:hAnsi="Arial" w:cs="Arial"/>
          <w:sz w:val="24"/>
          <w:szCs w:val="24"/>
        </w:rPr>
        <w:t>To seek regular feedback from stakeholders and use that feedback to help shape Fund administration.</w:t>
      </w:r>
    </w:p>
    <w:p w14:paraId="564CF567" w14:textId="77777777" w:rsidR="006752D8" w:rsidRPr="009D6302" w:rsidRDefault="006752D8" w:rsidP="00524E83">
      <w:pPr>
        <w:spacing w:after="0" w:line="240" w:lineRule="auto"/>
        <w:ind w:left="360"/>
        <w:rPr>
          <w:rFonts w:ascii="Arial" w:hAnsi="Arial" w:cs="Arial"/>
        </w:rPr>
      </w:pPr>
    </w:p>
    <w:p w14:paraId="12839F03" w14:textId="5918D382" w:rsidR="007E37C4" w:rsidRDefault="0034639F" w:rsidP="00524E83">
      <w:pPr>
        <w:pStyle w:val="Heading1"/>
        <w:numPr>
          <w:ilvl w:val="0"/>
          <w:numId w:val="36"/>
        </w:numPr>
        <w:spacing w:before="0" w:line="240" w:lineRule="auto"/>
        <w:rPr>
          <w:rFonts w:ascii="Arial" w:hAnsi="Arial" w:cs="Arial"/>
          <w:b/>
          <w:bCs/>
          <w:sz w:val="24"/>
          <w:szCs w:val="24"/>
        </w:rPr>
      </w:pPr>
      <w:bookmarkStart w:id="3" w:name="_Toc229037701"/>
      <w:r w:rsidRPr="009D6302">
        <w:rPr>
          <w:rFonts w:ascii="Arial" w:hAnsi="Arial" w:cs="Arial"/>
          <w:b/>
          <w:bCs/>
          <w:sz w:val="24"/>
          <w:szCs w:val="24"/>
        </w:rPr>
        <w:t>Purpose of this Policy</w:t>
      </w:r>
      <w:bookmarkEnd w:id="3"/>
    </w:p>
    <w:p w14:paraId="2967E111" w14:textId="77777777" w:rsidR="006752D8" w:rsidRPr="00524E83" w:rsidRDefault="006752D8" w:rsidP="00524E83">
      <w:pPr>
        <w:pStyle w:val="ListParagraph"/>
        <w:spacing w:after="0" w:line="240" w:lineRule="auto"/>
        <w:ind w:left="-1"/>
      </w:pPr>
    </w:p>
    <w:p w14:paraId="21284581" w14:textId="57E4C7C4" w:rsidR="003F18BE" w:rsidRPr="009D6302" w:rsidRDefault="007E37C4" w:rsidP="00524E83">
      <w:pPr>
        <w:tabs>
          <w:tab w:val="left" w:pos="3840"/>
        </w:tabs>
        <w:spacing w:after="0" w:line="240" w:lineRule="auto"/>
        <w:ind w:hanging="709"/>
        <w:rPr>
          <w:rFonts w:ascii="Arial" w:hAnsi="Arial" w:cs="Arial"/>
          <w:sz w:val="24"/>
          <w:szCs w:val="24"/>
        </w:rPr>
      </w:pPr>
      <w:r w:rsidRPr="009D6302">
        <w:rPr>
          <w:rFonts w:ascii="Arial" w:hAnsi="Arial" w:cs="Arial"/>
          <w:sz w:val="24"/>
          <w:szCs w:val="24"/>
        </w:rPr>
        <w:t>3.1</w:t>
      </w:r>
      <w:r w:rsidRPr="009D6302">
        <w:rPr>
          <w:rFonts w:ascii="Arial" w:hAnsi="Arial" w:cs="Arial"/>
          <w:b/>
          <w:bCs/>
          <w:color w:val="244D7A"/>
        </w:rPr>
        <w:tab/>
      </w:r>
      <w:r w:rsidRPr="009D6302">
        <w:rPr>
          <w:rFonts w:ascii="Arial" w:hAnsi="Arial" w:cs="Arial"/>
          <w:sz w:val="24"/>
          <w:szCs w:val="24"/>
        </w:rPr>
        <w:t>The purpose of the policy is to</w:t>
      </w:r>
      <w:r w:rsidR="003F18BE" w:rsidRPr="009D6302">
        <w:rPr>
          <w:rFonts w:ascii="Arial" w:hAnsi="Arial" w:cs="Arial"/>
          <w:sz w:val="24"/>
          <w:szCs w:val="24"/>
        </w:rPr>
        <w:t>:</w:t>
      </w:r>
    </w:p>
    <w:p w14:paraId="617E266D" w14:textId="29047DA6" w:rsidR="00D80DB6" w:rsidRDefault="00D80DB6" w:rsidP="00524E83">
      <w:pPr>
        <w:pStyle w:val="ListParagraph"/>
        <w:numPr>
          <w:ilvl w:val="0"/>
          <w:numId w:val="16"/>
        </w:numPr>
        <w:tabs>
          <w:tab w:val="left" w:pos="3840"/>
        </w:tabs>
        <w:spacing w:after="0" w:line="240" w:lineRule="auto"/>
        <w:ind w:left="360"/>
        <w:rPr>
          <w:rFonts w:ascii="Arial" w:hAnsi="Arial" w:cs="Arial"/>
          <w:sz w:val="24"/>
          <w:szCs w:val="24"/>
        </w:rPr>
      </w:pPr>
      <w:r w:rsidRPr="00D80DB6">
        <w:rPr>
          <w:rFonts w:ascii="Arial" w:hAnsi="Arial" w:cs="Arial"/>
          <w:sz w:val="24"/>
          <w:szCs w:val="24"/>
        </w:rPr>
        <w:t xml:space="preserve">Help members </w:t>
      </w:r>
      <w:r w:rsidR="00732F9D">
        <w:rPr>
          <w:rFonts w:ascii="Arial" w:hAnsi="Arial" w:cs="Arial"/>
          <w:sz w:val="24"/>
          <w:szCs w:val="24"/>
        </w:rPr>
        <w:t xml:space="preserve">and employers </w:t>
      </w:r>
      <w:r w:rsidRPr="00D80DB6">
        <w:rPr>
          <w:rFonts w:ascii="Arial" w:hAnsi="Arial" w:cs="Arial"/>
          <w:sz w:val="24"/>
          <w:szCs w:val="24"/>
        </w:rPr>
        <w:t>understand how the Fund handles informal enquiries and formal complaints.</w:t>
      </w:r>
    </w:p>
    <w:p w14:paraId="6F088929" w14:textId="4499F5F9" w:rsidR="001C6AD3" w:rsidRPr="009D6302" w:rsidRDefault="003F18BE"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Ensure that all complaints are resolved effectively and efficiently</w:t>
      </w:r>
      <w:r w:rsidR="001C6AD3" w:rsidRPr="009D6302">
        <w:rPr>
          <w:rFonts w:ascii="Arial" w:hAnsi="Arial" w:cs="Arial"/>
          <w:sz w:val="24"/>
          <w:szCs w:val="24"/>
        </w:rPr>
        <w:t>.</w:t>
      </w:r>
    </w:p>
    <w:p w14:paraId="5339941C" w14:textId="6840C3EB" w:rsidR="003F18BE" w:rsidRPr="009D6302" w:rsidRDefault="0052375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Keep members</w:t>
      </w:r>
      <w:r w:rsidR="003F18BE" w:rsidRPr="009D6302">
        <w:rPr>
          <w:rFonts w:ascii="Arial" w:hAnsi="Arial" w:cs="Arial"/>
          <w:sz w:val="24"/>
          <w:szCs w:val="24"/>
        </w:rPr>
        <w:t xml:space="preserve"> </w:t>
      </w:r>
      <w:r w:rsidR="00D71E76">
        <w:rPr>
          <w:rFonts w:ascii="Arial" w:hAnsi="Arial" w:cs="Arial"/>
          <w:sz w:val="24"/>
          <w:szCs w:val="24"/>
        </w:rPr>
        <w:t xml:space="preserve">and employers </w:t>
      </w:r>
      <w:r w:rsidR="003F18BE" w:rsidRPr="009D6302">
        <w:rPr>
          <w:rFonts w:ascii="Arial" w:hAnsi="Arial" w:cs="Arial"/>
          <w:sz w:val="24"/>
          <w:szCs w:val="24"/>
        </w:rPr>
        <w:t xml:space="preserve">informed throughout the process. </w:t>
      </w:r>
    </w:p>
    <w:p w14:paraId="62F3E92F" w14:textId="1D5D3D82" w:rsidR="003F18BE" w:rsidRPr="009D6302" w:rsidRDefault="00F900C1" w:rsidP="00524E83">
      <w:pPr>
        <w:pStyle w:val="ListParagraph"/>
        <w:numPr>
          <w:ilvl w:val="0"/>
          <w:numId w:val="16"/>
        </w:numPr>
        <w:tabs>
          <w:tab w:val="left" w:pos="3840"/>
        </w:tabs>
        <w:spacing w:after="0" w:line="240" w:lineRule="auto"/>
        <w:ind w:left="360"/>
        <w:rPr>
          <w:rFonts w:ascii="Arial" w:hAnsi="Arial" w:cs="Arial"/>
          <w:sz w:val="24"/>
          <w:szCs w:val="24"/>
        </w:rPr>
      </w:pPr>
      <w:r w:rsidRPr="009D6302">
        <w:rPr>
          <w:rFonts w:ascii="Arial" w:hAnsi="Arial" w:cs="Arial"/>
          <w:sz w:val="24"/>
          <w:szCs w:val="24"/>
        </w:rPr>
        <w:t>Provide fair and consistent explanations for any issue raised.</w:t>
      </w:r>
    </w:p>
    <w:p w14:paraId="216BFFE7" w14:textId="2BDB7DD8" w:rsidR="003F18BE" w:rsidRDefault="00366346" w:rsidP="006752D8">
      <w:pPr>
        <w:pStyle w:val="ListParagraph"/>
        <w:numPr>
          <w:ilvl w:val="0"/>
          <w:numId w:val="16"/>
        </w:numPr>
        <w:tabs>
          <w:tab w:val="left" w:pos="3840"/>
        </w:tabs>
        <w:spacing w:after="0" w:line="240" w:lineRule="auto"/>
        <w:ind w:left="360"/>
        <w:rPr>
          <w:rFonts w:ascii="Arial" w:hAnsi="Arial" w:cs="Arial"/>
          <w:sz w:val="24"/>
          <w:szCs w:val="24"/>
        </w:rPr>
      </w:pPr>
      <w:r w:rsidRPr="00366346">
        <w:rPr>
          <w:rFonts w:ascii="Arial" w:hAnsi="Arial" w:cs="Arial"/>
          <w:sz w:val="24"/>
          <w:szCs w:val="24"/>
        </w:rPr>
        <w:t>Give members</w:t>
      </w:r>
      <w:r w:rsidR="00D71E76">
        <w:rPr>
          <w:rFonts w:ascii="Arial" w:hAnsi="Arial" w:cs="Arial"/>
          <w:sz w:val="24"/>
          <w:szCs w:val="24"/>
        </w:rPr>
        <w:t xml:space="preserve"> and employers</w:t>
      </w:r>
      <w:r w:rsidRPr="00366346">
        <w:rPr>
          <w:rFonts w:ascii="Arial" w:hAnsi="Arial" w:cs="Arial"/>
          <w:sz w:val="24"/>
          <w:szCs w:val="24"/>
        </w:rPr>
        <w:t xml:space="preserve"> confidence that feedback is considered and used to improve services.</w:t>
      </w:r>
    </w:p>
    <w:p w14:paraId="7695A354" w14:textId="77777777" w:rsidR="006752D8" w:rsidRPr="00366346" w:rsidRDefault="006752D8" w:rsidP="00524E83">
      <w:pPr>
        <w:pStyle w:val="ListParagraph"/>
        <w:tabs>
          <w:tab w:val="left" w:pos="3840"/>
        </w:tabs>
        <w:spacing w:after="0" w:line="240" w:lineRule="auto"/>
        <w:ind w:left="360"/>
        <w:rPr>
          <w:rFonts w:ascii="Arial" w:hAnsi="Arial" w:cs="Arial"/>
          <w:sz w:val="24"/>
          <w:szCs w:val="24"/>
        </w:rPr>
      </w:pPr>
    </w:p>
    <w:p w14:paraId="195BE6F8" w14:textId="7BB31BAD" w:rsidR="00F02F7A" w:rsidRDefault="00AC5532" w:rsidP="00524E83">
      <w:pPr>
        <w:pStyle w:val="Heading1"/>
        <w:numPr>
          <w:ilvl w:val="0"/>
          <w:numId w:val="36"/>
        </w:numPr>
        <w:spacing w:before="0" w:line="240" w:lineRule="auto"/>
        <w:rPr>
          <w:rFonts w:ascii="Arial" w:hAnsi="Arial" w:cs="Arial"/>
          <w:b/>
          <w:bCs/>
          <w:sz w:val="24"/>
          <w:szCs w:val="24"/>
        </w:rPr>
      </w:pPr>
      <w:bookmarkStart w:id="4" w:name="_Toc229037702"/>
      <w:r w:rsidRPr="009D6302">
        <w:rPr>
          <w:rFonts w:ascii="Arial" w:hAnsi="Arial" w:cs="Arial"/>
          <w:b/>
          <w:bCs/>
          <w:sz w:val="24"/>
          <w:szCs w:val="24"/>
        </w:rPr>
        <w:t>Scope</w:t>
      </w:r>
      <w:bookmarkEnd w:id="4"/>
    </w:p>
    <w:p w14:paraId="5886A227" w14:textId="77777777" w:rsidR="006752D8" w:rsidRPr="00524E83" w:rsidRDefault="006752D8" w:rsidP="00524E83">
      <w:pPr>
        <w:pStyle w:val="ListParagraph"/>
        <w:spacing w:after="0" w:line="240" w:lineRule="auto"/>
        <w:ind w:left="-1"/>
      </w:pPr>
    </w:p>
    <w:p w14:paraId="47D26C52" w14:textId="69D5060C" w:rsidR="00CD4BB8" w:rsidRPr="009D6302" w:rsidRDefault="00F02F7A" w:rsidP="00524E83">
      <w:pPr>
        <w:tabs>
          <w:tab w:val="left" w:pos="3840"/>
        </w:tabs>
        <w:spacing w:after="0" w:line="240" w:lineRule="auto"/>
        <w:ind w:hanging="709"/>
        <w:rPr>
          <w:rFonts w:ascii="Arial" w:eastAsia="Calibri" w:hAnsi="Arial" w:cs="Arial"/>
          <w:sz w:val="24"/>
          <w:szCs w:val="24"/>
        </w:rPr>
      </w:pPr>
      <w:r w:rsidRPr="009D6302">
        <w:rPr>
          <w:rFonts w:ascii="Arial" w:hAnsi="Arial" w:cs="Arial"/>
          <w:sz w:val="24"/>
          <w:szCs w:val="24"/>
        </w:rPr>
        <w:t>4.1</w:t>
      </w:r>
      <w:r w:rsidRPr="009D6302">
        <w:rPr>
          <w:rFonts w:ascii="Arial" w:hAnsi="Arial" w:cs="Arial"/>
          <w:color w:val="FF0000"/>
        </w:rPr>
        <w:tab/>
      </w:r>
      <w:r w:rsidR="00CD4BB8" w:rsidRPr="009D6302">
        <w:rPr>
          <w:rFonts w:ascii="Arial" w:eastAsia="Calibri" w:hAnsi="Arial" w:cs="Arial"/>
          <w:sz w:val="24"/>
          <w:szCs w:val="24"/>
        </w:rPr>
        <w:t xml:space="preserve">This policy applies to any Fund member </w:t>
      </w:r>
      <w:r w:rsidR="002354C8">
        <w:rPr>
          <w:rFonts w:ascii="Arial" w:eastAsia="Calibri" w:hAnsi="Arial" w:cs="Arial"/>
          <w:sz w:val="24"/>
          <w:szCs w:val="24"/>
        </w:rPr>
        <w:t xml:space="preserve">(including </w:t>
      </w:r>
      <w:r w:rsidR="00CD4BB8" w:rsidRPr="009D6302">
        <w:rPr>
          <w:rFonts w:ascii="Arial" w:eastAsia="Calibri" w:hAnsi="Arial" w:cs="Arial"/>
          <w:sz w:val="24"/>
          <w:szCs w:val="24"/>
        </w:rPr>
        <w:t>beneficia</w:t>
      </w:r>
      <w:r w:rsidR="00240252">
        <w:rPr>
          <w:rFonts w:ascii="Arial" w:eastAsia="Calibri" w:hAnsi="Arial" w:cs="Arial"/>
          <w:sz w:val="24"/>
          <w:szCs w:val="24"/>
        </w:rPr>
        <w:t>ries</w:t>
      </w:r>
      <w:r w:rsidR="002354C8">
        <w:rPr>
          <w:rFonts w:ascii="Arial" w:eastAsia="Calibri" w:hAnsi="Arial" w:cs="Arial"/>
          <w:sz w:val="24"/>
          <w:szCs w:val="24"/>
        </w:rPr>
        <w:t>)</w:t>
      </w:r>
      <w:r w:rsidR="00CD4BB8" w:rsidRPr="009D6302">
        <w:rPr>
          <w:rFonts w:ascii="Arial" w:eastAsia="Calibri" w:hAnsi="Arial" w:cs="Arial"/>
          <w:sz w:val="24"/>
          <w:szCs w:val="24"/>
        </w:rPr>
        <w:t xml:space="preserve"> </w:t>
      </w:r>
      <w:r w:rsidR="002354C8">
        <w:rPr>
          <w:rFonts w:ascii="Arial" w:eastAsia="Calibri" w:hAnsi="Arial" w:cs="Arial"/>
          <w:sz w:val="24"/>
          <w:szCs w:val="24"/>
        </w:rPr>
        <w:t xml:space="preserve">or employer </w:t>
      </w:r>
      <w:r w:rsidR="00CD4BB8" w:rsidRPr="009D6302">
        <w:rPr>
          <w:rFonts w:ascii="Arial" w:eastAsia="Calibri" w:hAnsi="Arial" w:cs="Arial"/>
          <w:sz w:val="24"/>
          <w:szCs w:val="24"/>
        </w:rPr>
        <w:t>who is unhappy with the service they received</w:t>
      </w:r>
      <w:r w:rsidR="00AC2222">
        <w:rPr>
          <w:rFonts w:ascii="Arial" w:eastAsia="Calibri" w:hAnsi="Arial" w:cs="Arial"/>
          <w:sz w:val="24"/>
          <w:szCs w:val="24"/>
        </w:rPr>
        <w:t xml:space="preserve"> from the Fund</w:t>
      </w:r>
      <w:r w:rsidR="00CD4BB8" w:rsidRPr="009D6302">
        <w:rPr>
          <w:rFonts w:ascii="Arial" w:eastAsia="Calibri" w:hAnsi="Arial" w:cs="Arial"/>
          <w:sz w:val="24"/>
          <w:szCs w:val="24"/>
        </w:rPr>
        <w:t xml:space="preserve"> or disagrees with a decisi</w:t>
      </w:r>
      <w:r w:rsidR="00AC2222">
        <w:rPr>
          <w:rFonts w:ascii="Arial" w:eastAsia="Calibri" w:hAnsi="Arial" w:cs="Arial"/>
          <w:sz w:val="24"/>
          <w:szCs w:val="24"/>
        </w:rPr>
        <w:t xml:space="preserve">on that the Fund </w:t>
      </w:r>
      <w:r w:rsidR="00240252">
        <w:rPr>
          <w:rFonts w:ascii="Arial" w:eastAsia="Calibri" w:hAnsi="Arial" w:cs="Arial"/>
          <w:sz w:val="24"/>
          <w:szCs w:val="24"/>
        </w:rPr>
        <w:t xml:space="preserve">has made, which directly affects them. </w:t>
      </w:r>
    </w:p>
    <w:p w14:paraId="660ECDD4" w14:textId="24B7EE6A" w:rsidR="00F02F7A" w:rsidRDefault="00CD4BB8" w:rsidP="00524E83">
      <w:pPr>
        <w:tabs>
          <w:tab w:val="left" w:pos="3840"/>
        </w:tabs>
        <w:spacing w:after="0" w:line="240" w:lineRule="auto"/>
        <w:ind w:hanging="709"/>
        <w:rPr>
          <w:rFonts w:ascii="Arial" w:eastAsia="Calibri" w:hAnsi="Arial" w:cs="Arial"/>
          <w:sz w:val="24"/>
          <w:szCs w:val="24"/>
        </w:rPr>
      </w:pPr>
      <w:r w:rsidRPr="009D6302">
        <w:rPr>
          <w:rFonts w:ascii="Arial" w:eastAsia="Calibri" w:hAnsi="Arial" w:cs="Arial"/>
          <w:sz w:val="24"/>
          <w:szCs w:val="24"/>
        </w:rPr>
        <w:tab/>
      </w:r>
      <w:r w:rsidR="009A2D79" w:rsidRPr="009D6302">
        <w:rPr>
          <w:rFonts w:ascii="Arial" w:eastAsia="Calibri" w:hAnsi="Arial" w:cs="Arial"/>
          <w:sz w:val="24"/>
          <w:szCs w:val="24"/>
        </w:rPr>
        <w:t>This includes for example:</w:t>
      </w:r>
    </w:p>
    <w:p w14:paraId="5918C200" w14:textId="31EBC006" w:rsidR="00052FFD" w:rsidRPr="00524E83" w:rsidRDefault="00052FFD" w:rsidP="00524E83">
      <w:pPr>
        <w:tabs>
          <w:tab w:val="left" w:pos="3840"/>
        </w:tabs>
        <w:spacing w:after="0" w:line="240" w:lineRule="auto"/>
        <w:rPr>
          <w:rFonts w:ascii="Arial" w:eastAsia="Calibri" w:hAnsi="Arial" w:cs="Arial"/>
          <w:sz w:val="24"/>
          <w:szCs w:val="24"/>
          <w:u w:val="single"/>
        </w:rPr>
      </w:pPr>
      <w:r w:rsidRPr="00524E83">
        <w:rPr>
          <w:rFonts w:ascii="Arial" w:eastAsia="Calibri" w:hAnsi="Arial" w:cs="Arial"/>
          <w:sz w:val="24"/>
          <w:szCs w:val="24"/>
          <w:u w:val="single"/>
        </w:rPr>
        <w:lastRenderedPageBreak/>
        <w:t xml:space="preserve">Members </w:t>
      </w:r>
    </w:p>
    <w:p w14:paraId="035DC347" w14:textId="160D9C2D" w:rsidR="009A2D79" w:rsidRPr="009D6302" w:rsidRDefault="006215C4"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is or has paid into the </w:t>
      </w:r>
      <w:r w:rsidR="00B975FA" w:rsidRPr="009D6302">
        <w:rPr>
          <w:rFonts w:ascii="Arial" w:hAnsi="Arial" w:cs="Arial"/>
          <w:sz w:val="24"/>
          <w:szCs w:val="24"/>
        </w:rPr>
        <w:t>LGPS.</w:t>
      </w:r>
    </w:p>
    <w:p w14:paraId="14864A3D" w14:textId="16454929" w:rsidR="006215C4"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has a deferred benefit or refund entitlement that has not been </w:t>
      </w:r>
      <w:r w:rsidR="00B975FA" w:rsidRPr="009D6302">
        <w:rPr>
          <w:rFonts w:ascii="Arial" w:hAnsi="Arial" w:cs="Arial"/>
          <w:sz w:val="24"/>
          <w:szCs w:val="24"/>
        </w:rPr>
        <w:t>paid.</w:t>
      </w:r>
    </w:p>
    <w:p w14:paraId="3EC02D14" w14:textId="5A87D211"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an ex-employee who is entitled to, or is already receiving, a </w:t>
      </w:r>
      <w:r w:rsidR="00B975FA" w:rsidRPr="009D6302">
        <w:rPr>
          <w:rFonts w:ascii="Arial" w:hAnsi="Arial" w:cs="Arial"/>
          <w:sz w:val="24"/>
          <w:szCs w:val="24"/>
        </w:rPr>
        <w:t>pension.</w:t>
      </w:r>
    </w:p>
    <w:p w14:paraId="5FBDB29E" w14:textId="42631085" w:rsidR="000A45DF" w:rsidRPr="009D6302" w:rsidRDefault="000A45DF"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current employee who has not yet joined the LGPS but is, or believes they are, entitled to </w:t>
      </w:r>
      <w:r w:rsidR="00B975FA" w:rsidRPr="009D6302">
        <w:rPr>
          <w:rFonts w:ascii="Arial" w:hAnsi="Arial" w:cs="Arial"/>
          <w:sz w:val="24"/>
          <w:szCs w:val="24"/>
        </w:rPr>
        <w:t>join.</w:t>
      </w:r>
    </w:p>
    <w:p w14:paraId="0E534F3D" w14:textId="074B7C4F" w:rsidR="000A45DF" w:rsidRPr="009D6302" w:rsidRDefault="00ED1E2C" w:rsidP="00524E83">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a pension credit </w:t>
      </w:r>
      <w:r w:rsidR="00B975FA" w:rsidRPr="009D6302">
        <w:rPr>
          <w:rFonts w:ascii="Arial" w:hAnsi="Arial" w:cs="Arial"/>
          <w:sz w:val="24"/>
          <w:szCs w:val="24"/>
        </w:rPr>
        <w:t>member.</w:t>
      </w:r>
    </w:p>
    <w:p w14:paraId="5D1D6DB3" w14:textId="4D88BD47" w:rsidR="00ED1E2C" w:rsidRDefault="00ED1E2C" w:rsidP="006752D8">
      <w:pPr>
        <w:pStyle w:val="ListParagraph"/>
        <w:numPr>
          <w:ilvl w:val="0"/>
          <w:numId w:val="21"/>
        </w:numPr>
        <w:tabs>
          <w:tab w:val="left" w:pos="3840"/>
        </w:tabs>
        <w:spacing w:after="0" w:line="240" w:lineRule="auto"/>
        <w:ind w:left="360"/>
        <w:rPr>
          <w:rFonts w:ascii="Arial" w:hAnsi="Arial" w:cs="Arial"/>
          <w:sz w:val="24"/>
          <w:szCs w:val="24"/>
        </w:rPr>
      </w:pPr>
      <w:r w:rsidRPr="009D6302">
        <w:rPr>
          <w:rFonts w:ascii="Arial" w:hAnsi="Arial" w:cs="Arial"/>
          <w:sz w:val="24"/>
          <w:szCs w:val="24"/>
        </w:rPr>
        <w:t>a dependant of one of the above who is, or believes they are, entitled to pension benefits on the death of the member</w:t>
      </w:r>
      <w:r w:rsidR="00CC7D22" w:rsidRPr="009D6302">
        <w:rPr>
          <w:rFonts w:ascii="Arial" w:hAnsi="Arial" w:cs="Arial"/>
          <w:sz w:val="24"/>
          <w:szCs w:val="24"/>
        </w:rPr>
        <w:t>.</w:t>
      </w:r>
    </w:p>
    <w:p w14:paraId="130E42AA" w14:textId="77777777" w:rsidR="002E4361" w:rsidRDefault="002E4361" w:rsidP="00524E83">
      <w:pPr>
        <w:pStyle w:val="ListParagraph"/>
        <w:tabs>
          <w:tab w:val="left" w:pos="3840"/>
        </w:tabs>
        <w:spacing w:after="0" w:line="240" w:lineRule="auto"/>
        <w:ind w:left="360"/>
        <w:rPr>
          <w:rFonts w:ascii="Arial" w:hAnsi="Arial" w:cs="Arial"/>
          <w:sz w:val="24"/>
          <w:szCs w:val="24"/>
        </w:rPr>
      </w:pPr>
    </w:p>
    <w:p w14:paraId="62CF0ABD" w14:textId="67C6450E" w:rsidR="0033355D" w:rsidRPr="00524E83" w:rsidRDefault="001E021B"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Employers</w:t>
      </w:r>
    </w:p>
    <w:p w14:paraId="6169A22A" w14:textId="2C55EE20" w:rsidR="001E021B" w:rsidRDefault="00BA4BDA"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 xml:space="preserve">current </w:t>
      </w:r>
      <w:r>
        <w:rPr>
          <w:rFonts w:ascii="Arial" w:hAnsi="Arial" w:cs="Arial"/>
          <w:sz w:val="24"/>
          <w:szCs w:val="24"/>
        </w:rPr>
        <w:t>scheme employer</w:t>
      </w:r>
      <w:r>
        <w:rPr>
          <w:rStyle w:val="FootnoteReference"/>
          <w:rFonts w:ascii="Arial" w:hAnsi="Arial" w:cs="Arial"/>
          <w:sz w:val="24"/>
          <w:szCs w:val="24"/>
        </w:rPr>
        <w:footnoteReference w:id="1"/>
      </w:r>
      <w:r>
        <w:rPr>
          <w:rFonts w:ascii="Arial" w:hAnsi="Arial" w:cs="Arial"/>
          <w:sz w:val="24"/>
          <w:szCs w:val="24"/>
        </w:rPr>
        <w:t xml:space="preserve"> with active members in the Cambridgeshire Pension </w:t>
      </w:r>
      <w:r w:rsidR="0049645B">
        <w:rPr>
          <w:rFonts w:ascii="Arial" w:hAnsi="Arial" w:cs="Arial"/>
          <w:sz w:val="24"/>
          <w:szCs w:val="24"/>
        </w:rPr>
        <w:t>F</w:t>
      </w:r>
      <w:r>
        <w:rPr>
          <w:rFonts w:ascii="Arial" w:hAnsi="Arial" w:cs="Arial"/>
          <w:sz w:val="24"/>
          <w:szCs w:val="24"/>
        </w:rPr>
        <w:t>und</w:t>
      </w:r>
      <w:r w:rsidR="0049645B">
        <w:rPr>
          <w:rFonts w:ascii="Arial" w:hAnsi="Arial" w:cs="Arial"/>
          <w:sz w:val="24"/>
          <w:szCs w:val="24"/>
        </w:rPr>
        <w:t>.</w:t>
      </w:r>
    </w:p>
    <w:p w14:paraId="4DB68873" w14:textId="779D0D73" w:rsidR="001E021B"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an exiting employer</w:t>
      </w:r>
      <w:r>
        <w:rPr>
          <w:rStyle w:val="FootnoteReference"/>
          <w:rFonts w:ascii="Arial" w:hAnsi="Arial" w:cs="Arial"/>
          <w:sz w:val="24"/>
          <w:szCs w:val="24"/>
        </w:rPr>
        <w:footnoteReference w:id="2"/>
      </w:r>
      <w:r>
        <w:rPr>
          <w:rFonts w:ascii="Arial" w:hAnsi="Arial" w:cs="Arial"/>
          <w:sz w:val="24"/>
          <w:szCs w:val="24"/>
        </w:rPr>
        <w:t xml:space="preserve"> that has been issued with a suspension notice temporarily suspend</w:t>
      </w:r>
      <w:r w:rsidR="00F15FB3">
        <w:rPr>
          <w:rFonts w:ascii="Arial" w:hAnsi="Arial" w:cs="Arial"/>
          <w:sz w:val="24"/>
          <w:szCs w:val="24"/>
        </w:rPr>
        <w:t>ing</w:t>
      </w:r>
      <w:r>
        <w:rPr>
          <w:rFonts w:ascii="Arial" w:hAnsi="Arial" w:cs="Arial"/>
          <w:sz w:val="24"/>
          <w:szCs w:val="24"/>
        </w:rPr>
        <w:t xml:space="preserve"> their exit from the Fund.</w:t>
      </w:r>
    </w:p>
    <w:p w14:paraId="00CA59FC" w14:textId="5F19EE16" w:rsidR="003F16D5" w:rsidRPr="00524E83" w:rsidRDefault="0049645B"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an exiting employer for which a</w:t>
      </w:r>
      <w:r w:rsidR="003F16D5">
        <w:rPr>
          <w:rFonts w:ascii="Arial" w:hAnsi="Arial" w:cs="Arial"/>
          <w:sz w:val="24"/>
          <w:szCs w:val="24"/>
        </w:rPr>
        <w:t>n</w:t>
      </w:r>
      <w:r>
        <w:rPr>
          <w:rFonts w:ascii="Arial" w:hAnsi="Arial" w:cs="Arial"/>
          <w:sz w:val="24"/>
          <w:szCs w:val="24"/>
        </w:rPr>
        <w:t xml:space="preserve"> exit valuation has not </w:t>
      </w:r>
      <w:r w:rsidR="00F15FB3">
        <w:rPr>
          <w:rFonts w:ascii="Arial" w:hAnsi="Arial" w:cs="Arial"/>
          <w:sz w:val="24"/>
          <w:szCs w:val="24"/>
        </w:rPr>
        <w:t xml:space="preserve">yet </w:t>
      </w:r>
      <w:r>
        <w:rPr>
          <w:rFonts w:ascii="Arial" w:hAnsi="Arial" w:cs="Arial"/>
          <w:sz w:val="24"/>
          <w:szCs w:val="24"/>
        </w:rPr>
        <w:t>been completed</w:t>
      </w:r>
      <w:r w:rsidR="001A14EB">
        <w:rPr>
          <w:rFonts w:ascii="Arial" w:hAnsi="Arial" w:cs="Arial"/>
          <w:sz w:val="24"/>
          <w:szCs w:val="24"/>
        </w:rPr>
        <w:t>.</w:t>
      </w:r>
    </w:p>
    <w:p w14:paraId="0CEDC91C" w14:textId="00CF9ED5" w:rsidR="003F16D5" w:rsidRDefault="0049645B"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w:t>
      </w:r>
      <w:r w:rsidR="00F15FB3">
        <w:rPr>
          <w:rFonts w:ascii="Arial" w:hAnsi="Arial" w:cs="Arial"/>
          <w:sz w:val="24"/>
          <w:szCs w:val="24"/>
        </w:rPr>
        <w:t>deferred</w:t>
      </w:r>
      <w:r>
        <w:rPr>
          <w:rFonts w:ascii="Arial" w:hAnsi="Arial" w:cs="Arial"/>
          <w:sz w:val="24"/>
          <w:szCs w:val="24"/>
        </w:rPr>
        <w:t xml:space="preserve"> employer</w:t>
      </w:r>
      <w:r w:rsidR="00F15FB3">
        <w:rPr>
          <w:rStyle w:val="FootnoteReference"/>
          <w:rFonts w:ascii="Arial" w:hAnsi="Arial" w:cs="Arial"/>
          <w:sz w:val="24"/>
          <w:szCs w:val="24"/>
        </w:rPr>
        <w:footnoteReference w:id="3"/>
      </w:r>
      <w:r w:rsidR="00F15FB3">
        <w:rPr>
          <w:rFonts w:ascii="Arial" w:hAnsi="Arial" w:cs="Arial"/>
          <w:sz w:val="24"/>
          <w:szCs w:val="24"/>
        </w:rPr>
        <w:t xml:space="preserve"> that has entered into a deferred debt agreement</w:t>
      </w:r>
      <w:r w:rsidR="001A14EB">
        <w:rPr>
          <w:rFonts w:ascii="Arial" w:hAnsi="Arial" w:cs="Arial"/>
          <w:sz w:val="24"/>
          <w:szCs w:val="24"/>
        </w:rPr>
        <w:t>.</w:t>
      </w:r>
      <w:r w:rsidR="00F15FB3">
        <w:rPr>
          <w:rStyle w:val="FootnoteReference"/>
          <w:rFonts w:ascii="Arial" w:hAnsi="Arial" w:cs="Arial"/>
          <w:sz w:val="24"/>
          <w:szCs w:val="24"/>
        </w:rPr>
        <w:footnoteReference w:id="4"/>
      </w:r>
    </w:p>
    <w:p w14:paraId="002D53B7" w14:textId="63BCFCB5"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an exiting employer that has entered into a</w:t>
      </w:r>
      <w:r w:rsidR="00F15FB3">
        <w:rPr>
          <w:rFonts w:ascii="Arial" w:hAnsi="Arial" w:cs="Arial"/>
          <w:sz w:val="24"/>
          <w:szCs w:val="24"/>
        </w:rPr>
        <w:t xml:space="preserve"> debt spreading agreement</w:t>
      </w:r>
      <w:r w:rsidR="001A14EB">
        <w:rPr>
          <w:rFonts w:ascii="Arial" w:hAnsi="Arial" w:cs="Arial"/>
          <w:sz w:val="24"/>
          <w:szCs w:val="24"/>
        </w:rPr>
        <w:t>.</w:t>
      </w:r>
      <w:r>
        <w:rPr>
          <w:rStyle w:val="FootnoteReference"/>
          <w:rFonts w:ascii="Arial" w:hAnsi="Arial" w:cs="Arial"/>
          <w:sz w:val="24"/>
          <w:szCs w:val="24"/>
        </w:rPr>
        <w:footnoteReference w:id="5"/>
      </w:r>
    </w:p>
    <w:p w14:paraId="3D91BD1C" w14:textId="0A31D3E6" w:rsidR="003F16D5" w:rsidRDefault="003F16D5" w:rsidP="003F16D5">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an exiting employer for which an exit credit determination is being undertaken or for which a determination has been made within the last 6 months.</w:t>
      </w:r>
    </w:p>
    <w:p w14:paraId="560A1778" w14:textId="27564A30" w:rsidR="003F16D5" w:rsidRPr="00524E83" w:rsidRDefault="003F16D5" w:rsidP="00524E83">
      <w:pPr>
        <w:pStyle w:val="ListParagraph"/>
        <w:numPr>
          <w:ilvl w:val="0"/>
          <w:numId w:val="32"/>
        </w:numPr>
        <w:tabs>
          <w:tab w:val="left" w:pos="3840"/>
        </w:tabs>
        <w:spacing w:after="0" w:line="240" w:lineRule="auto"/>
        <w:ind w:left="426" w:hanging="426"/>
        <w:rPr>
          <w:rFonts w:ascii="Arial" w:hAnsi="Arial" w:cs="Arial"/>
          <w:sz w:val="24"/>
          <w:szCs w:val="24"/>
        </w:rPr>
      </w:pPr>
      <w:r>
        <w:rPr>
          <w:rFonts w:ascii="Arial" w:hAnsi="Arial" w:cs="Arial"/>
          <w:sz w:val="24"/>
          <w:szCs w:val="24"/>
        </w:rPr>
        <w:t xml:space="preserve">a scheme employer that acts as a guarantor for another </w:t>
      </w:r>
      <w:r w:rsidR="001A14EB">
        <w:rPr>
          <w:rFonts w:ascii="Arial" w:hAnsi="Arial" w:cs="Arial"/>
          <w:sz w:val="24"/>
          <w:szCs w:val="24"/>
        </w:rPr>
        <w:t xml:space="preserve">scheme </w:t>
      </w:r>
      <w:r>
        <w:rPr>
          <w:rFonts w:ascii="Arial" w:hAnsi="Arial" w:cs="Arial"/>
          <w:sz w:val="24"/>
          <w:szCs w:val="24"/>
        </w:rPr>
        <w:t>employer in the Cambrid</w:t>
      </w:r>
      <w:r w:rsidR="001A14EB">
        <w:rPr>
          <w:rFonts w:ascii="Arial" w:hAnsi="Arial" w:cs="Arial"/>
          <w:sz w:val="24"/>
          <w:szCs w:val="24"/>
        </w:rPr>
        <w:t>geshire Pension Fund.</w:t>
      </w:r>
    </w:p>
    <w:p w14:paraId="528BE0DE" w14:textId="77777777" w:rsidR="001E021B" w:rsidRDefault="001E021B" w:rsidP="00524E83">
      <w:pPr>
        <w:pStyle w:val="ListParagraph"/>
        <w:tabs>
          <w:tab w:val="left" w:pos="3840"/>
        </w:tabs>
        <w:spacing w:after="0" w:line="240" w:lineRule="auto"/>
        <w:rPr>
          <w:rFonts w:ascii="Arial" w:hAnsi="Arial" w:cs="Arial"/>
          <w:sz w:val="24"/>
          <w:szCs w:val="24"/>
        </w:rPr>
      </w:pPr>
    </w:p>
    <w:p w14:paraId="579BA8C2" w14:textId="2604B5B6" w:rsidR="00E86746" w:rsidRDefault="00302233" w:rsidP="00524E83">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 xml:space="preserve">4.2 </w:t>
      </w:r>
      <w:r w:rsidR="005A7697">
        <w:rPr>
          <w:rFonts w:ascii="Arial" w:hAnsi="Arial" w:cs="Arial"/>
          <w:sz w:val="24"/>
          <w:szCs w:val="24"/>
        </w:rPr>
        <w:t xml:space="preserve">    </w:t>
      </w:r>
      <w:r w:rsidR="002E08C2">
        <w:rPr>
          <w:rFonts w:ascii="Arial" w:hAnsi="Arial" w:cs="Arial"/>
          <w:sz w:val="24"/>
          <w:szCs w:val="24"/>
        </w:rPr>
        <w:t xml:space="preserve">This policy applies </w:t>
      </w:r>
      <w:r w:rsidR="00E86746">
        <w:rPr>
          <w:rFonts w:ascii="Arial" w:hAnsi="Arial" w:cs="Arial"/>
          <w:sz w:val="24"/>
          <w:szCs w:val="24"/>
        </w:rPr>
        <w:t>to</w:t>
      </w:r>
      <w:r w:rsidR="002E08C2">
        <w:rPr>
          <w:rFonts w:ascii="Arial" w:hAnsi="Arial" w:cs="Arial"/>
          <w:sz w:val="24"/>
          <w:szCs w:val="24"/>
        </w:rPr>
        <w:t xml:space="preserve"> complaints about actions (or inaction) and decisions taken by the administering authority. </w:t>
      </w:r>
      <w:r w:rsidR="00C1271B">
        <w:rPr>
          <w:rFonts w:ascii="Arial" w:hAnsi="Arial" w:cs="Arial"/>
          <w:sz w:val="24"/>
          <w:szCs w:val="24"/>
        </w:rPr>
        <w:t xml:space="preserve">For actions and decisions </w:t>
      </w:r>
      <w:r w:rsidR="00E1210F">
        <w:rPr>
          <w:rFonts w:ascii="Arial" w:hAnsi="Arial" w:cs="Arial"/>
          <w:sz w:val="24"/>
          <w:szCs w:val="24"/>
        </w:rPr>
        <w:t>taken by an employer, the employers complaints policy must be followed.</w:t>
      </w:r>
    </w:p>
    <w:p w14:paraId="4A8B42F7" w14:textId="77777777" w:rsidR="00933670" w:rsidRDefault="00933670" w:rsidP="00524E83">
      <w:pPr>
        <w:pStyle w:val="ListParagraph"/>
        <w:tabs>
          <w:tab w:val="left" w:pos="3840"/>
        </w:tabs>
        <w:spacing w:after="0" w:line="240" w:lineRule="auto"/>
        <w:ind w:left="0" w:hanging="709"/>
        <w:rPr>
          <w:rFonts w:ascii="Arial" w:hAnsi="Arial" w:cs="Arial"/>
          <w:sz w:val="24"/>
          <w:szCs w:val="24"/>
        </w:rPr>
      </w:pPr>
    </w:p>
    <w:p w14:paraId="66ECDB15" w14:textId="35E699D4" w:rsidR="005A7697" w:rsidRDefault="00933670" w:rsidP="006752D8">
      <w:pPr>
        <w:pStyle w:val="ListParagraph"/>
        <w:tabs>
          <w:tab w:val="left" w:pos="3840"/>
        </w:tabs>
        <w:spacing w:after="0" w:line="240" w:lineRule="auto"/>
        <w:ind w:left="0" w:hanging="709"/>
        <w:rPr>
          <w:rFonts w:ascii="Arial" w:hAnsi="Arial" w:cs="Arial"/>
          <w:sz w:val="24"/>
          <w:szCs w:val="24"/>
        </w:rPr>
      </w:pPr>
      <w:r>
        <w:rPr>
          <w:rFonts w:ascii="Arial" w:hAnsi="Arial" w:cs="Arial"/>
          <w:sz w:val="24"/>
          <w:szCs w:val="24"/>
        </w:rPr>
        <w:t>4.3</w:t>
      </w:r>
      <w:r>
        <w:rPr>
          <w:rFonts w:ascii="Arial" w:hAnsi="Arial" w:cs="Arial"/>
          <w:sz w:val="24"/>
          <w:szCs w:val="24"/>
        </w:rPr>
        <w:tab/>
        <w:t xml:space="preserve">The intent of this policy is to </w:t>
      </w:r>
      <w:r w:rsidR="00B10925">
        <w:rPr>
          <w:rFonts w:ascii="Arial" w:hAnsi="Arial" w:cs="Arial"/>
          <w:sz w:val="24"/>
          <w:szCs w:val="24"/>
        </w:rPr>
        <w:t>outline the process for informal complaints</w:t>
      </w:r>
      <w:r w:rsidR="00F5290D">
        <w:rPr>
          <w:rFonts w:ascii="Arial" w:hAnsi="Arial" w:cs="Arial"/>
          <w:sz w:val="24"/>
          <w:szCs w:val="24"/>
        </w:rPr>
        <w:t xml:space="preserve">, should </w:t>
      </w:r>
      <w:r w:rsidR="00FA79F9">
        <w:rPr>
          <w:rFonts w:ascii="Arial" w:hAnsi="Arial" w:cs="Arial"/>
          <w:sz w:val="24"/>
          <w:szCs w:val="24"/>
        </w:rPr>
        <w:t xml:space="preserve">a </w:t>
      </w:r>
      <w:r w:rsidR="00F5290D">
        <w:rPr>
          <w:rFonts w:ascii="Arial" w:hAnsi="Arial" w:cs="Arial"/>
          <w:sz w:val="24"/>
          <w:szCs w:val="24"/>
        </w:rPr>
        <w:t xml:space="preserve">member or employer not be satisfied with the informal stage outcome, the Internal Dispute Resolution Procedure should be followed and details can be found in section </w:t>
      </w:r>
      <w:r w:rsidR="002C4220">
        <w:rPr>
          <w:rFonts w:ascii="Arial" w:hAnsi="Arial" w:cs="Arial"/>
          <w:sz w:val="24"/>
          <w:szCs w:val="24"/>
        </w:rPr>
        <w:t>10</w:t>
      </w:r>
      <w:r w:rsidR="00F5290D">
        <w:rPr>
          <w:rFonts w:ascii="Arial" w:hAnsi="Arial" w:cs="Arial"/>
          <w:sz w:val="24"/>
          <w:szCs w:val="24"/>
        </w:rPr>
        <w:t>.</w:t>
      </w:r>
    </w:p>
    <w:p w14:paraId="5AE2AE1A" w14:textId="785CB8DE" w:rsidR="002E4361" w:rsidRPr="00524E83" w:rsidRDefault="002E4361" w:rsidP="00524E83">
      <w:pPr>
        <w:pStyle w:val="ListParagraph"/>
        <w:tabs>
          <w:tab w:val="left" w:pos="3840"/>
        </w:tabs>
        <w:spacing w:after="0" w:line="240" w:lineRule="auto"/>
        <w:ind w:left="0" w:hanging="709"/>
        <w:rPr>
          <w:rFonts w:ascii="Arial" w:hAnsi="Arial" w:cs="Arial"/>
          <w:sz w:val="24"/>
          <w:szCs w:val="24"/>
        </w:rPr>
      </w:pPr>
    </w:p>
    <w:p w14:paraId="69EA704E" w14:textId="380D06E1" w:rsidR="0034639F" w:rsidRDefault="0034639F" w:rsidP="00524E83">
      <w:pPr>
        <w:pStyle w:val="Heading1"/>
        <w:numPr>
          <w:ilvl w:val="0"/>
          <w:numId w:val="36"/>
        </w:numPr>
        <w:spacing w:before="0" w:line="240" w:lineRule="auto"/>
        <w:rPr>
          <w:rFonts w:ascii="Arial" w:hAnsi="Arial" w:cs="Arial"/>
          <w:b/>
          <w:bCs/>
          <w:sz w:val="24"/>
          <w:szCs w:val="24"/>
        </w:rPr>
      </w:pPr>
      <w:bookmarkStart w:id="5" w:name="_Toc229037703"/>
      <w:r w:rsidRPr="009D6302">
        <w:rPr>
          <w:rFonts w:ascii="Arial" w:hAnsi="Arial" w:cs="Arial"/>
          <w:b/>
          <w:bCs/>
          <w:sz w:val="24"/>
          <w:szCs w:val="24"/>
        </w:rPr>
        <w:t>Effective date</w:t>
      </w:r>
      <w:bookmarkEnd w:id="5"/>
    </w:p>
    <w:p w14:paraId="58A10233" w14:textId="77777777" w:rsidR="002E4361" w:rsidRPr="00524E83" w:rsidRDefault="002E4361" w:rsidP="00524E83">
      <w:pPr>
        <w:spacing w:after="0" w:line="240" w:lineRule="auto"/>
      </w:pPr>
    </w:p>
    <w:p w14:paraId="4BD6B25D" w14:textId="04334043" w:rsidR="0034639F" w:rsidRPr="00524E83" w:rsidRDefault="0034639F" w:rsidP="00524E83">
      <w:pPr>
        <w:pStyle w:val="ListParagraph"/>
        <w:numPr>
          <w:ilvl w:val="1"/>
          <w:numId w:val="36"/>
        </w:numPr>
        <w:tabs>
          <w:tab w:val="left" w:pos="3840"/>
        </w:tabs>
        <w:spacing w:after="0" w:line="240" w:lineRule="auto"/>
        <w:rPr>
          <w:rFonts w:ascii="Arial" w:eastAsia="Calibri" w:hAnsi="Arial" w:cs="Arial"/>
          <w:sz w:val="24"/>
          <w:szCs w:val="24"/>
        </w:rPr>
      </w:pPr>
      <w:r w:rsidRPr="00524E83">
        <w:rPr>
          <w:rFonts w:ascii="Arial" w:eastAsia="Calibri" w:hAnsi="Arial" w:cs="Arial"/>
          <w:sz w:val="24"/>
          <w:szCs w:val="24"/>
        </w:rPr>
        <w:t xml:space="preserve">This policy was first approved by the Pension Fund Committee on </w:t>
      </w:r>
      <w:r w:rsidR="00D47DFA">
        <w:rPr>
          <w:rFonts w:ascii="Arial" w:eastAsia="Calibri" w:hAnsi="Arial" w:cs="Arial"/>
          <w:sz w:val="24"/>
          <w:szCs w:val="24"/>
        </w:rPr>
        <w:t>10 June 2026.</w:t>
      </w:r>
      <w:r w:rsidR="008E6441" w:rsidRPr="00524E83">
        <w:rPr>
          <w:rFonts w:ascii="Arial" w:eastAsia="Calibri" w:hAnsi="Arial" w:cs="Arial"/>
          <w:sz w:val="24"/>
          <w:szCs w:val="24"/>
        </w:rPr>
        <w:t xml:space="preserve"> </w:t>
      </w:r>
    </w:p>
    <w:p w14:paraId="47FDB403" w14:textId="77777777" w:rsidR="002E4361" w:rsidRPr="00524E83" w:rsidRDefault="002E4361" w:rsidP="00524E83">
      <w:pPr>
        <w:pStyle w:val="ListParagraph"/>
        <w:tabs>
          <w:tab w:val="left" w:pos="3840"/>
        </w:tabs>
        <w:spacing w:after="0" w:line="240" w:lineRule="auto"/>
        <w:ind w:left="-1"/>
        <w:rPr>
          <w:rFonts w:ascii="Arial" w:eastAsia="Calibri" w:hAnsi="Arial" w:cs="Arial"/>
          <w:sz w:val="24"/>
          <w:szCs w:val="24"/>
        </w:rPr>
      </w:pPr>
    </w:p>
    <w:p w14:paraId="2E5B310C" w14:textId="4BD562BA" w:rsidR="00AC5532" w:rsidRDefault="00AC5532" w:rsidP="00524E83">
      <w:pPr>
        <w:pStyle w:val="Heading1"/>
        <w:numPr>
          <w:ilvl w:val="0"/>
          <w:numId w:val="36"/>
        </w:numPr>
        <w:spacing w:before="0" w:line="240" w:lineRule="auto"/>
        <w:rPr>
          <w:rFonts w:ascii="Arial" w:hAnsi="Arial" w:cs="Arial"/>
          <w:b/>
          <w:bCs/>
          <w:sz w:val="24"/>
          <w:szCs w:val="24"/>
        </w:rPr>
      </w:pPr>
      <w:bookmarkStart w:id="6" w:name="_Toc229037704"/>
      <w:r w:rsidRPr="009D6302">
        <w:rPr>
          <w:rFonts w:ascii="Arial" w:hAnsi="Arial" w:cs="Arial"/>
          <w:b/>
          <w:bCs/>
          <w:sz w:val="24"/>
          <w:szCs w:val="24"/>
        </w:rPr>
        <w:t>Review</w:t>
      </w:r>
      <w:bookmarkEnd w:id="6"/>
      <w:r w:rsidRPr="009D6302">
        <w:rPr>
          <w:rFonts w:ascii="Arial" w:hAnsi="Arial" w:cs="Arial"/>
          <w:b/>
          <w:bCs/>
          <w:sz w:val="24"/>
          <w:szCs w:val="24"/>
        </w:rPr>
        <w:t xml:space="preserve"> </w:t>
      </w:r>
    </w:p>
    <w:p w14:paraId="1997A9AC" w14:textId="77777777" w:rsidR="002E4361" w:rsidRPr="00524E83" w:rsidRDefault="002E4361" w:rsidP="00524E83">
      <w:pPr>
        <w:pStyle w:val="ListParagraph"/>
        <w:ind w:left="-1"/>
      </w:pPr>
    </w:p>
    <w:p w14:paraId="6C5C5E55" w14:textId="00A9AE55" w:rsidR="0072418D" w:rsidRDefault="0072418D" w:rsidP="00524E83">
      <w:pPr>
        <w:pStyle w:val="ListParagraph"/>
        <w:numPr>
          <w:ilvl w:val="1"/>
          <w:numId w:val="36"/>
        </w:numPr>
        <w:tabs>
          <w:tab w:val="left" w:pos="3840"/>
        </w:tabs>
        <w:spacing w:after="0" w:line="240" w:lineRule="auto"/>
        <w:contextualSpacing w:val="0"/>
        <w:rPr>
          <w:rFonts w:ascii="Arial" w:hAnsi="Arial" w:cs="Arial"/>
          <w:sz w:val="24"/>
          <w:szCs w:val="24"/>
        </w:rPr>
      </w:pPr>
      <w:r w:rsidRPr="0072418D">
        <w:rPr>
          <w:rFonts w:ascii="Arial" w:hAnsi="Arial" w:cs="Arial"/>
          <w:sz w:val="24"/>
          <w:szCs w:val="24"/>
        </w:rPr>
        <w:t>This policy will be reviewed by Fund Officers each year and by the Pension Fund Committee every three years. Reviews may take place more often if needed to ensure the policy stays accurate</w:t>
      </w:r>
      <w:r w:rsidR="00D44333">
        <w:rPr>
          <w:rFonts w:ascii="Arial" w:hAnsi="Arial" w:cs="Arial"/>
          <w:sz w:val="24"/>
          <w:szCs w:val="24"/>
        </w:rPr>
        <w:t>.</w:t>
      </w:r>
    </w:p>
    <w:p w14:paraId="6BC86C4C" w14:textId="77777777" w:rsidR="002E4361" w:rsidRPr="0072418D" w:rsidRDefault="002E4361" w:rsidP="00524E83">
      <w:pPr>
        <w:pStyle w:val="ListParagraph"/>
        <w:tabs>
          <w:tab w:val="left" w:pos="3840"/>
        </w:tabs>
        <w:spacing w:after="0" w:line="240" w:lineRule="auto"/>
        <w:ind w:left="-1"/>
        <w:contextualSpacing w:val="0"/>
        <w:rPr>
          <w:rFonts w:ascii="Arial" w:hAnsi="Arial" w:cs="Arial"/>
          <w:sz w:val="24"/>
          <w:szCs w:val="24"/>
        </w:rPr>
      </w:pPr>
    </w:p>
    <w:p w14:paraId="2D4F3CD2" w14:textId="568DE3E5" w:rsidR="00F02F7A" w:rsidRDefault="009F39B6" w:rsidP="00524E83">
      <w:pPr>
        <w:pStyle w:val="Heading1"/>
        <w:numPr>
          <w:ilvl w:val="0"/>
          <w:numId w:val="36"/>
        </w:numPr>
        <w:spacing w:before="0" w:line="240" w:lineRule="auto"/>
        <w:rPr>
          <w:rStyle w:val="Heading1Char"/>
          <w:rFonts w:ascii="Arial" w:hAnsi="Arial" w:cs="Arial"/>
          <w:b/>
          <w:bCs/>
          <w:sz w:val="24"/>
          <w:szCs w:val="24"/>
        </w:rPr>
      </w:pPr>
      <w:bookmarkStart w:id="7" w:name="_Toc229037705"/>
      <w:r w:rsidRPr="00786424">
        <w:rPr>
          <w:rStyle w:val="Heading1Char"/>
          <w:rFonts w:ascii="Arial" w:hAnsi="Arial" w:cs="Arial"/>
          <w:b/>
          <w:bCs/>
          <w:sz w:val="24"/>
          <w:szCs w:val="24"/>
        </w:rPr>
        <w:lastRenderedPageBreak/>
        <w:t>What</w:t>
      </w:r>
      <w:r w:rsidR="00CD34CE" w:rsidRPr="00786424">
        <w:rPr>
          <w:rStyle w:val="Heading1Char"/>
          <w:rFonts w:ascii="Arial" w:hAnsi="Arial" w:cs="Arial"/>
          <w:b/>
          <w:bCs/>
          <w:sz w:val="24"/>
          <w:szCs w:val="24"/>
        </w:rPr>
        <w:t xml:space="preserve"> is a complaint</w:t>
      </w:r>
      <w:bookmarkEnd w:id="7"/>
    </w:p>
    <w:p w14:paraId="140A2861" w14:textId="77777777" w:rsidR="002E4361" w:rsidRPr="00524E83" w:rsidRDefault="002E4361" w:rsidP="00524E83">
      <w:pPr>
        <w:pStyle w:val="ListParagraph"/>
        <w:spacing w:after="0" w:line="240" w:lineRule="auto"/>
        <w:ind w:left="-1"/>
      </w:pPr>
    </w:p>
    <w:p w14:paraId="4600279D" w14:textId="1C6CABD0" w:rsidR="000C231B" w:rsidRPr="00524E83" w:rsidRDefault="000C231B" w:rsidP="00524E83">
      <w:pPr>
        <w:pStyle w:val="ListParagraph"/>
        <w:numPr>
          <w:ilvl w:val="1"/>
          <w:numId w:val="36"/>
        </w:numPr>
        <w:tabs>
          <w:tab w:val="left" w:pos="3840"/>
        </w:tabs>
        <w:spacing w:after="0" w:line="240" w:lineRule="auto"/>
        <w:rPr>
          <w:rFonts w:ascii="Arial" w:hAnsi="Arial" w:cs="Arial"/>
          <w:sz w:val="24"/>
          <w:szCs w:val="24"/>
        </w:rPr>
      </w:pPr>
      <w:r w:rsidRPr="00524E83">
        <w:rPr>
          <w:rFonts w:ascii="Arial" w:hAnsi="Arial" w:cs="Arial"/>
          <w:sz w:val="24"/>
          <w:szCs w:val="24"/>
        </w:rPr>
        <w:t xml:space="preserve">A complaint occurs when a member or employer feels dissatisfied with a service they have received or disagrees with a decision that has been made that impacts them. </w:t>
      </w:r>
    </w:p>
    <w:p w14:paraId="6AA894FB" w14:textId="77777777" w:rsidR="00575E6A" w:rsidRPr="00524E83" w:rsidRDefault="00575E6A" w:rsidP="00524E83">
      <w:pPr>
        <w:pStyle w:val="ListParagraph"/>
        <w:tabs>
          <w:tab w:val="left" w:pos="3840"/>
        </w:tabs>
        <w:spacing w:after="0" w:line="240" w:lineRule="auto"/>
        <w:ind w:left="-1"/>
        <w:rPr>
          <w:rFonts w:ascii="Arial" w:hAnsi="Arial" w:cs="Arial"/>
          <w:sz w:val="24"/>
          <w:szCs w:val="24"/>
        </w:rPr>
      </w:pPr>
    </w:p>
    <w:p w14:paraId="053DC798" w14:textId="5E1E2DBB" w:rsidR="00575E6A" w:rsidRDefault="000C231B" w:rsidP="00524E83">
      <w:pPr>
        <w:tabs>
          <w:tab w:val="left" w:pos="3840"/>
        </w:tabs>
        <w:spacing w:after="0" w:line="240" w:lineRule="auto"/>
        <w:ind w:hanging="709"/>
        <w:rPr>
          <w:rFonts w:ascii="Arial" w:hAnsi="Arial" w:cs="Arial"/>
          <w:sz w:val="24"/>
          <w:szCs w:val="24"/>
        </w:rPr>
      </w:pPr>
      <w:r>
        <w:rPr>
          <w:rFonts w:ascii="Arial" w:hAnsi="Arial" w:cs="Arial"/>
          <w:sz w:val="24"/>
          <w:szCs w:val="24"/>
        </w:rPr>
        <w:t>7.2</w:t>
      </w:r>
      <w:r>
        <w:rPr>
          <w:rFonts w:ascii="Arial" w:hAnsi="Arial" w:cs="Arial"/>
          <w:sz w:val="24"/>
          <w:szCs w:val="24"/>
        </w:rPr>
        <w:tab/>
        <w:t xml:space="preserve">Any concerns </w:t>
      </w:r>
      <w:r w:rsidR="00FE401A" w:rsidRPr="009D6302">
        <w:rPr>
          <w:rFonts w:ascii="Arial" w:hAnsi="Arial" w:cs="Arial"/>
          <w:sz w:val="24"/>
          <w:szCs w:val="24"/>
        </w:rPr>
        <w:t>should</w:t>
      </w:r>
      <w:r>
        <w:rPr>
          <w:rFonts w:ascii="Arial" w:hAnsi="Arial" w:cs="Arial"/>
          <w:sz w:val="24"/>
          <w:szCs w:val="24"/>
        </w:rPr>
        <w:t xml:space="preserve"> be</w:t>
      </w:r>
      <w:r w:rsidR="00FE401A" w:rsidRPr="009D6302">
        <w:rPr>
          <w:rFonts w:ascii="Arial" w:hAnsi="Arial" w:cs="Arial"/>
          <w:sz w:val="24"/>
          <w:szCs w:val="24"/>
        </w:rPr>
        <w:t xml:space="preserve"> raise</w:t>
      </w:r>
      <w:r>
        <w:rPr>
          <w:rFonts w:ascii="Arial" w:hAnsi="Arial" w:cs="Arial"/>
          <w:sz w:val="24"/>
          <w:szCs w:val="24"/>
        </w:rPr>
        <w:t>d</w:t>
      </w:r>
      <w:r w:rsidR="00FE401A" w:rsidRPr="009D6302">
        <w:rPr>
          <w:rFonts w:ascii="Arial" w:hAnsi="Arial" w:cs="Arial"/>
          <w:sz w:val="24"/>
          <w:szCs w:val="24"/>
        </w:rPr>
        <w:t xml:space="preserve"> </w:t>
      </w:r>
      <w:r w:rsidR="0089256B" w:rsidRPr="009D6302">
        <w:rPr>
          <w:rFonts w:ascii="Arial" w:hAnsi="Arial" w:cs="Arial"/>
          <w:sz w:val="24"/>
          <w:szCs w:val="24"/>
        </w:rPr>
        <w:t xml:space="preserve">directly with the Pension Service </w:t>
      </w:r>
      <w:r w:rsidR="00FE401A" w:rsidRPr="009D6302">
        <w:rPr>
          <w:rFonts w:ascii="Arial" w:hAnsi="Arial" w:cs="Arial"/>
          <w:sz w:val="24"/>
          <w:szCs w:val="24"/>
        </w:rPr>
        <w:t xml:space="preserve">as soon as it occurs. </w:t>
      </w:r>
      <w:r w:rsidR="00B975FA" w:rsidRPr="009D6302">
        <w:rPr>
          <w:rFonts w:ascii="Arial" w:hAnsi="Arial" w:cs="Arial"/>
          <w:sz w:val="24"/>
          <w:szCs w:val="24"/>
        </w:rPr>
        <w:t>Many</w:t>
      </w:r>
      <w:r w:rsidR="00D01D55" w:rsidRPr="009D6302">
        <w:rPr>
          <w:rFonts w:ascii="Arial" w:hAnsi="Arial" w:cs="Arial"/>
          <w:sz w:val="24"/>
          <w:szCs w:val="24"/>
        </w:rPr>
        <w:t xml:space="preserve"> </w:t>
      </w:r>
      <w:r w:rsidR="002D06D3" w:rsidRPr="009D6302">
        <w:rPr>
          <w:rFonts w:ascii="Arial" w:hAnsi="Arial" w:cs="Arial"/>
          <w:sz w:val="24"/>
          <w:szCs w:val="24"/>
        </w:rPr>
        <w:t>issues</w:t>
      </w:r>
      <w:r w:rsidR="00D01D55" w:rsidRPr="009D6302">
        <w:rPr>
          <w:rFonts w:ascii="Arial" w:hAnsi="Arial" w:cs="Arial"/>
          <w:sz w:val="24"/>
          <w:szCs w:val="24"/>
        </w:rPr>
        <w:t xml:space="preserve"> can be </w:t>
      </w:r>
      <w:r w:rsidR="006E15E9" w:rsidRPr="009D6302">
        <w:rPr>
          <w:rFonts w:ascii="Arial" w:hAnsi="Arial" w:cs="Arial"/>
          <w:sz w:val="24"/>
          <w:szCs w:val="24"/>
        </w:rPr>
        <w:t>resolved</w:t>
      </w:r>
      <w:r w:rsidR="00D01D55" w:rsidRPr="009D6302">
        <w:rPr>
          <w:rFonts w:ascii="Arial" w:hAnsi="Arial" w:cs="Arial"/>
          <w:sz w:val="24"/>
          <w:szCs w:val="24"/>
        </w:rPr>
        <w:t xml:space="preserve"> quickly</w:t>
      </w:r>
      <w:r w:rsidR="00293F03" w:rsidRPr="009D6302">
        <w:rPr>
          <w:rFonts w:ascii="Arial" w:hAnsi="Arial" w:cs="Arial"/>
          <w:sz w:val="24"/>
          <w:szCs w:val="24"/>
        </w:rPr>
        <w:t xml:space="preserve"> and without being escalated</w:t>
      </w:r>
      <w:r w:rsidR="00D01D55" w:rsidRPr="009D6302">
        <w:rPr>
          <w:rFonts w:ascii="Arial" w:hAnsi="Arial" w:cs="Arial"/>
          <w:sz w:val="24"/>
          <w:szCs w:val="24"/>
        </w:rPr>
        <w:t xml:space="preserve"> to the level of complaint.</w:t>
      </w:r>
      <w:r w:rsidR="009E1870" w:rsidRPr="009D6302">
        <w:rPr>
          <w:rFonts w:ascii="Arial" w:hAnsi="Arial" w:cs="Arial"/>
          <w:sz w:val="24"/>
          <w:szCs w:val="24"/>
        </w:rPr>
        <w:t xml:space="preserve"> </w:t>
      </w:r>
    </w:p>
    <w:p w14:paraId="210C8937" w14:textId="1088AF79" w:rsidR="00F60128" w:rsidRPr="009D6302" w:rsidRDefault="005B357B" w:rsidP="00524E83">
      <w:pPr>
        <w:tabs>
          <w:tab w:val="left" w:pos="3840"/>
        </w:tabs>
        <w:spacing w:after="0" w:line="240" w:lineRule="auto"/>
        <w:ind w:hanging="709"/>
        <w:rPr>
          <w:rFonts w:ascii="Arial" w:hAnsi="Arial" w:cs="Arial"/>
          <w:sz w:val="24"/>
          <w:szCs w:val="24"/>
        </w:rPr>
      </w:pPr>
      <w:r>
        <w:rPr>
          <w:rFonts w:ascii="Arial" w:hAnsi="Arial" w:cs="Arial"/>
          <w:sz w:val="24"/>
          <w:szCs w:val="24"/>
        </w:rPr>
        <w:tab/>
      </w:r>
    </w:p>
    <w:p w14:paraId="2E62165C" w14:textId="66C06BE1" w:rsidR="00650A91" w:rsidRDefault="00AB10F5" w:rsidP="006752D8">
      <w:pPr>
        <w:tabs>
          <w:tab w:val="left" w:pos="3840"/>
        </w:tabs>
        <w:spacing w:after="0" w:line="240" w:lineRule="auto"/>
        <w:ind w:hanging="709"/>
        <w:rPr>
          <w:rFonts w:ascii="Arial" w:hAnsi="Arial" w:cs="Arial"/>
          <w:sz w:val="24"/>
          <w:szCs w:val="24"/>
        </w:rPr>
      </w:pPr>
      <w:r w:rsidRPr="009D6302">
        <w:rPr>
          <w:rFonts w:ascii="Arial" w:hAnsi="Arial" w:cs="Arial"/>
          <w:sz w:val="24"/>
          <w:szCs w:val="24"/>
        </w:rPr>
        <w:t>7.</w:t>
      </w:r>
      <w:r w:rsidR="006A4282">
        <w:rPr>
          <w:rFonts w:ascii="Arial" w:hAnsi="Arial" w:cs="Arial"/>
          <w:sz w:val="24"/>
          <w:szCs w:val="24"/>
        </w:rPr>
        <w:t>3</w:t>
      </w:r>
      <w:r w:rsidRPr="009D6302">
        <w:rPr>
          <w:rFonts w:ascii="Arial" w:hAnsi="Arial" w:cs="Arial"/>
          <w:sz w:val="24"/>
          <w:szCs w:val="24"/>
        </w:rPr>
        <w:tab/>
        <w:t>Examples of complaints can include but are not limited to:</w:t>
      </w:r>
    </w:p>
    <w:p w14:paraId="045763A6" w14:textId="77777777" w:rsidR="00575E6A" w:rsidRDefault="00575E6A" w:rsidP="00524E83">
      <w:pPr>
        <w:tabs>
          <w:tab w:val="left" w:pos="3840"/>
        </w:tabs>
        <w:spacing w:after="0" w:line="240" w:lineRule="auto"/>
        <w:rPr>
          <w:rFonts w:ascii="Arial" w:hAnsi="Arial" w:cs="Arial"/>
          <w:sz w:val="24"/>
          <w:szCs w:val="24"/>
        </w:rPr>
      </w:pPr>
    </w:p>
    <w:p w14:paraId="47D985B6" w14:textId="5400DE8D" w:rsidR="00650A91" w:rsidRPr="00524E83" w:rsidRDefault="00650A91" w:rsidP="00524E83">
      <w:pPr>
        <w:tabs>
          <w:tab w:val="left" w:pos="3840"/>
        </w:tabs>
        <w:spacing w:after="0" w:line="240" w:lineRule="auto"/>
        <w:ind w:hanging="709"/>
        <w:rPr>
          <w:rFonts w:ascii="Arial" w:hAnsi="Arial" w:cs="Arial"/>
          <w:sz w:val="24"/>
          <w:szCs w:val="24"/>
          <w:u w:val="single"/>
        </w:rPr>
      </w:pPr>
      <w:r w:rsidRPr="00524E83">
        <w:rPr>
          <w:rFonts w:ascii="Arial" w:hAnsi="Arial" w:cs="Arial"/>
          <w:sz w:val="24"/>
          <w:szCs w:val="24"/>
        </w:rPr>
        <w:tab/>
      </w:r>
      <w:r w:rsidRPr="00524E83">
        <w:rPr>
          <w:rFonts w:ascii="Arial" w:hAnsi="Arial" w:cs="Arial"/>
          <w:sz w:val="24"/>
          <w:szCs w:val="24"/>
          <w:u w:val="single"/>
        </w:rPr>
        <w:t>Member</w:t>
      </w:r>
    </w:p>
    <w:p w14:paraId="3C030D99" w14:textId="55F0EE0D" w:rsidR="00273395" w:rsidRPr="00205810" w:rsidRDefault="00F160CA" w:rsidP="00205810">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Dissatisfaction with the quality</w:t>
      </w:r>
      <w:r w:rsidR="001A14EB">
        <w:rPr>
          <w:rFonts w:ascii="Arial" w:hAnsi="Arial" w:cs="Arial"/>
          <w:sz w:val="24"/>
          <w:szCs w:val="24"/>
        </w:rPr>
        <w:t xml:space="preserve"> and timeliness</w:t>
      </w:r>
      <w:r w:rsidRPr="009D6302">
        <w:rPr>
          <w:rFonts w:ascii="Arial" w:hAnsi="Arial" w:cs="Arial"/>
          <w:sz w:val="24"/>
          <w:szCs w:val="24"/>
        </w:rPr>
        <w:t xml:space="preserve"> of services received</w:t>
      </w:r>
      <w:r w:rsidR="00C734DF">
        <w:rPr>
          <w:rFonts w:ascii="Arial" w:hAnsi="Arial" w:cs="Arial"/>
          <w:sz w:val="24"/>
          <w:szCs w:val="24"/>
        </w:rPr>
        <w:t>.</w:t>
      </w:r>
      <w:r w:rsidRPr="009D6302">
        <w:rPr>
          <w:rFonts w:ascii="Arial" w:hAnsi="Arial" w:cs="Arial"/>
          <w:sz w:val="24"/>
          <w:szCs w:val="24"/>
        </w:rPr>
        <w:t xml:space="preserve"> </w:t>
      </w:r>
    </w:p>
    <w:p w14:paraId="5781F996" w14:textId="49027DEB" w:rsidR="00F160CA" w:rsidRPr="009D6302" w:rsidRDefault="00273395"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 xml:space="preserve">Dissatisfaction with the timeliness of receiving a response from </w:t>
      </w:r>
      <w:r w:rsidR="00167292" w:rsidRPr="009D6302">
        <w:rPr>
          <w:rFonts w:ascii="Arial" w:hAnsi="Arial" w:cs="Arial"/>
          <w:sz w:val="24"/>
          <w:szCs w:val="24"/>
        </w:rPr>
        <w:t>the Administering Authority</w:t>
      </w:r>
      <w:r w:rsidR="00CC7D22" w:rsidRPr="009D6302">
        <w:rPr>
          <w:rFonts w:ascii="Arial" w:hAnsi="Arial" w:cs="Arial"/>
          <w:sz w:val="24"/>
          <w:szCs w:val="24"/>
        </w:rPr>
        <w:t>.</w:t>
      </w:r>
    </w:p>
    <w:p w14:paraId="51F91D08" w14:textId="741A6564" w:rsidR="00167292" w:rsidRPr="009D6302" w:rsidRDefault="0016729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decision</w:t>
      </w:r>
      <w:r w:rsidR="00D362BB" w:rsidRPr="009D6302">
        <w:rPr>
          <w:rFonts w:ascii="Arial" w:hAnsi="Arial" w:cs="Arial"/>
          <w:sz w:val="24"/>
          <w:szCs w:val="24"/>
        </w:rPr>
        <w:t xml:space="preserve"> including decisions linked to</w:t>
      </w:r>
      <w:r w:rsidR="00D06FF0">
        <w:rPr>
          <w:rFonts w:ascii="Arial" w:hAnsi="Arial" w:cs="Arial"/>
          <w:sz w:val="24"/>
          <w:szCs w:val="24"/>
        </w:rPr>
        <w:t xml:space="preserve"> Administering Authority</w:t>
      </w:r>
      <w:r w:rsidR="00D362BB" w:rsidRPr="009D6302">
        <w:rPr>
          <w:rFonts w:ascii="Arial" w:hAnsi="Arial" w:cs="Arial"/>
          <w:sz w:val="24"/>
          <w:szCs w:val="24"/>
        </w:rPr>
        <w:t xml:space="preserve"> discretions</w:t>
      </w:r>
      <w:r w:rsidR="00F2762B" w:rsidRPr="009D6302">
        <w:rPr>
          <w:rFonts w:ascii="Arial" w:hAnsi="Arial" w:cs="Arial"/>
          <w:sz w:val="24"/>
          <w:szCs w:val="24"/>
        </w:rPr>
        <w:t xml:space="preserve"> and </w:t>
      </w:r>
      <w:r w:rsidR="00D362BB" w:rsidRPr="009D6302">
        <w:rPr>
          <w:rFonts w:ascii="Arial" w:hAnsi="Arial" w:cs="Arial"/>
          <w:sz w:val="24"/>
          <w:szCs w:val="24"/>
        </w:rPr>
        <w:t>ill health retirement</w:t>
      </w:r>
      <w:r w:rsidR="00CC7D22" w:rsidRPr="009D6302">
        <w:rPr>
          <w:rFonts w:ascii="Arial" w:hAnsi="Arial" w:cs="Arial"/>
          <w:sz w:val="24"/>
          <w:szCs w:val="24"/>
        </w:rPr>
        <w:t>.</w:t>
      </w:r>
    </w:p>
    <w:p w14:paraId="148F050F" w14:textId="72B0054C"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Incorrect benefits calculation including overpayments and underpayments</w:t>
      </w:r>
      <w:r w:rsidR="00CC7D22" w:rsidRPr="009D6302">
        <w:rPr>
          <w:rFonts w:ascii="Arial" w:hAnsi="Arial" w:cs="Arial"/>
          <w:sz w:val="24"/>
          <w:szCs w:val="24"/>
        </w:rPr>
        <w:t>.</w:t>
      </w:r>
    </w:p>
    <w:p w14:paraId="28349455" w14:textId="65C82D3E" w:rsidR="00F82C73" w:rsidRPr="009D6302" w:rsidRDefault="00F82C73"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a communication received from the Fund</w:t>
      </w:r>
      <w:r w:rsidR="00CC7D22" w:rsidRPr="009D6302">
        <w:rPr>
          <w:rFonts w:ascii="Arial" w:hAnsi="Arial" w:cs="Arial"/>
          <w:sz w:val="24"/>
          <w:szCs w:val="24"/>
        </w:rPr>
        <w:t>.</w:t>
      </w:r>
    </w:p>
    <w:p w14:paraId="12649D4F" w14:textId="4B7C8E72" w:rsidR="0075100A" w:rsidRPr="009D6302" w:rsidRDefault="0075100A"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Inaccurate payment including AVC payments</w:t>
      </w:r>
      <w:r w:rsidR="00CC7D22" w:rsidRPr="009D6302">
        <w:rPr>
          <w:rFonts w:ascii="Arial" w:hAnsi="Arial" w:cs="Arial"/>
          <w:sz w:val="24"/>
          <w:szCs w:val="24"/>
        </w:rPr>
        <w:t>.</w:t>
      </w:r>
    </w:p>
    <w:p w14:paraId="4481661C" w14:textId="77777777" w:rsidR="00F8098D" w:rsidRDefault="001325F2" w:rsidP="00524E83">
      <w:pPr>
        <w:pStyle w:val="ListParagraph"/>
        <w:numPr>
          <w:ilvl w:val="0"/>
          <w:numId w:val="20"/>
        </w:numPr>
        <w:tabs>
          <w:tab w:val="left" w:pos="3840"/>
        </w:tabs>
        <w:spacing w:after="0" w:line="240" w:lineRule="auto"/>
        <w:ind w:left="360"/>
        <w:rPr>
          <w:rFonts w:ascii="Arial" w:hAnsi="Arial" w:cs="Arial"/>
          <w:sz w:val="24"/>
          <w:szCs w:val="24"/>
        </w:rPr>
      </w:pPr>
      <w:r w:rsidRPr="009D6302">
        <w:rPr>
          <w:rFonts w:ascii="Arial" w:hAnsi="Arial" w:cs="Arial"/>
          <w:sz w:val="24"/>
          <w:szCs w:val="24"/>
        </w:rPr>
        <w:t>Disagreement with how a policy, regulation or process has been applied</w:t>
      </w:r>
      <w:r w:rsidR="00CC7D22" w:rsidRPr="009D6302">
        <w:rPr>
          <w:rFonts w:ascii="Arial" w:hAnsi="Arial" w:cs="Arial"/>
          <w:sz w:val="24"/>
          <w:szCs w:val="24"/>
        </w:rPr>
        <w:t>.</w:t>
      </w:r>
    </w:p>
    <w:p w14:paraId="05DEE59C" w14:textId="49536731" w:rsidR="00563E71" w:rsidRDefault="00BC15F8" w:rsidP="00524E83">
      <w:pPr>
        <w:pStyle w:val="ListParagraph"/>
        <w:numPr>
          <w:ilvl w:val="0"/>
          <w:numId w:val="20"/>
        </w:numPr>
        <w:tabs>
          <w:tab w:val="left" w:pos="3840"/>
        </w:tabs>
        <w:spacing w:after="0" w:line="240" w:lineRule="auto"/>
        <w:ind w:left="360"/>
        <w:rPr>
          <w:rFonts w:ascii="Arial" w:hAnsi="Arial" w:cs="Arial"/>
          <w:sz w:val="24"/>
          <w:szCs w:val="24"/>
        </w:rPr>
      </w:pPr>
      <w:r>
        <w:rPr>
          <w:rFonts w:ascii="Arial" w:hAnsi="Arial" w:cs="Arial"/>
          <w:sz w:val="24"/>
          <w:szCs w:val="24"/>
        </w:rPr>
        <w:t xml:space="preserve">Non-compliance with </w:t>
      </w:r>
      <w:r w:rsidR="00480142" w:rsidRPr="00524E83">
        <w:rPr>
          <w:rFonts w:ascii="Arial" w:hAnsi="Arial" w:cs="Arial"/>
          <w:sz w:val="24"/>
          <w:szCs w:val="24"/>
        </w:rPr>
        <w:t>Pension Dashboard</w:t>
      </w:r>
      <w:r w:rsidR="00A75023">
        <w:rPr>
          <w:rFonts w:ascii="Arial" w:hAnsi="Arial" w:cs="Arial"/>
          <w:sz w:val="24"/>
          <w:szCs w:val="24"/>
        </w:rPr>
        <w:t xml:space="preserve"> duties</w:t>
      </w:r>
      <w:r w:rsidR="00F8098D">
        <w:rPr>
          <w:rFonts w:ascii="Arial" w:hAnsi="Arial" w:cs="Arial"/>
          <w:sz w:val="24"/>
          <w:szCs w:val="24"/>
        </w:rPr>
        <w:t>:</w:t>
      </w:r>
    </w:p>
    <w:p w14:paraId="04A8E4CD" w14:textId="4495CB4E" w:rsidR="00F8098D" w:rsidRDefault="00E90BBF"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return administrative data is not retuned </w:t>
      </w:r>
      <w:r w:rsidR="005C53C0">
        <w:rPr>
          <w:rFonts w:ascii="Arial" w:hAnsi="Arial" w:cs="Arial"/>
          <w:sz w:val="24"/>
          <w:szCs w:val="24"/>
        </w:rPr>
        <w:t>immediately after a view request</w:t>
      </w:r>
      <w:r w:rsidR="0009272A">
        <w:rPr>
          <w:rFonts w:ascii="Arial" w:hAnsi="Arial" w:cs="Arial"/>
          <w:sz w:val="24"/>
          <w:szCs w:val="24"/>
        </w:rPr>
        <w:t xml:space="preserve"> is received</w:t>
      </w:r>
      <w:r w:rsidR="005C53C0">
        <w:rPr>
          <w:rFonts w:ascii="Arial" w:hAnsi="Arial" w:cs="Arial"/>
          <w:sz w:val="24"/>
          <w:szCs w:val="24"/>
        </w:rPr>
        <w:t>.</w:t>
      </w:r>
    </w:p>
    <w:p w14:paraId="438F07C4" w14:textId="1ED19D56" w:rsidR="005C53C0" w:rsidRDefault="005C53C0"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information is not </w:t>
      </w:r>
      <w:r w:rsidR="00252C13">
        <w:rPr>
          <w:rFonts w:ascii="Arial" w:hAnsi="Arial" w:cs="Arial"/>
          <w:sz w:val="24"/>
          <w:szCs w:val="24"/>
        </w:rPr>
        <w:t>returned as soon as possible and no later than 3 months after joining.</w:t>
      </w:r>
    </w:p>
    <w:p w14:paraId="2D35C9C7" w14:textId="7408AED4" w:rsidR="00252C13" w:rsidRDefault="00624FAB" w:rsidP="00524E83">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w:t>
      </w:r>
      <w:r w:rsidR="00BA7B12">
        <w:rPr>
          <w:rFonts w:ascii="Arial" w:hAnsi="Arial" w:cs="Arial"/>
          <w:sz w:val="24"/>
          <w:szCs w:val="24"/>
        </w:rPr>
        <w:t xml:space="preserve">value data is not returned immediately if </w:t>
      </w:r>
      <w:r w:rsidR="003B1D01">
        <w:rPr>
          <w:rFonts w:ascii="Arial" w:hAnsi="Arial" w:cs="Arial"/>
          <w:sz w:val="24"/>
          <w:szCs w:val="24"/>
        </w:rPr>
        <w:t xml:space="preserve">it is </w:t>
      </w:r>
      <w:r w:rsidR="00BA7B12">
        <w:rPr>
          <w:rFonts w:ascii="Arial" w:hAnsi="Arial" w:cs="Arial"/>
          <w:sz w:val="24"/>
          <w:szCs w:val="24"/>
        </w:rPr>
        <w:t xml:space="preserve">based </w:t>
      </w:r>
      <w:r w:rsidR="008360CA">
        <w:rPr>
          <w:rFonts w:ascii="Arial" w:hAnsi="Arial" w:cs="Arial"/>
          <w:sz w:val="24"/>
          <w:szCs w:val="24"/>
        </w:rPr>
        <w:t>on</w:t>
      </w:r>
      <w:r w:rsidR="00BA7B12">
        <w:rPr>
          <w:rFonts w:ascii="Arial" w:hAnsi="Arial" w:cs="Arial"/>
          <w:sz w:val="24"/>
          <w:szCs w:val="24"/>
        </w:rPr>
        <w:t xml:space="preserve"> a member statement issued within the last 13 months or </w:t>
      </w:r>
      <w:r w:rsidR="00166AAC">
        <w:rPr>
          <w:rFonts w:ascii="Arial" w:hAnsi="Arial" w:cs="Arial"/>
          <w:sz w:val="24"/>
          <w:szCs w:val="24"/>
        </w:rPr>
        <w:t>calculation completed within the last 12 months (where no calculation exists</w:t>
      </w:r>
      <w:r w:rsidR="009162DD">
        <w:rPr>
          <w:rFonts w:ascii="Arial" w:hAnsi="Arial" w:cs="Arial"/>
          <w:sz w:val="24"/>
          <w:szCs w:val="24"/>
        </w:rPr>
        <w:t>, value data must be returned within 10 days).</w:t>
      </w:r>
    </w:p>
    <w:p w14:paraId="6A907B8A" w14:textId="41A1B000" w:rsidR="00140DD3" w:rsidRDefault="008360CA" w:rsidP="006752D8">
      <w:pPr>
        <w:pStyle w:val="ListParagraph"/>
        <w:numPr>
          <w:ilvl w:val="0"/>
          <w:numId w:val="34"/>
        </w:numPr>
        <w:tabs>
          <w:tab w:val="left" w:pos="3840"/>
        </w:tabs>
        <w:spacing w:after="0" w:line="240" w:lineRule="auto"/>
        <w:rPr>
          <w:rFonts w:ascii="Arial" w:hAnsi="Arial" w:cs="Arial"/>
          <w:sz w:val="24"/>
          <w:szCs w:val="24"/>
        </w:rPr>
      </w:pPr>
      <w:r>
        <w:rPr>
          <w:rFonts w:ascii="Arial" w:hAnsi="Arial" w:cs="Arial"/>
          <w:sz w:val="24"/>
          <w:szCs w:val="24"/>
        </w:rPr>
        <w:t xml:space="preserve">If new member value data is not provided </w:t>
      </w:r>
      <w:r w:rsidR="00D00F85">
        <w:rPr>
          <w:rFonts w:ascii="Arial" w:hAnsi="Arial" w:cs="Arial"/>
          <w:sz w:val="24"/>
          <w:szCs w:val="24"/>
        </w:rPr>
        <w:t>as soon as reasonably possible.</w:t>
      </w:r>
    </w:p>
    <w:p w14:paraId="0D58B5A3" w14:textId="77777777" w:rsidR="00205810" w:rsidRPr="00205810" w:rsidRDefault="00205810" w:rsidP="00205810">
      <w:pPr>
        <w:pStyle w:val="ListParagraph"/>
        <w:tabs>
          <w:tab w:val="left" w:pos="3840"/>
        </w:tabs>
        <w:spacing w:after="0" w:line="240" w:lineRule="auto"/>
        <w:ind w:left="1080"/>
        <w:rPr>
          <w:rFonts w:ascii="Arial" w:hAnsi="Arial" w:cs="Arial"/>
          <w:sz w:val="24"/>
          <w:szCs w:val="24"/>
        </w:rPr>
      </w:pPr>
    </w:p>
    <w:p w14:paraId="5BDFC7B9" w14:textId="029D60A0" w:rsidR="00650A91" w:rsidRDefault="00650A91" w:rsidP="00524E83">
      <w:pPr>
        <w:tabs>
          <w:tab w:val="left" w:pos="3840"/>
        </w:tabs>
        <w:spacing w:after="0" w:line="240" w:lineRule="auto"/>
        <w:rPr>
          <w:rFonts w:ascii="Arial" w:hAnsi="Arial" w:cs="Arial"/>
          <w:sz w:val="24"/>
          <w:szCs w:val="24"/>
          <w:u w:val="single"/>
        </w:rPr>
      </w:pPr>
      <w:r w:rsidRPr="00524E83">
        <w:rPr>
          <w:rFonts w:ascii="Arial" w:hAnsi="Arial" w:cs="Arial"/>
          <w:sz w:val="24"/>
          <w:szCs w:val="24"/>
          <w:u w:val="single"/>
        </w:rPr>
        <w:t>Employer</w:t>
      </w:r>
    </w:p>
    <w:p w14:paraId="603793EC" w14:textId="1F4ADFCD" w:rsidR="00650A91" w:rsidRPr="00524E83" w:rsidRDefault="001A14EB" w:rsidP="00205810">
      <w:pPr>
        <w:pStyle w:val="ListParagraph"/>
        <w:numPr>
          <w:ilvl w:val="0"/>
          <w:numId w:val="33"/>
        </w:numPr>
        <w:tabs>
          <w:tab w:val="left" w:pos="3840"/>
        </w:tabs>
        <w:spacing w:after="0" w:line="240" w:lineRule="auto"/>
        <w:ind w:left="494" w:hanging="426"/>
        <w:rPr>
          <w:rFonts w:ascii="Arial" w:hAnsi="Arial" w:cs="Arial"/>
          <w:sz w:val="24"/>
          <w:szCs w:val="24"/>
        </w:rPr>
      </w:pPr>
      <w:r>
        <w:rPr>
          <w:rFonts w:ascii="Arial" w:hAnsi="Arial" w:cs="Arial"/>
          <w:sz w:val="24"/>
          <w:szCs w:val="24"/>
        </w:rPr>
        <w:t>Dissatisfaction with the quality or timeliness of services received by the employer or a member in their employment</w:t>
      </w:r>
      <w:r w:rsidR="00E10C21">
        <w:rPr>
          <w:rFonts w:ascii="Arial" w:hAnsi="Arial" w:cs="Arial"/>
          <w:sz w:val="24"/>
          <w:szCs w:val="24"/>
        </w:rPr>
        <w:t>/previous employment</w:t>
      </w:r>
      <w:r>
        <w:rPr>
          <w:rFonts w:ascii="Arial" w:hAnsi="Arial" w:cs="Arial"/>
          <w:sz w:val="24"/>
          <w:szCs w:val="24"/>
        </w:rPr>
        <w:t>.</w:t>
      </w:r>
    </w:p>
    <w:p w14:paraId="3F4937DE" w14:textId="5411FBCE" w:rsidR="001A14EB" w:rsidRPr="00524E83"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Dissatisfaction with the timeliness of</w:t>
      </w:r>
      <w:r>
        <w:rPr>
          <w:rFonts w:ascii="Arial" w:hAnsi="Arial" w:cs="Arial"/>
          <w:sz w:val="24"/>
          <w:szCs w:val="24"/>
        </w:rPr>
        <w:t xml:space="preserve"> receiving</w:t>
      </w:r>
      <w:r w:rsidRPr="009D6302">
        <w:rPr>
          <w:rFonts w:ascii="Arial" w:hAnsi="Arial" w:cs="Arial"/>
          <w:sz w:val="24"/>
          <w:szCs w:val="24"/>
        </w:rPr>
        <w:t xml:space="preserve"> a response from the Administering Authority</w:t>
      </w:r>
      <w:r>
        <w:rPr>
          <w:rFonts w:ascii="Arial" w:hAnsi="Arial" w:cs="Arial"/>
          <w:sz w:val="24"/>
          <w:szCs w:val="24"/>
        </w:rPr>
        <w:t xml:space="preserve"> to a member or employer enquiry</w:t>
      </w:r>
      <w:r w:rsidRPr="009D6302">
        <w:rPr>
          <w:rFonts w:ascii="Arial" w:hAnsi="Arial" w:cs="Arial"/>
          <w:sz w:val="24"/>
          <w:szCs w:val="24"/>
        </w:rPr>
        <w:t>.</w:t>
      </w:r>
    </w:p>
    <w:p w14:paraId="7ECFEE7F" w14:textId="0A38D51B" w:rsidR="0098190F"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524E83">
        <w:rPr>
          <w:rFonts w:ascii="Arial" w:hAnsi="Arial" w:cs="Arial"/>
          <w:sz w:val="24"/>
          <w:szCs w:val="24"/>
        </w:rPr>
        <w:t xml:space="preserve">Disagreement with a decision including decisions linked to </w:t>
      </w:r>
      <w:r>
        <w:rPr>
          <w:rFonts w:ascii="Arial" w:hAnsi="Arial" w:cs="Arial"/>
          <w:sz w:val="24"/>
          <w:szCs w:val="24"/>
        </w:rPr>
        <w:t xml:space="preserve">administering authority </w:t>
      </w:r>
      <w:r w:rsidRPr="00524E83">
        <w:rPr>
          <w:rFonts w:ascii="Arial" w:hAnsi="Arial" w:cs="Arial"/>
          <w:sz w:val="24"/>
          <w:szCs w:val="24"/>
        </w:rPr>
        <w:t xml:space="preserve">discretions and </w:t>
      </w:r>
      <w:r>
        <w:rPr>
          <w:rFonts w:ascii="Arial" w:hAnsi="Arial" w:cs="Arial"/>
          <w:sz w:val="24"/>
          <w:szCs w:val="24"/>
        </w:rPr>
        <w:t>exit credit determinations</w:t>
      </w:r>
      <w:r w:rsidRPr="00524E83">
        <w:rPr>
          <w:rFonts w:ascii="Arial" w:hAnsi="Arial" w:cs="Arial"/>
          <w:sz w:val="24"/>
          <w:szCs w:val="24"/>
        </w:rPr>
        <w:t>.</w:t>
      </w:r>
      <w:r w:rsidR="00650A91" w:rsidRPr="00524E83">
        <w:rPr>
          <w:rFonts w:ascii="Arial" w:hAnsi="Arial" w:cs="Arial"/>
          <w:sz w:val="24"/>
          <w:szCs w:val="24"/>
        </w:rPr>
        <w:t xml:space="preserve"> </w:t>
      </w:r>
    </w:p>
    <w:p w14:paraId="7982A816" w14:textId="77777777" w:rsidR="001A14EB" w:rsidRDefault="001A14EB" w:rsidP="001A14EB">
      <w:pPr>
        <w:pStyle w:val="ListParagraph"/>
        <w:numPr>
          <w:ilvl w:val="0"/>
          <w:numId w:val="33"/>
        </w:numPr>
        <w:tabs>
          <w:tab w:val="left" w:pos="3840"/>
        </w:tabs>
        <w:spacing w:after="0" w:line="240" w:lineRule="auto"/>
        <w:ind w:left="426"/>
        <w:rPr>
          <w:rFonts w:ascii="Arial" w:hAnsi="Arial" w:cs="Arial"/>
          <w:sz w:val="24"/>
          <w:szCs w:val="24"/>
        </w:rPr>
      </w:pPr>
      <w:r w:rsidRPr="009D6302">
        <w:rPr>
          <w:rFonts w:ascii="Arial" w:hAnsi="Arial" w:cs="Arial"/>
          <w:sz w:val="24"/>
          <w:szCs w:val="24"/>
        </w:rPr>
        <w:t>Disagreement with how a policy, regulation or process has been applied.</w:t>
      </w:r>
    </w:p>
    <w:p w14:paraId="276354BA" w14:textId="6482002E" w:rsidR="001A14EB" w:rsidRDefault="001A14EB" w:rsidP="00524E83">
      <w:pPr>
        <w:pStyle w:val="ListParagraph"/>
        <w:numPr>
          <w:ilvl w:val="0"/>
          <w:numId w:val="33"/>
        </w:numPr>
        <w:tabs>
          <w:tab w:val="left" w:pos="3840"/>
        </w:tabs>
        <w:spacing w:after="0" w:line="240" w:lineRule="auto"/>
        <w:ind w:left="426"/>
        <w:rPr>
          <w:rFonts w:ascii="Arial" w:hAnsi="Arial" w:cs="Arial"/>
          <w:sz w:val="24"/>
          <w:szCs w:val="24"/>
        </w:rPr>
      </w:pPr>
      <w:r>
        <w:rPr>
          <w:rFonts w:ascii="Arial" w:hAnsi="Arial" w:cs="Arial"/>
          <w:sz w:val="24"/>
          <w:szCs w:val="24"/>
        </w:rPr>
        <w:t xml:space="preserve">Disagreement with </w:t>
      </w:r>
      <w:r w:rsidR="00294012">
        <w:rPr>
          <w:rFonts w:ascii="Arial" w:hAnsi="Arial" w:cs="Arial"/>
          <w:sz w:val="24"/>
          <w:szCs w:val="24"/>
        </w:rPr>
        <w:t xml:space="preserve">application and/or </w:t>
      </w:r>
      <w:r>
        <w:rPr>
          <w:rFonts w:ascii="Arial" w:hAnsi="Arial" w:cs="Arial"/>
          <w:sz w:val="24"/>
          <w:szCs w:val="24"/>
        </w:rPr>
        <w:t>enforcement of the Fund’s administration strategy.</w:t>
      </w:r>
    </w:p>
    <w:p w14:paraId="2B629F71" w14:textId="77777777" w:rsidR="001A14EB" w:rsidRPr="00524E83" w:rsidRDefault="001A14EB" w:rsidP="00524E83">
      <w:pPr>
        <w:pStyle w:val="ListParagraph"/>
        <w:tabs>
          <w:tab w:val="left" w:pos="3840"/>
        </w:tabs>
        <w:spacing w:after="0" w:line="240" w:lineRule="auto"/>
        <w:ind w:left="426"/>
        <w:rPr>
          <w:rFonts w:ascii="Arial" w:hAnsi="Arial" w:cs="Arial"/>
          <w:sz w:val="24"/>
          <w:szCs w:val="24"/>
        </w:rPr>
      </w:pPr>
    </w:p>
    <w:p w14:paraId="413E4090" w14:textId="77777777" w:rsidR="00575E6A" w:rsidRDefault="00575E6A">
      <w:pPr>
        <w:pStyle w:val="ListParagraph"/>
        <w:tabs>
          <w:tab w:val="left" w:pos="3840"/>
        </w:tabs>
        <w:spacing w:after="0" w:line="240" w:lineRule="auto"/>
        <w:ind w:left="426"/>
        <w:rPr>
          <w:rFonts w:ascii="Arial" w:hAnsi="Arial" w:cs="Arial"/>
          <w:sz w:val="24"/>
          <w:szCs w:val="24"/>
        </w:rPr>
      </w:pPr>
    </w:p>
    <w:p w14:paraId="1AFB09B4" w14:textId="77777777" w:rsidR="007E5FAC" w:rsidRDefault="007E5FAC">
      <w:pPr>
        <w:pStyle w:val="ListParagraph"/>
        <w:tabs>
          <w:tab w:val="left" w:pos="3840"/>
        </w:tabs>
        <w:spacing w:after="0" w:line="240" w:lineRule="auto"/>
        <w:ind w:left="426"/>
        <w:rPr>
          <w:rFonts w:ascii="Arial" w:hAnsi="Arial" w:cs="Arial"/>
          <w:sz w:val="24"/>
          <w:szCs w:val="24"/>
        </w:rPr>
      </w:pPr>
    </w:p>
    <w:p w14:paraId="55F9C75C" w14:textId="77777777" w:rsidR="007E5FAC" w:rsidRDefault="007E5FAC">
      <w:pPr>
        <w:pStyle w:val="ListParagraph"/>
        <w:tabs>
          <w:tab w:val="left" w:pos="3840"/>
        </w:tabs>
        <w:spacing w:after="0" w:line="240" w:lineRule="auto"/>
        <w:ind w:left="426"/>
        <w:rPr>
          <w:rFonts w:ascii="Arial" w:hAnsi="Arial" w:cs="Arial"/>
          <w:sz w:val="24"/>
          <w:szCs w:val="24"/>
        </w:rPr>
      </w:pPr>
    </w:p>
    <w:p w14:paraId="345E46B2" w14:textId="77777777" w:rsidR="007E5FAC" w:rsidRDefault="007E5FAC" w:rsidP="00524E83">
      <w:pPr>
        <w:pStyle w:val="ListParagraph"/>
        <w:tabs>
          <w:tab w:val="left" w:pos="3840"/>
        </w:tabs>
        <w:spacing w:after="0" w:line="240" w:lineRule="auto"/>
        <w:ind w:left="426"/>
        <w:rPr>
          <w:rFonts w:ascii="Arial" w:hAnsi="Arial" w:cs="Arial"/>
          <w:sz w:val="24"/>
          <w:szCs w:val="24"/>
        </w:rPr>
      </w:pPr>
    </w:p>
    <w:p w14:paraId="7BD969EC" w14:textId="77777777" w:rsidR="00205810" w:rsidRPr="00524E83" w:rsidRDefault="00205810" w:rsidP="00524E83">
      <w:pPr>
        <w:pStyle w:val="ListParagraph"/>
        <w:tabs>
          <w:tab w:val="left" w:pos="3840"/>
        </w:tabs>
        <w:spacing w:after="0" w:line="240" w:lineRule="auto"/>
        <w:ind w:left="426"/>
        <w:rPr>
          <w:rFonts w:ascii="Arial" w:hAnsi="Arial" w:cs="Arial"/>
          <w:sz w:val="24"/>
          <w:szCs w:val="24"/>
        </w:rPr>
      </w:pPr>
    </w:p>
    <w:p w14:paraId="4FED5EEA" w14:textId="5A273F1A" w:rsidR="0098190F" w:rsidRDefault="0098190F" w:rsidP="00524E83">
      <w:pPr>
        <w:pStyle w:val="Heading1"/>
        <w:numPr>
          <w:ilvl w:val="0"/>
          <w:numId w:val="36"/>
        </w:numPr>
        <w:spacing w:before="0" w:line="240" w:lineRule="auto"/>
        <w:rPr>
          <w:rFonts w:ascii="Arial" w:hAnsi="Arial" w:cs="Arial"/>
          <w:b/>
          <w:bCs/>
          <w:sz w:val="24"/>
          <w:szCs w:val="24"/>
        </w:rPr>
      </w:pPr>
      <w:bookmarkStart w:id="8" w:name="_Toc229037706"/>
      <w:r w:rsidRPr="00524E83">
        <w:rPr>
          <w:rFonts w:ascii="Arial" w:hAnsi="Arial" w:cs="Arial"/>
          <w:b/>
          <w:bCs/>
          <w:sz w:val="24"/>
          <w:szCs w:val="24"/>
        </w:rPr>
        <w:lastRenderedPageBreak/>
        <w:t>Response times</w:t>
      </w:r>
      <w:bookmarkEnd w:id="8"/>
    </w:p>
    <w:p w14:paraId="6A2C7E78" w14:textId="77777777" w:rsidR="00575E6A" w:rsidRPr="00524E83" w:rsidRDefault="00575E6A" w:rsidP="00AB7320">
      <w:pPr>
        <w:pStyle w:val="ListParagraph"/>
        <w:spacing w:after="0" w:line="240" w:lineRule="auto"/>
        <w:ind w:left="-1"/>
      </w:pPr>
    </w:p>
    <w:p w14:paraId="1912DC9B" w14:textId="2955356A" w:rsidR="00AB7320" w:rsidRPr="00D22543" w:rsidRDefault="00FC1321" w:rsidP="00CC283E">
      <w:pPr>
        <w:pStyle w:val="ListParagraph"/>
        <w:numPr>
          <w:ilvl w:val="1"/>
          <w:numId w:val="36"/>
        </w:numPr>
        <w:spacing w:after="0" w:line="240" w:lineRule="auto"/>
        <w:rPr>
          <w:rFonts w:ascii="Arial" w:hAnsi="Arial" w:cs="Arial"/>
          <w:color w:val="000000" w:themeColor="text1"/>
          <w:sz w:val="24"/>
          <w:szCs w:val="24"/>
        </w:rPr>
      </w:pPr>
      <w:r w:rsidRPr="1A5F47B7">
        <w:rPr>
          <w:rFonts w:ascii="Arial" w:hAnsi="Arial" w:cs="Arial"/>
          <w:color w:val="000000" w:themeColor="text1"/>
          <w:sz w:val="24"/>
          <w:szCs w:val="24"/>
        </w:rPr>
        <w:t xml:space="preserve">Under the lead authority </w:t>
      </w:r>
      <w:r w:rsidR="0B091CA5" w:rsidRPr="1A5F47B7">
        <w:rPr>
          <w:rFonts w:ascii="Arial" w:hAnsi="Arial" w:cs="Arial"/>
          <w:color w:val="000000" w:themeColor="text1"/>
          <w:sz w:val="24"/>
          <w:szCs w:val="24"/>
        </w:rPr>
        <w:t>shared service arrangements</w:t>
      </w:r>
      <w:r w:rsidRPr="1A5F47B7">
        <w:rPr>
          <w:rFonts w:ascii="Arial" w:hAnsi="Arial" w:cs="Arial"/>
          <w:color w:val="000000" w:themeColor="text1"/>
          <w:sz w:val="24"/>
          <w:szCs w:val="24"/>
        </w:rPr>
        <w:t xml:space="preserve">, Cambridgeshire </w:t>
      </w:r>
      <w:r w:rsidR="0079664E" w:rsidRPr="1A5F47B7">
        <w:rPr>
          <w:rFonts w:ascii="Arial" w:hAnsi="Arial" w:cs="Arial"/>
          <w:color w:val="000000" w:themeColor="text1"/>
          <w:sz w:val="24"/>
          <w:szCs w:val="24"/>
        </w:rPr>
        <w:t>Pension Fund complaints are dealt with i</w:t>
      </w:r>
      <w:r w:rsidR="005C62A0" w:rsidRPr="1A5F47B7">
        <w:rPr>
          <w:rFonts w:ascii="Arial" w:hAnsi="Arial" w:cs="Arial"/>
          <w:color w:val="000000" w:themeColor="text1"/>
          <w:sz w:val="24"/>
          <w:szCs w:val="24"/>
        </w:rPr>
        <w:t xml:space="preserve">n line with the West Northamptonshire Council’s </w:t>
      </w:r>
      <w:r w:rsidR="00F46018" w:rsidRPr="1A5F47B7">
        <w:rPr>
          <w:rFonts w:ascii="Arial" w:hAnsi="Arial" w:cs="Arial"/>
          <w:color w:val="000000" w:themeColor="text1"/>
          <w:sz w:val="24"/>
          <w:szCs w:val="24"/>
        </w:rPr>
        <w:t>c</w:t>
      </w:r>
      <w:r w:rsidR="008366A1" w:rsidRPr="1A5F47B7">
        <w:rPr>
          <w:rFonts w:ascii="Arial" w:hAnsi="Arial" w:cs="Arial"/>
          <w:color w:val="000000" w:themeColor="text1"/>
          <w:sz w:val="24"/>
          <w:szCs w:val="24"/>
        </w:rPr>
        <w:t>omments, compliments and complaints procedure</w:t>
      </w:r>
      <w:r w:rsidR="3B097E9E" w:rsidRPr="1A5F47B7">
        <w:rPr>
          <w:rFonts w:ascii="Arial" w:hAnsi="Arial" w:cs="Arial"/>
          <w:color w:val="000000" w:themeColor="text1"/>
          <w:sz w:val="24"/>
          <w:szCs w:val="24"/>
        </w:rPr>
        <w:t>.</w:t>
      </w:r>
      <w:r w:rsidR="6353436F" w:rsidRPr="1A5F47B7">
        <w:rPr>
          <w:rFonts w:ascii="Arial" w:hAnsi="Arial" w:cs="Arial"/>
          <w:color w:val="000000" w:themeColor="text1"/>
          <w:sz w:val="24"/>
          <w:szCs w:val="24"/>
        </w:rPr>
        <w:t xml:space="preserve"> W</w:t>
      </w:r>
      <w:r w:rsidR="0098190F" w:rsidRPr="1A5F47B7">
        <w:rPr>
          <w:rFonts w:ascii="Arial" w:hAnsi="Arial" w:cs="Arial"/>
          <w:color w:val="000000" w:themeColor="text1"/>
          <w:sz w:val="24"/>
          <w:szCs w:val="24"/>
        </w:rPr>
        <w:t>hen investigating queries and complaints, the Pension Service aims to</w:t>
      </w:r>
      <w:r w:rsidR="00CA6F16" w:rsidRPr="1A5F47B7">
        <w:rPr>
          <w:rFonts w:ascii="Arial" w:hAnsi="Arial" w:cs="Arial"/>
          <w:color w:val="000000" w:themeColor="text1"/>
          <w:sz w:val="24"/>
          <w:szCs w:val="24"/>
        </w:rPr>
        <w:t xml:space="preserve"> acknowledge </w:t>
      </w:r>
      <w:r w:rsidR="00B04284" w:rsidRPr="1A5F47B7">
        <w:rPr>
          <w:rFonts w:ascii="Arial" w:hAnsi="Arial" w:cs="Arial"/>
          <w:color w:val="000000" w:themeColor="text1"/>
          <w:sz w:val="24"/>
          <w:szCs w:val="24"/>
        </w:rPr>
        <w:t>receipt of the complaint within 5 working days</w:t>
      </w:r>
      <w:r w:rsidR="0BF88A79" w:rsidRPr="1A5F47B7">
        <w:rPr>
          <w:rFonts w:ascii="Arial" w:hAnsi="Arial" w:cs="Arial"/>
          <w:color w:val="000000" w:themeColor="text1"/>
          <w:sz w:val="24"/>
          <w:szCs w:val="24"/>
        </w:rPr>
        <w:t xml:space="preserve">. </w:t>
      </w:r>
      <w:r w:rsidR="00025A2D" w:rsidRPr="1A5F47B7">
        <w:rPr>
          <w:rFonts w:ascii="Arial" w:hAnsi="Arial" w:cs="Arial"/>
          <w:color w:val="000000" w:themeColor="text1"/>
          <w:sz w:val="24"/>
          <w:szCs w:val="24"/>
        </w:rPr>
        <w:t xml:space="preserve">The complaint will be investigated by a Team Manager within the service, and </w:t>
      </w:r>
      <w:r w:rsidR="00C4512D" w:rsidRPr="1A5F47B7">
        <w:rPr>
          <w:rFonts w:ascii="Arial" w:hAnsi="Arial" w:cs="Arial"/>
          <w:color w:val="000000" w:themeColor="text1"/>
          <w:sz w:val="24"/>
          <w:szCs w:val="24"/>
        </w:rPr>
        <w:t xml:space="preserve">the complainant will be informed </w:t>
      </w:r>
      <w:r w:rsidR="00025A2D" w:rsidRPr="1A5F47B7">
        <w:rPr>
          <w:rFonts w:ascii="Arial" w:hAnsi="Arial" w:cs="Arial"/>
          <w:color w:val="000000" w:themeColor="text1"/>
          <w:sz w:val="24"/>
          <w:szCs w:val="24"/>
        </w:rPr>
        <w:t>in the acknowledgment who this is</w:t>
      </w:r>
      <w:r w:rsidR="00DB6E77" w:rsidRPr="1A5F47B7">
        <w:rPr>
          <w:rFonts w:ascii="Arial" w:hAnsi="Arial" w:cs="Arial"/>
          <w:color w:val="000000" w:themeColor="text1"/>
          <w:sz w:val="24"/>
          <w:szCs w:val="24"/>
        </w:rPr>
        <w:t xml:space="preserve">. </w:t>
      </w:r>
      <w:r w:rsidR="00542399" w:rsidRPr="1A5F47B7">
        <w:rPr>
          <w:rFonts w:ascii="Arial" w:hAnsi="Arial" w:cs="Arial"/>
          <w:color w:val="000000" w:themeColor="text1"/>
          <w:sz w:val="24"/>
          <w:szCs w:val="24"/>
        </w:rPr>
        <w:t>The member</w:t>
      </w:r>
      <w:r w:rsidR="003B0FBE" w:rsidRPr="1A5F47B7">
        <w:rPr>
          <w:rFonts w:ascii="Arial" w:hAnsi="Arial" w:cs="Arial"/>
          <w:color w:val="000000" w:themeColor="text1"/>
          <w:sz w:val="24"/>
          <w:szCs w:val="24"/>
        </w:rPr>
        <w:t>/employer</w:t>
      </w:r>
      <w:r w:rsidR="00542399" w:rsidRPr="1A5F47B7">
        <w:rPr>
          <w:rFonts w:ascii="Arial" w:hAnsi="Arial" w:cs="Arial"/>
          <w:color w:val="000000" w:themeColor="text1"/>
          <w:sz w:val="24"/>
          <w:szCs w:val="24"/>
        </w:rPr>
        <w:t xml:space="preserve"> will be </w:t>
      </w:r>
      <w:r w:rsidR="00AC2CD9" w:rsidRPr="1A5F47B7">
        <w:rPr>
          <w:rFonts w:ascii="Arial" w:hAnsi="Arial" w:cs="Arial"/>
          <w:color w:val="000000" w:themeColor="text1"/>
          <w:sz w:val="24"/>
          <w:szCs w:val="24"/>
        </w:rPr>
        <w:t xml:space="preserve">provided with </w:t>
      </w:r>
      <w:r w:rsidR="00B04284" w:rsidRPr="1A5F47B7">
        <w:rPr>
          <w:rFonts w:ascii="Arial" w:hAnsi="Arial" w:cs="Arial"/>
          <w:color w:val="000000" w:themeColor="text1"/>
          <w:sz w:val="24"/>
          <w:szCs w:val="24"/>
        </w:rPr>
        <w:t>a response to the complaint within 10 working days</w:t>
      </w:r>
      <w:r w:rsidR="3C04691B" w:rsidRPr="1A5F47B7">
        <w:rPr>
          <w:rFonts w:ascii="Arial" w:hAnsi="Arial" w:cs="Arial"/>
          <w:color w:val="000000" w:themeColor="text1"/>
          <w:sz w:val="24"/>
          <w:szCs w:val="24"/>
        </w:rPr>
        <w:t xml:space="preserve"> of the acknowledgement</w:t>
      </w:r>
      <w:r w:rsidR="00CE602B" w:rsidRPr="1A5F47B7">
        <w:rPr>
          <w:rFonts w:ascii="Arial" w:hAnsi="Arial" w:cs="Arial"/>
          <w:color w:val="000000" w:themeColor="text1"/>
          <w:sz w:val="24"/>
          <w:szCs w:val="24"/>
        </w:rPr>
        <w:t xml:space="preserve"> (or </w:t>
      </w:r>
      <w:r w:rsidR="29C50C72" w:rsidRPr="1A5F47B7">
        <w:rPr>
          <w:rFonts w:ascii="Arial" w:hAnsi="Arial" w:cs="Arial"/>
          <w:color w:val="000000" w:themeColor="text1"/>
          <w:sz w:val="24"/>
          <w:szCs w:val="24"/>
        </w:rPr>
        <w:t>an extension may be issued for an additional 10 working days for complex cases</w:t>
      </w:r>
      <w:r w:rsidR="00CE602B" w:rsidRPr="1A5F47B7">
        <w:rPr>
          <w:rFonts w:ascii="Arial" w:hAnsi="Arial" w:cs="Arial"/>
          <w:color w:val="000000" w:themeColor="text1"/>
          <w:sz w:val="24"/>
          <w:szCs w:val="24"/>
        </w:rPr>
        <w:t>)</w:t>
      </w:r>
      <w:r w:rsidR="00AB7320">
        <w:rPr>
          <w:rFonts w:ascii="Arial" w:hAnsi="Arial" w:cs="Arial"/>
          <w:color w:val="000000" w:themeColor="text1"/>
          <w:sz w:val="24"/>
          <w:szCs w:val="24"/>
        </w:rPr>
        <w:t>.</w:t>
      </w:r>
    </w:p>
    <w:p w14:paraId="21C18930" w14:textId="0E18357F" w:rsidR="1A5F47B7" w:rsidRDefault="1A5F47B7" w:rsidP="0033634B">
      <w:pPr>
        <w:pStyle w:val="ListParagraph"/>
        <w:spacing w:after="0" w:line="240" w:lineRule="auto"/>
        <w:ind w:left="-1" w:hanging="708"/>
        <w:rPr>
          <w:rFonts w:ascii="Arial" w:hAnsi="Arial" w:cs="Arial"/>
          <w:color w:val="000000" w:themeColor="text1"/>
          <w:sz w:val="24"/>
          <w:szCs w:val="24"/>
        </w:rPr>
      </w:pPr>
    </w:p>
    <w:p w14:paraId="4EBDEB09" w14:textId="77777777" w:rsidR="00EB3BB0" w:rsidRDefault="007E1EE5" w:rsidP="00EB3BB0">
      <w:pPr>
        <w:pStyle w:val="ListParagraph"/>
        <w:numPr>
          <w:ilvl w:val="1"/>
          <w:numId w:val="36"/>
        </w:numPr>
        <w:spacing w:after="0" w:line="240" w:lineRule="auto"/>
        <w:rPr>
          <w:rFonts w:ascii="Arial" w:hAnsi="Arial" w:cs="Arial"/>
          <w:color w:val="000000" w:themeColor="text1"/>
          <w:sz w:val="24"/>
          <w:szCs w:val="24"/>
        </w:rPr>
      </w:pPr>
      <w:r w:rsidRPr="1A5F47B7">
        <w:rPr>
          <w:rFonts w:ascii="Arial" w:hAnsi="Arial" w:cs="Arial"/>
          <w:color w:val="000000" w:themeColor="text1"/>
          <w:sz w:val="24"/>
          <w:szCs w:val="24"/>
        </w:rPr>
        <w:t xml:space="preserve">If the </w:t>
      </w:r>
      <w:r w:rsidR="003B0FBE" w:rsidRPr="1A5F47B7">
        <w:rPr>
          <w:rFonts w:ascii="Arial" w:hAnsi="Arial" w:cs="Arial"/>
          <w:color w:val="000000" w:themeColor="text1"/>
          <w:sz w:val="24"/>
          <w:szCs w:val="24"/>
        </w:rPr>
        <w:t>complainant</w:t>
      </w:r>
      <w:r w:rsidRPr="1A5F47B7">
        <w:rPr>
          <w:rFonts w:ascii="Arial" w:hAnsi="Arial" w:cs="Arial"/>
          <w:color w:val="000000" w:themeColor="text1"/>
          <w:sz w:val="24"/>
          <w:szCs w:val="24"/>
        </w:rPr>
        <w:t xml:space="preserve"> is not happy with outcome of the informal complaint</w:t>
      </w:r>
      <w:r w:rsidR="00C31976" w:rsidRPr="1A5F47B7">
        <w:rPr>
          <w:rFonts w:ascii="Arial" w:hAnsi="Arial" w:cs="Arial"/>
          <w:color w:val="000000" w:themeColor="text1"/>
          <w:sz w:val="24"/>
          <w:szCs w:val="24"/>
        </w:rPr>
        <w:t>, the</w:t>
      </w:r>
      <w:r w:rsidR="00BE4BBC" w:rsidRPr="1A5F47B7">
        <w:rPr>
          <w:rFonts w:ascii="Arial" w:hAnsi="Arial" w:cs="Arial"/>
          <w:color w:val="000000" w:themeColor="text1"/>
          <w:sz w:val="24"/>
          <w:szCs w:val="24"/>
        </w:rPr>
        <w:t xml:space="preserve"> Internal Dispute Resolution Procedure (IDRP) can be followed as directed in section 10.</w:t>
      </w:r>
    </w:p>
    <w:p w14:paraId="66EE854B" w14:textId="77777777" w:rsidR="00EB3BB0" w:rsidRPr="00EB3BB0" w:rsidRDefault="00EB3BB0" w:rsidP="00EB3BB0">
      <w:pPr>
        <w:pStyle w:val="ListParagraph"/>
        <w:rPr>
          <w:rFonts w:ascii="Arial" w:eastAsia="Times New Roman" w:hAnsi="Arial" w:cs="Arial"/>
          <w:sz w:val="24"/>
          <w:szCs w:val="24"/>
          <w:lang w:eastAsia="en-GB"/>
        </w:rPr>
      </w:pPr>
    </w:p>
    <w:p w14:paraId="3386F355" w14:textId="772641C5" w:rsidR="00575E6A" w:rsidRPr="00433988" w:rsidRDefault="00433988" w:rsidP="00BE4BBC">
      <w:pPr>
        <w:pStyle w:val="ListParagraph"/>
        <w:numPr>
          <w:ilvl w:val="1"/>
          <w:numId w:val="36"/>
        </w:numPr>
        <w:spacing w:after="0" w:line="240" w:lineRule="auto"/>
        <w:rPr>
          <w:rFonts w:ascii="Arial" w:hAnsi="Arial" w:cs="Arial"/>
          <w:color w:val="000000" w:themeColor="text1"/>
          <w:sz w:val="24"/>
          <w:szCs w:val="24"/>
        </w:rPr>
      </w:pPr>
      <w:r w:rsidRPr="00433988">
        <w:rPr>
          <w:rFonts w:ascii="Arial" w:eastAsia="Times New Roman" w:hAnsi="Arial" w:cs="Arial"/>
          <w:sz w:val="24"/>
          <w:szCs w:val="24"/>
          <w:lang w:eastAsia="en-GB"/>
        </w:rPr>
        <w:t>The IDRP operates over two formal stages. At both Stage 1 and Stage 2, a written decision will normally be issued within two months of the complaint being received. Where this is not possible, an interim response will be provided within the same timeframe, explaining the reasons for the delay and confirming when a full decision can be expected.</w:t>
      </w:r>
    </w:p>
    <w:p w14:paraId="778398BE" w14:textId="77777777" w:rsidR="00433988" w:rsidRPr="00433988" w:rsidRDefault="00433988" w:rsidP="00433988">
      <w:pPr>
        <w:spacing w:after="0" w:line="240" w:lineRule="auto"/>
        <w:rPr>
          <w:rFonts w:ascii="Arial" w:hAnsi="Arial" w:cs="Arial"/>
          <w:color w:val="000000" w:themeColor="text1"/>
          <w:sz w:val="24"/>
          <w:szCs w:val="24"/>
        </w:rPr>
      </w:pPr>
    </w:p>
    <w:p w14:paraId="5E05797C" w14:textId="0E18F4B5" w:rsidR="005E18E4" w:rsidRDefault="0034580F" w:rsidP="00524E83">
      <w:pPr>
        <w:pStyle w:val="Heading1"/>
        <w:spacing w:before="0" w:line="240" w:lineRule="auto"/>
        <w:ind w:hanging="709"/>
        <w:rPr>
          <w:rFonts w:ascii="Arial" w:eastAsiaTheme="minorHAnsi" w:hAnsi="Arial" w:cs="Arial"/>
          <w:b/>
          <w:bCs/>
          <w:color w:val="244D7A"/>
          <w:sz w:val="24"/>
          <w:szCs w:val="24"/>
        </w:rPr>
      </w:pPr>
      <w:bookmarkStart w:id="9" w:name="_Toc226704172"/>
      <w:bookmarkStart w:id="10" w:name="_Toc229037707"/>
      <w:r w:rsidRPr="00524E83">
        <w:rPr>
          <w:rFonts w:ascii="Arial" w:hAnsi="Arial" w:cs="Arial"/>
          <w:b/>
          <w:bCs/>
          <w:color w:val="244D7A"/>
          <w:sz w:val="24"/>
          <w:szCs w:val="24"/>
        </w:rPr>
        <w:t>9.</w:t>
      </w:r>
      <w:bookmarkEnd w:id="9"/>
      <w:r w:rsidRPr="00524E83">
        <w:rPr>
          <w:rFonts w:ascii="Arial" w:hAnsi="Arial" w:cs="Arial"/>
          <w:color w:val="auto"/>
          <w:sz w:val="24"/>
          <w:szCs w:val="24"/>
        </w:rPr>
        <w:tab/>
      </w:r>
      <w:r w:rsidR="009C0726" w:rsidRPr="00524E83">
        <w:rPr>
          <w:rFonts w:ascii="Arial" w:eastAsiaTheme="minorHAnsi" w:hAnsi="Arial" w:cs="Arial"/>
          <w:b/>
          <w:bCs/>
          <w:color w:val="244D7A"/>
          <w:sz w:val="24"/>
          <w:szCs w:val="24"/>
        </w:rPr>
        <w:t>How to make a</w:t>
      </w:r>
      <w:r w:rsidR="009D699A" w:rsidRPr="00524E83">
        <w:rPr>
          <w:rFonts w:ascii="Arial" w:eastAsiaTheme="minorHAnsi" w:hAnsi="Arial" w:cs="Arial"/>
          <w:b/>
          <w:bCs/>
          <w:color w:val="244D7A"/>
          <w:sz w:val="24"/>
          <w:szCs w:val="24"/>
        </w:rPr>
        <w:t xml:space="preserve"> </w:t>
      </w:r>
      <w:r w:rsidR="009C0726" w:rsidRPr="00524E83">
        <w:rPr>
          <w:rFonts w:ascii="Arial" w:eastAsiaTheme="minorHAnsi" w:hAnsi="Arial" w:cs="Arial"/>
          <w:b/>
          <w:bCs/>
          <w:color w:val="244D7A"/>
          <w:sz w:val="24"/>
          <w:szCs w:val="24"/>
        </w:rPr>
        <w:t>complaint</w:t>
      </w:r>
      <w:bookmarkEnd w:id="10"/>
      <w:r w:rsidRPr="00524E83">
        <w:rPr>
          <w:rFonts w:ascii="Arial" w:eastAsiaTheme="minorHAnsi" w:hAnsi="Arial" w:cs="Arial"/>
          <w:b/>
          <w:bCs/>
          <w:color w:val="244D7A"/>
          <w:sz w:val="24"/>
          <w:szCs w:val="24"/>
        </w:rPr>
        <w:t xml:space="preserve"> </w:t>
      </w:r>
    </w:p>
    <w:p w14:paraId="54FD4E22" w14:textId="77777777" w:rsidR="00680D1C" w:rsidRPr="00680D1C" w:rsidRDefault="00680D1C" w:rsidP="00524E83">
      <w:pPr>
        <w:spacing w:after="0" w:line="240" w:lineRule="auto"/>
      </w:pPr>
    </w:p>
    <w:p w14:paraId="606125CE" w14:textId="4A35E20A" w:rsidR="00730910" w:rsidRDefault="0034580F" w:rsidP="006752D8">
      <w:pPr>
        <w:spacing w:after="0" w:line="240" w:lineRule="auto"/>
        <w:ind w:hanging="709"/>
        <w:rPr>
          <w:rFonts w:ascii="Arial" w:hAnsi="Arial" w:cs="Arial"/>
          <w:sz w:val="24"/>
          <w:szCs w:val="24"/>
        </w:rPr>
      </w:pPr>
      <w:r w:rsidRPr="00524E83">
        <w:rPr>
          <w:rFonts w:ascii="Arial" w:hAnsi="Arial" w:cs="Arial"/>
          <w:sz w:val="24"/>
          <w:szCs w:val="24"/>
        </w:rPr>
        <w:t>9.1</w:t>
      </w:r>
      <w:r>
        <w:rPr>
          <w:rFonts w:ascii="Arial" w:hAnsi="Arial" w:cs="Arial"/>
          <w:b/>
          <w:bCs/>
          <w:sz w:val="24"/>
          <w:szCs w:val="24"/>
        </w:rPr>
        <w:t xml:space="preserve"> </w:t>
      </w:r>
      <w:r>
        <w:rPr>
          <w:rFonts w:ascii="Arial" w:hAnsi="Arial" w:cs="Arial"/>
          <w:b/>
          <w:bCs/>
          <w:sz w:val="24"/>
          <w:szCs w:val="24"/>
        </w:rPr>
        <w:tab/>
      </w:r>
      <w:r w:rsidR="007622E6" w:rsidRPr="00524E83">
        <w:rPr>
          <w:rFonts w:ascii="Arial" w:hAnsi="Arial" w:cs="Arial"/>
          <w:b/>
          <w:bCs/>
          <w:sz w:val="24"/>
          <w:szCs w:val="24"/>
        </w:rPr>
        <w:t>Members</w:t>
      </w:r>
      <w:r w:rsidR="007622E6">
        <w:rPr>
          <w:rFonts w:ascii="Arial" w:hAnsi="Arial" w:cs="Arial"/>
          <w:sz w:val="24"/>
          <w:szCs w:val="24"/>
        </w:rPr>
        <w:t xml:space="preserve"> can raise a complaint</w:t>
      </w:r>
      <w:r w:rsidR="00730910">
        <w:rPr>
          <w:rFonts w:ascii="Arial" w:hAnsi="Arial" w:cs="Arial"/>
          <w:sz w:val="24"/>
          <w:szCs w:val="24"/>
        </w:rPr>
        <w:t xml:space="preserve"> </w:t>
      </w:r>
      <w:r w:rsidR="0065197D">
        <w:rPr>
          <w:rFonts w:ascii="Arial" w:hAnsi="Arial" w:cs="Arial"/>
          <w:sz w:val="24"/>
          <w:szCs w:val="24"/>
        </w:rPr>
        <w:t xml:space="preserve">in </w:t>
      </w:r>
      <w:r w:rsidR="00730910">
        <w:rPr>
          <w:rFonts w:ascii="Arial" w:hAnsi="Arial" w:cs="Arial"/>
          <w:sz w:val="24"/>
          <w:szCs w:val="24"/>
        </w:rPr>
        <w:t>one of three ways:</w:t>
      </w:r>
    </w:p>
    <w:p w14:paraId="20A00699" w14:textId="77777777" w:rsidR="004873D7" w:rsidRDefault="004873D7" w:rsidP="00524E83">
      <w:pPr>
        <w:spacing w:after="0" w:line="240" w:lineRule="auto"/>
        <w:ind w:hanging="709"/>
        <w:rPr>
          <w:rFonts w:ascii="Arial" w:hAnsi="Arial" w:cs="Arial"/>
          <w:sz w:val="24"/>
          <w:szCs w:val="24"/>
        </w:rPr>
      </w:pPr>
    </w:p>
    <w:p w14:paraId="47772E1C" w14:textId="258155CB" w:rsidR="007622E6" w:rsidRDefault="007E2871" w:rsidP="006752D8">
      <w:pPr>
        <w:spacing w:after="0" w:line="240" w:lineRule="auto"/>
        <w:rPr>
          <w:rFonts w:ascii="Arial" w:hAnsi="Arial" w:cs="Arial"/>
          <w:sz w:val="24"/>
          <w:szCs w:val="24"/>
        </w:rPr>
      </w:pPr>
      <w:r>
        <w:rPr>
          <w:rFonts w:ascii="Arial" w:hAnsi="Arial" w:cs="Arial"/>
          <w:sz w:val="24"/>
          <w:szCs w:val="24"/>
        </w:rPr>
        <w:t xml:space="preserve">Via </w:t>
      </w:r>
      <w:r w:rsidR="007622E6" w:rsidRPr="009D6302">
        <w:rPr>
          <w:rFonts w:ascii="Arial" w:hAnsi="Arial" w:cs="Arial"/>
          <w:sz w:val="24"/>
          <w:szCs w:val="24"/>
        </w:rPr>
        <w:t xml:space="preserve">their online account: </w:t>
      </w:r>
      <w:r w:rsidR="007622E6" w:rsidRPr="00524E83">
        <w:rPr>
          <w:rFonts w:ascii="Arial" w:hAnsi="Arial" w:cs="Arial"/>
          <w:sz w:val="24"/>
          <w:szCs w:val="24"/>
        </w:rPr>
        <w:t>pensions.cambridgeshire.gov.uk</w:t>
      </w:r>
      <w:r w:rsidR="007622E6" w:rsidRPr="009D6302">
        <w:rPr>
          <w:rFonts w:ascii="Arial" w:hAnsi="Arial" w:cs="Arial"/>
          <w:b/>
          <w:bCs/>
          <w:sz w:val="24"/>
          <w:szCs w:val="24"/>
        </w:rPr>
        <w:t xml:space="preserve"> </w:t>
      </w:r>
      <w:r w:rsidR="007622E6" w:rsidRPr="009D6302">
        <w:rPr>
          <w:rFonts w:ascii="Arial" w:hAnsi="Arial" w:cs="Arial"/>
          <w:sz w:val="24"/>
          <w:szCs w:val="24"/>
        </w:rPr>
        <w:t>→ login/register</w:t>
      </w:r>
    </w:p>
    <w:p w14:paraId="19557A8F" w14:textId="77777777" w:rsidR="000A4EE2" w:rsidRPr="009D6302" w:rsidRDefault="000A4EE2" w:rsidP="00524E83">
      <w:pPr>
        <w:spacing w:after="0" w:line="240" w:lineRule="auto"/>
        <w:rPr>
          <w:rFonts w:ascii="Arial" w:hAnsi="Arial" w:cs="Arial"/>
          <w:sz w:val="24"/>
          <w:szCs w:val="24"/>
        </w:rPr>
      </w:pPr>
    </w:p>
    <w:p w14:paraId="4230B007" w14:textId="25AD1D4E" w:rsidR="007622E6" w:rsidRDefault="007622E6" w:rsidP="006752D8">
      <w:pPr>
        <w:spacing w:after="0" w:line="240" w:lineRule="auto"/>
        <w:rPr>
          <w:rFonts w:ascii="Arial" w:hAnsi="Arial" w:cs="Arial"/>
          <w:sz w:val="24"/>
          <w:szCs w:val="24"/>
        </w:rPr>
      </w:pPr>
      <w:r w:rsidRPr="009D6302">
        <w:rPr>
          <w:rFonts w:ascii="Arial" w:hAnsi="Arial" w:cs="Arial"/>
          <w:sz w:val="24"/>
          <w:szCs w:val="24"/>
        </w:rPr>
        <w:t xml:space="preserve">By email to: </w:t>
      </w:r>
      <w:r w:rsidRPr="009D6302">
        <w:rPr>
          <w:rFonts w:ascii="Arial" w:hAnsi="Arial" w:cs="Arial"/>
          <w:sz w:val="24"/>
          <w:szCs w:val="24"/>
        </w:rPr>
        <w:tab/>
      </w:r>
      <w:r w:rsidR="00D37F3F">
        <w:rPr>
          <w:rFonts w:ascii="Arial" w:hAnsi="Arial" w:cs="Arial"/>
          <w:sz w:val="24"/>
          <w:szCs w:val="24"/>
        </w:rPr>
        <w:tab/>
        <w:t xml:space="preserve">       </w:t>
      </w:r>
      <w:hyperlink r:id="rId16" w:history="1">
        <w:r w:rsidR="00D37F3F" w:rsidRPr="00D37F3F">
          <w:rPr>
            <w:rStyle w:val="Hyperlink"/>
            <w:rFonts w:ascii="Arial" w:hAnsi="Arial" w:cs="Arial"/>
            <w:bCs/>
            <w:sz w:val="24"/>
            <w:szCs w:val="24"/>
          </w:rPr>
          <w:t>p</w:t>
        </w:r>
        <w:r w:rsidR="00D37F3F" w:rsidRPr="00524E83">
          <w:rPr>
            <w:rStyle w:val="Hyperlink"/>
            <w:rFonts w:ascii="Arial" w:hAnsi="Arial" w:cs="Arial"/>
            <w:bCs/>
            <w:sz w:val="24"/>
            <w:szCs w:val="24"/>
          </w:rPr>
          <w:t>ensions@westnorthants.gov.u</w:t>
        </w:r>
        <w:r w:rsidR="00D37F3F" w:rsidRPr="00D37F3F">
          <w:rPr>
            <w:rStyle w:val="Hyperlink"/>
            <w:rFonts w:ascii="Arial" w:hAnsi="Arial" w:cs="Arial"/>
            <w:bCs/>
            <w:sz w:val="24"/>
            <w:szCs w:val="24"/>
          </w:rPr>
          <w:t>k</w:t>
        </w:r>
      </w:hyperlink>
      <w:r w:rsidR="006B0454">
        <w:rPr>
          <w:rFonts w:ascii="Arial" w:hAnsi="Arial" w:cs="Arial"/>
          <w:sz w:val="24"/>
          <w:szCs w:val="24"/>
        </w:rPr>
        <w:t xml:space="preserve"> </w:t>
      </w:r>
    </w:p>
    <w:p w14:paraId="2F04D09F" w14:textId="77777777" w:rsidR="000A4EE2" w:rsidRPr="009D6302" w:rsidRDefault="000A4EE2" w:rsidP="00524E83">
      <w:pPr>
        <w:spacing w:after="0" w:line="240" w:lineRule="auto"/>
        <w:rPr>
          <w:rFonts w:ascii="Arial" w:hAnsi="Arial" w:cs="Arial"/>
          <w:sz w:val="24"/>
          <w:szCs w:val="24"/>
        </w:rPr>
      </w:pPr>
    </w:p>
    <w:p w14:paraId="60DDDDCC" w14:textId="319A5B52" w:rsidR="007622E6" w:rsidRPr="009D6302" w:rsidRDefault="007622E6" w:rsidP="006752D8">
      <w:pPr>
        <w:spacing w:after="0" w:line="240" w:lineRule="auto"/>
        <w:rPr>
          <w:rFonts w:ascii="Arial" w:hAnsi="Arial" w:cs="Arial"/>
          <w:sz w:val="24"/>
          <w:szCs w:val="24"/>
        </w:rPr>
      </w:pPr>
      <w:r w:rsidRPr="009D6302">
        <w:rPr>
          <w:rFonts w:ascii="Arial" w:hAnsi="Arial" w:cs="Arial"/>
          <w:sz w:val="24"/>
          <w:szCs w:val="24"/>
        </w:rPr>
        <w:t>By post to:</w:t>
      </w:r>
      <w:r w:rsidRPr="009D6302">
        <w:rPr>
          <w:rFonts w:ascii="Arial" w:hAnsi="Arial" w:cs="Arial"/>
          <w:sz w:val="24"/>
          <w:szCs w:val="24"/>
        </w:rPr>
        <w:tab/>
      </w:r>
      <w:r w:rsidR="00D37F3F">
        <w:rPr>
          <w:rFonts w:ascii="Arial" w:hAnsi="Arial" w:cs="Arial"/>
          <w:sz w:val="24"/>
          <w:szCs w:val="24"/>
        </w:rPr>
        <w:tab/>
        <w:t xml:space="preserve">       </w:t>
      </w:r>
      <w:r w:rsidRPr="009D6302">
        <w:rPr>
          <w:rFonts w:ascii="Arial" w:hAnsi="Arial" w:cs="Arial"/>
          <w:sz w:val="24"/>
          <w:szCs w:val="24"/>
        </w:rPr>
        <w:t>Head of Pensions</w:t>
      </w:r>
    </w:p>
    <w:p w14:paraId="3A92D279" w14:textId="0DFCC205"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Pensions Service</w:t>
      </w:r>
    </w:p>
    <w:p w14:paraId="2DA12CFF" w14:textId="0E6CA9A9" w:rsidR="007622E6"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7622E6" w:rsidRPr="009D6302">
        <w:rPr>
          <w:rFonts w:ascii="Arial" w:hAnsi="Arial" w:cs="Arial"/>
          <w:sz w:val="24"/>
          <w:szCs w:val="24"/>
        </w:rPr>
        <w:t>West Northamptonshire Council</w:t>
      </w:r>
    </w:p>
    <w:p w14:paraId="1B47FF97" w14:textId="1CB1C355"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One Angel Square</w:t>
      </w:r>
    </w:p>
    <w:p w14:paraId="34250C3D" w14:textId="1C4C34DA" w:rsidR="007622E6"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7622E6" w:rsidRPr="009D6302">
        <w:rPr>
          <w:rStyle w:val="normaltextrun"/>
          <w:rFonts w:ascii="Arial" w:hAnsi="Arial" w:cs="Arial"/>
        </w:rPr>
        <w:t>Angel Street</w:t>
      </w:r>
    </w:p>
    <w:p w14:paraId="0C534579" w14:textId="1BFD7E1E" w:rsidR="007622E6" w:rsidRPr="009D6302" w:rsidRDefault="00D37F3F" w:rsidP="006752D8">
      <w:pPr>
        <w:pStyle w:val="paragraph"/>
        <w:spacing w:before="0" w:beforeAutospacing="0" w:after="0" w:afterAutospacing="0"/>
        <w:ind w:left="720" w:firstLine="720"/>
        <w:textAlignment w:val="baseline"/>
        <w:rPr>
          <w:rFonts w:ascii="Arial" w:hAnsi="Arial" w:cs="Arial"/>
          <w:sz w:val="28"/>
          <w:szCs w:val="28"/>
        </w:rPr>
      </w:pPr>
      <w:r>
        <w:rPr>
          <w:rStyle w:val="normaltextrun"/>
          <w:rFonts w:ascii="Arial" w:hAnsi="Arial" w:cs="Arial"/>
        </w:rPr>
        <w:t xml:space="preserve">                  </w:t>
      </w:r>
      <w:r w:rsidR="007622E6" w:rsidRPr="009D6302">
        <w:rPr>
          <w:rStyle w:val="normaltextrun"/>
          <w:rFonts w:ascii="Arial" w:hAnsi="Arial" w:cs="Arial"/>
        </w:rPr>
        <w:t>Northampton</w:t>
      </w:r>
    </w:p>
    <w:p w14:paraId="4953190A" w14:textId="700A4C86" w:rsidR="00575E6A" w:rsidRPr="009D6302" w:rsidRDefault="00D37F3F" w:rsidP="00140DD3">
      <w:pPr>
        <w:pStyle w:val="paragraph"/>
        <w:spacing w:before="0" w:beforeAutospacing="0" w:after="0" w:afterAutospacing="0"/>
        <w:ind w:left="720" w:firstLine="720"/>
        <w:textAlignment w:val="baseline"/>
        <w:rPr>
          <w:rFonts w:ascii="Arial" w:eastAsiaTheme="minorHAnsi" w:hAnsi="Arial" w:cs="Arial"/>
          <w:lang w:eastAsia="en-US"/>
        </w:rPr>
      </w:pPr>
      <w:r>
        <w:rPr>
          <w:rFonts w:ascii="Arial" w:eastAsiaTheme="minorHAnsi" w:hAnsi="Arial" w:cs="Arial"/>
          <w:lang w:eastAsia="en-US"/>
        </w:rPr>
        <w:t xml:space="preserve">                  </w:t>
      </w:r>
      <w:r w:rsidR="007622E6" w:rsidRPr="009D6302">
        <w:rPr>
          <w:rFonts w:ascii="Arial" w:eastAsiaTheme="minorHAnsi" w:hAnsi="Arial" w:cs="Arial"/>
          <w:lang w:eastAsia="en-US"/>
        </w:rPr>
        <w:t>NN1 1ED </w:t>
      </w:r>
    </w:p>
    <w:p w14:paraId="55508C65" w14:textId="77777777" w:rsidR="007E5FAC" w:rsidRDefault="007E5FAC" w:rsidP="006752D8">
      <w:pPr>
        <w:spacing w:after="0" w:line="240" w:lineRule="auto"/>
        <w:ind w:left="11" w:hanging="720"/>
        <w:rPr>
          <w:rFonts w:ascii="Arial" w:hAnsi="Arial" w:cs="Arial"/>
          <w:sz w:val="24"/>
          <w:szCs w:val="24"/>
        </w:rPr>
      </w:pPr>
    </w:p>
    <w:p w14:paraId="35E69CE6" w14:textId="286567EC" w:rsidR="007841AE" w:rsidRDefault="0034580F" w:rsidP="006752D8">
      <w:pPr>
        <w:spacing w:after="0" w:line="240" w:lineRule="auto"/>
        <w:ind w:left="11" w:hanging="720"/>
        <w:rPr>
          <w:rFonts w:ascii="Arial" w:hAnsi="Arial" w:cs="Arial"/>
          <w:color w:val="244D7A"/>
          <w:sz w:val="24"/>
          <w:szCs w:val="24"/>
        </w:rPr>
      </w:pPr>
      <w:r w:rsidRPr="00524E83">
        <w:rPr>
          <w:rFonts w:ascii="Arial" w:hAnsi="Arial" w:cs="Arial"/>
          <w:sz w:val="24"/>
          <w:szCs w:val="24"/>
        </w:rPr>
        <w:t>9.2</w:t>
      </w:r>
      <w:r w:rsidR="002C6FDB">
        <w:rPr>
          <w:rFonts w:ascii="Arial" w:hAnsi="Arial" w:cs="Arial"/>
          <w:b/>
          <w:bCs/>
          <w:color w:val="244D7A"/>
          <w:sz w:val="24"/>
          <w:szCs w:val="24"/>
        </w:rPr>
        <w:tab/>
      </w:r>
      <w:r w:rsidR="002C6FDB" w:rsidRPr="00524E83">
        <w:rPr>
          <w:rFonts w:ascii="Arial" w:hAnsi="Arial" w:cs="Arial"/>
          <w:b/>
          <w:bCs/>
          <w:sz w:val="24"/>
          <w:szCs w:val="24"/>
        </w:rPr>
        <w:t>Employers</w:t>
      </w:r>
      <w:r w:rsidR="0065197D">
        <w:rPr>
          <w:rFonts w:ascii="Arial" w:hAnsi="Arial" w:cs="Arial"/>
          <w:sz w:val="24"/>
          <w:szCs w:val="24"/>
        </w:rPr>
        <w:t xml:space="preserve"> </w:t>
      </w:r>
      <w:r w:rsidR="002C6FDB" w:rsidRPr="00524E83">
        <w:rPr>
          <w:rFonts w:ascii="Arial" w:hAnsi="Arial" w:cs="Arial"/>
          <w:sz w:val="24"/>
          <w:szCs w:val="24"/>
        </w:rPr>
        <w:t>can raise a complaint</w:t>
      </w:r>
      <w:r w:rsidR="0065197D">
        <w:rPr>
          <w:rFonts w:ascii="Arial" w:hAnsi="Arial" w:cs="Arial"/>
          <w:sz w:val="24"/>
          <w:szCs w:val="24"/>
        </w:rPr>
        <w:t xml:space="preserve"> in</w:t>
      </w:r>
      <w:r w:rsidR="007C0AD0" w:rsidRPr="00524E83">
        <w:rPr>
          <w:rFonts w:ascii="Arial" w:hAnsi="Arial" w:cs="Arial"/>
          <w:sz w:val="24"/>
          <w:szCs w:val="24"/>
        </w:rPr>
        <w:t xml:space="preserve"> one of two ways:</w:t>
      </w:r>
    </w:p>
    <w:p w14:paraId="37BA2764" w14:textId="77777777" w:rsidR="007841AE" w:rsidRDefault="007841AE" w:rsidP="006752D8">
      <w:pPr>
        <w:spacing w:after="0" w:line="240" w:lineRule="auto"/>
        <w:ind w:left="11" w:hanging="720"/>
        <w:rPr>
          <w:rFonts w:ascii="Arial" w:hAnsi="Arial" w:cs="Arial"/>
          <w:color w:val="244D7A"/>
          <w:sz w:val="24"/>
          <w:szCs w:val="24"/>
        </w:rPr>
      </w:pPr>
    </w:p>
    <w:p w14:paraId="28DED74A" w14:textId="54E030BA" w:rsidR="007C0AD0" w:rsidRDefault="007C0AD0" w:rsidP="006752D8">
      <w:pPr>
        <w:spacing w:after="0" w:line="240" w:lineRule="auto"/>
        <w:ind w:left="11" w:hanging="720"/>
        <w:rPr>
          <w:rFonts w:ascii="Arial" w:hAnsi="Arial" w:cs="Arial"/>
          <w:color w:val="244D7A"/>
          <w:sz w:val="24"/>
          <w:szCs w:val="24"/>
        </w:rPr>
      </w:pPr>
      <w:r w:rsidRPr="00524E83">
        <w:rPr>
          <w:rFonts w:ascii="Arial" w:hAnsi="Arial" w:cs="Arial"/>
          <w:color w:val="244D7A"/>
          <w:sz w:val="24"/>
          <w:szCs w:val="24"/>
        </w:rPr>
        <w:tab/>
      </w:r>
      <w:r w:rsidRPr="00524E83">
        <w:rPr>
          <w:rFonts w:ascii="Arial" w:hAnsi="Arial" w:cs="Arial"/>
          <w:sz w:val="24"/>
          <w:szCs w:val="24"/>
        </w:rPr>
        <w:t xml:space="preserve">By email to: </w:t>
      </w:r>
      <w:r w:rsidR="006B0454">
        <w:rPr>
          <w:rFonts w:ascii="Arial" w:hAnsi="Arial" w:cs="Arial"/>
          <w:sz w:val="24"/>
          <w:szCs w:val="24"/>
        </w:rPr>
        <w:t xml:space="preserve"> </w:t>
      </w:r>
      <w:r w:rsidR="00D37F3F">
        <w:rPr>
          <w:rFonts w:ascii="Arial" w:hAnsi="Arial" w:cs="Arial"/>
          <w:sz w:val="24"/>
          <w:szCs w:val="24"/>
        </w:rPr>
        <w:t xml:space="preserve">                  </w:t>
      </w:r>
      <w:hyperlink r:id="rId17" w:history="1">
        <w:r w:rsidR="00D37F3F" w:rsidRPr="00524E83">
          <w:rPr>
            <w:rStyle w:val="Hyperlink"/>
            <w:rFonts w:ascii="Arial" w:hAnsi="Arial" w:cs="Arial"/>
            <w:sz w:val="24"/>
            <w:szCs w:val="24"/>
          </w:rPr>
          <w:t>penemployers@westnorthants.gov.uk</w:t>
        </w:r>
      </w:hyperlink>
      <w:r w:rsidRPr="00524E83">
        <w:rPr>
          <w:rFonts w:ascii="Arial" w:hAnsi="Arial" w:cs="Arial"/>
          <w:color w:val="244D7A"/>
          <w:sz w:val="24"/>
          <w:szCs w:val="24"/>
        </w:rPr>
        <w:t xml:space="preserve"> </w:t>
      </w:r>
    </w:p>
    <w:p w14:paraId="7CD06BB2" w14:textId="77777777" w:rsidR="000A4EE2" w:rsidRPr="00524E83" w:rsidRDefault="000A4EE2" w:rsidP="00524E83">
      <w:pPr>
        <w:spacing w:after="0" w:line="240" w:lineRule="auto"/>
        <w:ind w:left="11" w:hanging="720"/>
        <w:rPr>
          <w:rFonts w:ascii="Arial" w:hAnsi="Arial" w:cs="Arial"/>
          <w:color w:val="244D7A"/>
          <w:sz w:val="24"/>
          <w:szCs w:val="24"/>
        </w:rPr>
      </w:pPr>
    </w:p>
    <w:p w14:paraId="204BEC25" w14:textId="2E4796DE" w:rsidR="006B0454" w:rsidRPr="009D6302" w:rsidRDefault="007C0AD0" w:rsidP="00524E83">
      <w:pPr>
        <w:spacing w:after="0" w:line="240" w:lineRule="auto"/>
        <w:ind w:hanging="284"/>
        <w:rPr>
          <w:rFonts w:ascii="Arial" w:hAnsi="Arial" w:cs="Arial"/>
          <w:sz w:val="24"/>
          <w:szCs w:val="24"/>
        </w:rPr>
      </w:pPr>
      <w:r w:rsidRPr="00524E83">
        <w:rPr>
          <w:rFonts w:ascii="Arial" w:hAnsi="Arial" w:cs="Arial"/>
          <w:color w:val="244D7A"/>
          <w:sz w:val="24"/>
          <w:szCs w:val="24"/>
        </w:rPr>
        <w:tab/>
      </w:r>
      <w:r w:rsidRPr="00524E83">
        <w:rPr>
          <w:rFonts w:ascii="Arial" w:hAnsi="Arial" w:cs="Arial"/>
          <w:sz w:val="24"/>
          <w:szCs w:val="24"/>
        </w:rPr>
        <w:t>By post to</w:t>
      </w:r>
      <w:r w:rsidR="006B0454" w:rsidRPr="00524E83">
        <w:rPr>
          <w:rFonts w:ascii="Arial" w:hAnsi="Arial" w:cs="Arial"/>
          <w:sz w:val="24"/>
          <w:szCs w:val="24"/>
        </w:rPr>
        <w:t>:</w:t>
      </w:r>
      <w:r w:rsidR="006B0454" w:rsidRPr="00524E83">
        <w:rPr>
          <w:rFonts w:ascii="Arial" w:hAnsi="Arial" w:cs="Arial"/>
          <w:b/>
          <w:bCs/>
          <w:sz w:val="24"/>
          <w:szCs w:val="24"/>
        </w:rPr>
        <w:t xml:space="preserve"> </w:t>
      </w:r>
      <w:r w:rsidR="00D37F3F">
        <w:rPr>
          <w:rFonts w:ascii="Arial" w:hAnsi="Arial" w:cs="Arial"/>
          <w:b/>
          <w:bCs/>
          <w:sz w:val="24"/>
          <w:szCs w:val="24"/>
        </w:rPr>
        <w:t xml:space="preserve">                </w:t>
      </w:r>
      <w:r w:rsidR="00D37F3F">
        <w:rPr>
          <w:rFonts w:ascii="Arial" w:hAnsi="Arial" w:cs="Arial"/>
          <w:b/>
          <w:bCs/>
          <w:color w:val="244D7A"/>
          <w:sz w:val="24"/>
          <w:szCs w:val="24"/>
        </w:rPr>
        <w:t xml:space="preserve">   </w:t>
      </w:r>
      <w:r w:rsidR="006801BC">
        <w:rPr>
          <w:rFonts w:ascii="Arial" w:hAnsi="Arial" w:cs="Arial"/>
          <w:b/>
          <w:bCs/>
          <w:color w:val="244D7A"/>
          <w:sz w:val="24"/>
          <w:szCs w:val="24"/>
        </w:rPr>
        <w:t xml:space="preserve"> </w:t>
      </w:r>
      <w:r w:rsidR="00D37F3F">
        <w:rPr>
          <w:rFonts w:ascii="Arial" w:hAnsi="Arial" w:cs="Arial"/>
          <w:b/>
          <w:bCs/>
          <w:color w:val="244D7A"/>
          <w:sz w:val="24"/>
          <w:szCs w:val="24"/>
        </w:rPr>
        <w:t xml:space="preserve"> </w:t>
      </w:r>
      <w:r w:rsidR="006B0454" w:rsidRPr="009D6302">
        <w:rPr>
          <w:rFonts w:ascii="Arial" w:hAnsi="Arial" w:cs="Arial"/>
          <w:sz w:val="24"/>
          <w:szCs w:val="24"/>
        </w:rPr>
        <w:t>Head of Pensions</w:t>
      </w:r>
    </w:p>
    <w:p w14:paraId="1BAEFE24" w14:textId="6ABAA199"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Pensions Service</w:t>
      </w:r>
    </w:p>
    <w:p w14:paraId="2358757C" w14:textId="61809FB0" w:rsidR="006B0454" w:rsidRPr="009D6302" w:rsidRDefault="00D37F3F" w:rsidP="006752D8">
      <w:pPr>
        <w:spacing w:after="0" w:line="240" w:lineRule="auto"/>
        <w:ind w:left="720" w:firstLine="720"/>
        <w:rPr>
          <w:rFonts w:ascii="Arial" w:hAnsi="Arial" w:cs="Arial"/>
          <w:sz w:val="24"/>
          <w:szCs w:val="24"/>
        </w:rPr>
      </w:pPr>
      <w:r>
        <w:rPr>
          <w:rFonts w:ascii="Arial" w:hAnsi="Arial" w:cs="Arial"/>
          <w:sz w:val="24"/>
          <w:szCs w:val="24"/>
        </w:rPr>
        <w:t xml:space="preserve">                 </w:t>
      </w:r>
      <w:r w:rsidR="006B0454" w:rsidRPr="009D6302">
        <w:rPr>
          <w:rFonts w:ascii="Arial" w:hAnsi="Arial" w:cs="Arial"/>
          <w:sz w:val="24"/>
          <w:szCs w:val="24"/>
        </w:rPr>
        <w:t>West Northamptonshire Council</w:t>
      </w:r>
    </w:p>
    <w:p w14:paraId="139FD7B0" w14:textId="463B9E81"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One Angel Square</w:t>
      </w:r>
    </w:p>
    <w:p w14:paraId="762232E8" w14:textId="1CA0D77D" w:rsidR="006B0454" w:rsidRPr="009D6302"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Angel Street</w:t>
      </w:r>
    </w:p>
    <w:p w14:paraId="1907E26C" w14:textId="5FB419A5" w:rsidR="006B0454"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 xml:space="preserve">                 </w:t>
      </w:r>
      <w:r w:rsidR="006B0454" w:rsidRPr="009D6302">
        <w:rPr>
          <w:rStyle w:val="normaltextrun"/>
          <w:rFonts w:ascii="Arial" w:hAnsi="Arial" w:cs="Arial"/>
        </w:rPr>
        <w:t>Northampton</w:t>
      </w:r>
    </w:p>
    <w:p w14:paraId="06FC759B" w14:textId="77777777" w:rsidR="002004E5" w:rsidRDefault="00D37F3F" w:rsidP="006752D8">
      <w:pPr>
        <w:pStyle w:val="paragraph"/>
        <w:spacing w:before="0" w:beforeAutospacing="0" w:after="0" w:afterAutospacing="0"/>
        <w:ind w:left="720" w:firstLine="720"/>
        <w:textAlignment w:val="baseline"/>
        <w:rPr>
          <w:rStyle w:val="normaltextrun"/>
          <w:rFonts w:ascii="Arial" w:hAnsi="Arial" w:cs="Arial"/>
        </w:rPr>
      </w:pPr>
      <w:r>
        <w:rPr>
          <w:rStyle w:val="normaltextrun"/>
          <w:rFonts w:ascii="Arial" w:hAnsi="Arial" w:cs="Arial"/>
        </w:rPr>
        <w:tab/>
        <w:t xml:space="preserve">      NN1 1ED</w:t>
      </w:r>
    </w:p>
    <w:p w14:paraId="0872D978" w14:textId="77777777" w:rsidR="007841AE" w:rsidRDefault="007841AE" w:rsidP="006752D8">
      <w:pPr>
        <w:pStyle w:val="paragraph"/>
        <w:spacing w:before="0" w:beforeAutospacing="0" w:after="0" w:afterAutospacing="0"/>
        <w:ind w:left="720" w:firstLine="720"/>
        <w:textAlignment w:val="baseline"/>
        <w:rPr>
          <w:rStyle w:val="normaltextrun"/>
          <w:rFonts w:ascii="Arial" w:hAnsi="Arial" w:cs="Arial"/>
        </w:rPr>
      </w:pPr>
    </w:p>
    <w:p w14:paraId="06AF4037" w14:textId="6418D6A4" w:rsidR="00E438B1" w:rsidRDefault="0034580F" w:rsidP="00524E83">
      <w:pPr>
        <w:pStyle w:val="Heading1"/>
        <w:numPr>
          <w:ilvl w:val="0"/>
          <w:numId w:val="37"/>
        </w:numPr>
        <w:spacing w:before="0" w:line="240" w:lineRule="auto"/>
        <w:ind w:left="0" w:hanging="709"/>
        <w:rPr>
          <w:rFonts w:ascii="Arial" w:hAnsi="Arial" w:cs="Arial"/>
          <w:b/>
          <w:bCs/>
          <w:sz w:val="24"/>
          <w:szCs w:val="24"/>
        </w:rPr>
      </w:pPr>
      <w:bookmarkStart w:id="11" w:name="_Toc229037708"/>
      <w:r w:rsidRPr="00524E83">
        <w:rPr>
          <w:rFonts w:ascii="Arial" w:hAnsi="Arial" w:cs="Arial"/>
          <w:b/>
          <w:bCs/>
          <w:sz w:val="24"/>
          <w:szCs w:val="24"/>
        </w:rPr>
        <w:lastRenderedPageBreak/>
        <w:t>Should</w:t>
      </w:r>
      <w:r w:rsidR="00C475BC" w:rsidRPr="00524E83">
        <w:rPr>
          <w:rFonts w:ascii="Arial" w:hAnsi="Arial" w:cs="Arial"/>
          <w:b/>
          <w:bCs/>
          <w:sz w:val="24"/>
          <w:szCs w:val="24"/>
        </w:rPr>
        <w:t xml:space="preserve"> you remain dissatisfied</w:t>
      </w:r>
      <w:bookmarkEnd w:id="11"/>
    </w:p>
    <w:p w14:paraId="3749918B" w14:textId="77777777" w:rsidR="007841AE" w:rsidRPr="00524E83" w:rsidRDefault="007841AE" w:rsidP="00524E83">
      <w:pPr>
        <w:pStyle w:val="ListParagraph"/>
        <w:spacing w:after="0" w:line="240" w:lineRule="auto"/>
        <w:ind w:left="-1"/>
      </w:pPr>
    </w:p>
    <w:p w14:paraId="6C777B60" w14:textId="6033ABFD" w:rsidR="007841AE" w:rsidRDefault="0034580F" w:rsidP="007841AE">
      <w:pPr>
        <w:spacing w:after="0" w:line="240" w:lineRule="auto"/>
        <w:ind w:hanging="709"/>
        <w:rPr>
          <w:rFonts w:ascii="Arial" w:hAnsi="Arial" w:cs="Arial"/>
          <w:sz w:val="24"/>
          <w:szCs w:val="24"/>
        </w:rPr>
      </w:pPr>
      <w:r w:rsidRPr="00524E83">
        <w:rPr>
          <w:rFonts w:ascii="Arial" w:hAnsi="Arial" w:cs="Arial"/>
          <w:sz w:val="24"/>
          <w:szCs w:val="24"/>
        </w:rPr>
        <w:t>10.1</w:t>
      </w:r>
      <w:r w:rsidRPr="00524E83">
        <w:rPr>
          <w:rFonts w:ascii="Arial" w:hAnsi="Arial" w:cs="Arial"/>
          <w:sz w:val="24"/>
          <w:szCs w:val="24"/>
        </w:rPr>
        <w:tab/>
      </w:r>
      <w:r w:rsidR="00D2218D" w:rsidRPr="00524E83">
        <w:rPr>
          <w:rFonts w:ascii="Arial" w:hAnsi="Arial" w:cs="Arial"/>
          <w:sz w:val="24"/>
          <w:szCs w:val="24"/>
        </w:rPr>
        <w:t xml:space="preserve">Should a member </w:t>
      </w:r>
      <w:r w:rsidR="00B51460" w:rsidRPr="00524E83">
        <w:rPr>
          <w:rFonts w:ascii="Arial" w:hAnsi="Arial" w:cs="Arial"/>
          <w:sz w:val="24"/>
          <w:szCs w:val="24"/>
        </w:rPr>
        <w:t xml:space="preserve">or employer not be satisfied by the outcome of the informal process </w:t>
      </w:r>
      <w:r w:rsidR="0075452D" w:rsidRPr="00524E83">
        <w:rPr>
          <w:rFonts w:ascii="Arial" w:hAnsi="Arial" w:cs="Arial"/>
          <w:sz w:val="24"/>
          <w:szCs w:val="24"/>
        </w:rPr>
        <w:t xml:space="preserve">the Internal Dispute Resolution Procedure </w:t>
      </w:r>
      <w:r w:rsidR="009D70E0">
        <w:rPr>
          <w:rFonts w:ascii="Arial" w:hAnsi="Arial" w:cs="Arial"/>
          <w:sz w:val="24"/>
          <w:szCs w:val="24"/>
        </w:rPr>
        <w:t xml:space="preserve">(IDRP) </w:t>
      </w:r>
      <w:r w:rsidR="0075452D" w:rsidRPr="00524E83">
        <w:rPr>
          <w:rFonts w:ascii="Arial" w:hAnsi="Arial" w:cs="Arial"/>
          <w:sz w:val="24"/>
          <w:szCs w:val="24"/>
        </w:rPr>
        <w:t xml:space="preserve">can be followed. </w:t>
      </w:r>
    </w:p>
    <w:p w14:paraId="720E7E87" w14:textId="4A6053B1" w:rsidR="002004E5" w:rsidRPr="00524E83" w:rsidRDefault="00D37F3F" w:rsidP="00524E83">
      <w:pPr>
        <w:spacing w:after="0" w:line="240" w:lineRule="auto"/>
        <w:ind w:hanging="709"/>
        <w:rPr>
          <w:rFonts w:ascii="Arial" w:hAnsi="Arial" w:cs="Arial"/>
          <w:sz w:val="24"/>
          <w:szCs w:val="24"/>
        </w:rPr>
      </w:pPr>
      <w:r w:rsidRPr="00524E83">
        <w:rPr>
          <w:rFonts w:ascii="Arial" w:hAnsi="Arial" w:cs="Arial"/>
          <w:sz w:val="24"/>
          <w:szCs w:val="24"/>
        </w:rPr>
        <w:t xml:space="preserve">            </w:t>
      </w:r>
    </w:p>
    <w:p w14:paraId="582C1EC3" w14:textId="4F272E54" w:rsidR="00C71480" w:rsidRDefault="0034580F" w:rsidP="006752D8">
      <w:pPr>
        <w:spacing w:after="0" w:line="240" w:lineRule="auto"/>
        <w:ind w:left="11" w:hanging="720"/>
        <w:rPr>
          <w:rFonts w:ascii="Arial" w:hAnsi="Arial" w:cs="Arial"/>
          <w:sz w:val="24"/>
          <w:szCs w:val="24"/>
        </w:rPr>
      </w:pPr>
      <w:r w:rsidRPr="00524E83">
        <w:rPr>
          <w:rFonts w:ascii="Arial" w:hAnsi="Arial" w:cs="Arial"/>
          <w:sz w:val="24"/>
          <w:szCs w:val="24"/>
        </w:rPr>
        <w:t xml:space="preserve">10.2 </w:t>
      </w:r>
      <w:r w:rsidRPr="00524E83">
        <w:rPr>
          <w:rFonts w:ascii="Arial" w:hAnsi="Arial" w:cs="Arial"/>
          <w:sz w:val="24"/>
          <w:szCs w:val="24"/>
        </w:rPr>
        <w:tab/>
      </w:r>
      <w:r w:rsidR="00397F50" w:rsidRPr="00524E83">
        <w:rPr>
          <w:rFonts w:ascii="Arial" w:hAnsi="Arial" w:cs="Arial"/>
          <w:sz w:val="24"/>
          <w:szCs w:val="24"/>
        </w:rPr>
        <w:t xml:space="preserve">The informal </w:t>
      </w:r>
      <w:r w:rsidR="006E052E" w:rsidRPr="00524E83">
        <w:rPr>
          <w:rFonts w:ascii="Arial" w:hAnsi="Arial" w:cs="Arial"/>
          <w:sz w:val="24"/>
          <w:szCs w:val="24"/>
        </w:rPr>
        <w:t>complaints</w:t>
      </w:r>
      <w:r w:rsidR="00C71480" w:rsidRPr="00524E83">
        <w:rPr>
          <w:rFonts w:ascii="Arial" w:hAnsi="Arial" w:cs="Arial"/>
          <w:sz w:val="24"/>
          <w:szCs w:val="24"/>
        </w:rPr>
        <w:t xml:space="preserve"> process must be exhausted before an IDRP application can be considered.</w:t>
      </w:r>
    </w:p>
    <w:p w14:paraId="6C17FCFB" w14:textId="77777777" w:rsidR="007841AE" w:rsidRPr="00524E83" w:rsidRDefault="007841AE" w:rsidP="00524E83">
      <w:pPr>
        <w:spacing w:after="0" w:line="240" w:lineRule="auto"/>
        <w:ind w:left="11" w:hanging="720"/>
        <w:rPr>
          <w:rFonts w:ascii="Arial" w:hAnsi="Arial" w:cs="Arial"/>
          <w:sz w:val="24"/>
          <w:szCs w:val="24"/>
        </w:rPr>
      </w:pPr>
    </w:p>
    <w:p w14:paraId="2BC6DC4C" w14:textId="5F5814A5" w:rsidR="004F2B61" w:rsidRPr="00524E83" w:rsidRDefault="00542A3B" w:rsidP="00524E83">
      <w:pPr>
        <w:pStyle w:val="ListParagraph"/>
        <w:numPr>
          <w:ilvl w:val="1"/>
          <w:numId w:val="37"/>
        </w:numPr>
        <w:spacing w:after="0" w:line="240" w:lineRule="auto"/>
        <w:ind w:left="0" w:hanging="709"/>
        <w:rPr>
          <w:rFonts w:ascii="Arial" w:hAnsi="Arial" w:cs="Arial"/>
          <w:sz w:val="24"/>
          <w:szCs w:val="24"/>
        </w:rPr>
      </w:pPr>
      <w:r w:rsidRPr="00524E83">
        <w:rPr>
          <w:rFonts w:ascii="Arial" w:hAnsi="Arial" w:cs="Arial"/>
          <w:sz w:val="24"/>
          <w:szCs w:val="24"/>
        </w:rPr>
        <w:t xml:space="preserve">Details of the IDRP can be located </w:t>
      </w:r>
      <w:hyperlink r:id="rId18" w:history="1">
        <w:r w:rsidRPr="00524E83">
          <w:rPr>
            <w:rFonts w:ascii="Arial" w:hAnsi="Arial" w:cs="Arial"/>
            <w:color w:val="0000FF"/>
            <w:sz w:val="24"/>
            <w:szCs w:val="24"/>
            <w:u w:val="single"/>
          </w:rPr>
          <w:t>here</w:t>
        </w:r>
      </w:hyperlink>
      <w:r w:rsidRPr="00524E83">
        <w:rPr>
          <w:rFonts w:ascii="Arial" w:hAnsi="Arial" w:cs="Arial"/>
          <w:sz w:val="24"/>
          <w:szCs w:val="24"/>
        </w:rPr>
        <w:t xml:space="preserve">. </w:t>
      </w:r>
      <w:r w:rsidR="00D37F3F" w:rsidRPr="00524E83">
        <w:rPr>
          <w:rFonts w:ascii="Arial" w:hAnsi="Arial" w:cs="Arial"/>
          <w:sz w:val="24"/>
          <w:szCs w:val="24"/>
        </w:rPr>
        <w:t xml:space="preserve">       </w:t>
      </w:r>
    </w:p>
    <w:p w14:paraId="67FA79C9" w14:textId="77777777" w:rsidR="004F2B61" w:rsidRDefault="004F2B61" w:rsidP="004F2B61">
      <w:pPr>
        <w:spacing w:after="0" w:line="240" w:lineRule="auto"/>
        <w:rPr>
          <w:rFonts w:ascii="Arial" w:hAnsi="Arial" w:cs="Arial"/>
          <w:sz w:val="24"/>
          <w:szCs w:val="24"/>
        </w:rPr>
      </w:pPr>
    </w:p>
    <w:p w14:paraId="6B8E1EF8" w14:textId="0CEA034A" w:rsidR="00D767A3" w:rsidRPr="00DA1C94" w:rsidRDefault="004F2B61" w:rsidP="00524E83">
      <w:pPr>
        <w:tabs>
          <w:tab w:val="left" w:pos="3840"/>
        </w:tabs>
        <w:spacing w:after="0" w:line="240" w:lineRule="auto"/>
        <w:ind w:hanging="709"/>
        <w:rPr>
          <w:rFonts w:ascii="Arial" w:hAnsi="Arial" w:cs="Arial"/>
          <w:sz w:val="24"/>
          <w:szCs w:val="24"/>
        </w:rPr>
      </w:pPr>
      <w:r>
        <w:rPr>
          <w:rFonts w:ascii="Arial" w:hAnsi="Arial" w:cs="Arial"/>
          <w:sz w:val="24"/>
          <w:szCs w:val="24"/>
        </w:rPr>
        <w:t xml:space="preserve">10.4 </w:t>
      </w:r>
      <w:r>
        <w:rPr>
          <w:rFonts w:ascii="Arial" w:hAnsi="Arial" w:cs="Arial"/>
          <w:sz w:val="24"/>
          <w:szCs w:val="24"/>
        </w:rPr>
        <w:tab/>
        <w:t xml:space="preserve">Should a member remain </w:t>
      </w:r>
      <w:r w:rsidR="00D767A3">
        <w:rPr>
          <w:rFonts w:ascii="Arial" w:hAnsi="Arial" w:cs="Arial"/>
          <w:sz w:val="24"/>
          <w:szCs w:val="24"/>
        </w:rPr>
        <w:t>dissatisfied</w:t>
      </w:r>
      <w:r>
        <w:rPr>
          <w:rFonts w:ascii="Arial" w:hAnsi="Arial" w:cs="Arial"/>
          <w:sz w:val="24"/>
          <w:szCs w:val="24"/>
        </w:rPr>
        <w:t xml:space="preserve"> with a Pension Dashboard related complaint they should contact</w:t>
      </w:r>
      <w:r w:rsidR="002A3455">
        <w:rPr>
          <w:rFonts w:ascii="Arial" w:hAnsi="Arial" w:cs="Arial"/>
          <w:sz w:val="24"/>
          <w:szCs w:val="24"/>
        </w:rPr>
        <w:t xml:space="preserve"> the Money and Pensions Service </w:t>
      </w:r>
      <w:r w:rsidR="00D767A3">
        <w:rPr>
          <w:rFonts w:ascii="Arial" w:hAnsi="Arial" w:cs="Arial"/>
          <w:sz w:val="24"/>
          <w:szCs w:val="24"/>
        </w:rPr>
        <w:t>and follow their complaints process. This can be located</w:t>
      </w:r>
      <w:r w:rsidR="00D767A3" w:rsidRPr="00524E83">
        <w:rPr>
          <w:rFonts w:ascii="Arial" w:hAnsi="Arial" w:cs="Arial"/>
          <w:sz w:val="28"/>
          <w:szCs w:val="28"/>
        </w:rPr>
        <w:t xml:space="preserve"> </w:t>
      </w:r>
      <w:hyperlink r:id="rId19" w:history="1">
        <w:r w:rsidR="00D767A3" w:rsidRPr="00524E83">
          <w:rPr>
            <w:rFonts w:ascii="Arial" w:hAnsi="Arial" w:cs="Arial"/>
            <w:color w:val="0000FF"/>
            <w:sz w:val="24"/>
            <w:szCs w:val="24"/>
            <w:u w:val="single"/>
          </w:rPr>
          <w:t>here.</w:t>
        </w:r>
      </w:hyperlink>
    </w:p>
    <w:p w14:paraId="58C8C462" w14:textId="46470C7A" w:rsidR="007C0AD0" w:rsidRPr="00524E83" w:rsidRDefault="00D37F3F" w:rsidP="00524E83">
      <w:pPr>
        <w:spacing w:after="0" w:line="240" w:lineRule="auto"/>
        <w:rPr>
          <w:rFonts w:ascii="Arial" w:hAnsi="Arial" w:cs="Arial"/>
          <w:b/>
          <w:bCs/>
          <w:color w:val="244D7A"/>
          <w:sz w:val="28"/>
          <w:szCs w:val="28"/>
        </w:rPr>
      </w:pPr>
      <w:r w:rsidRPr="00524E83">
        <w:rPr>
          <w:rFonts w:ascii="Arial" w:hAnsi="Arial" w:cs="Arial"/>
          <w:sz w:val="24"/>
          <w:szCs w:val="24"/>
        </w:rPr>
        <w:t xml:space="preserve">        </w:t>
      </w:r>
    </w:p>
    <w:p w14:paraId="1751117A" w14:textId="77777777" w:rsidR="006C59A4" w:rsidRPr="009D6302" w:rsidRDefault="006C59A4" w:rsidP="00524E83">
      <w:pPr>
        <w:spacing w:after="0" w:line="240" w:lineRule="auto"/>
        <w:ind w:left="11" w:hanging="720"/>
        <w:rPr>
          <w:rFonts w:ascii="Arial" w:hAnsi="Arial" w:cs="Arial"/>
          <w:sz w:val="24"/>
          <w:szCs w:val="24"/>
        </w:rPr>
      </w:pPr>
    </w:p>
    <w:p w14:paraId="7A622B2E" w14:textId="1ED043A0" w:rsidR="00AC5532" w:rsidRPr="009D6302" w:rsidRDefault="00AC5532" w:rsidP="00524E83">
      <w:pPr>
        <w:spacing w:after="0" w:line="240" w:lineRule="auto"/>
        <w:rPr>
          <w:b/>
          <w:iCs/>
          <w:color w:val="61207F"/>
          <w:u w:val="single"/>
        </w:rPr>
      </w:pPr>
    </w:p>
    <w:sectPr w:rsidR="00AC5532" w:rsidRPr="009D6302" w:rsidSect="00A879A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F93E" w14:textId="77777777" w:rsidR="00382FDB" w:rsidRDefault="00382FDB" w:rsidP="00AC5532">
      <w:pPr>
        <w:spacing w:after="0" w:line="240" w:lineRule="auto"/>
      </w:pPr>
      <w:r>
        <w:separator/>
      </w:r>
    </w:p>
  </w:endnote>
  <w:endnote w:type="continuationSeparator" w:id="0">
    <w:p w14:paraId="46E6C860" w14:textId="77777777" w:rsidR="00382FDB" w:rsidRDefault="00382FDB" w:rsidP="00AC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ec4af0d-4518-464d-8c11-0689"/>
  <w:p w14:paraId="79012344" w14:textId="77777777" w:rsidR="00AC5532" w:rsidRDefault="00AC5532">
    <w:pPr>
      <w:pStyle w:val="DocID"/>
    </w:pPr>
    <w:r>
      <w:fldChar w:fldCharType="begin"/>
    </w:r>
    <w:r>
      <w:instrText xml:space="preserve">  DOCPROPERTY "CUS_DocIDChunk0" </w:instrText>
    </w:r>
    <w:r>
      <w:fldChar w:fldCharType="separate"/>
    </w:r>
    <w:r>
      <w:rPr>
        <w:noProof/>
      </w:rPr>
      <w:t>1466541470\1\EUROPE</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24"/>
      <w:docPartObj>
        <w:docPartGallery w:val="Page Numbers (Bottom of Page)"/>
        <w:docPartUnique/>
      </w:docPartObj>
    </w:sdtPr>
    <w:sdtEndPr>
      <w:rPr>
        <w:noProof/>
      </w:rPr>
    </w:sdtEndPr>
    <w:sdtContent>
      <w:p w14:paraId="1366E7DC" w14:textId="2D01B881" w:rsidR="00910407" w:rsidRDefault="00910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1964AB" w14:textId="7E3A088C" w:rsidR="00AC5532" w:rsidRDefault="00AC553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24F" w14:textId="1FF04C9F" w:rsidR="00910407" w:rsidRDefault="00910407">
    <w:pPr>
      <w:pStyle w:val="Footer"/>
      <w:jc w:val="right"/>
    </w:pPr>
  </w:p>
  <w:p w14:paraId="2985ED30" w14:textId="1DE71070" w:rsidR="00AC5532" w:rsidRDefault="00AC553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803" w14:textId="77777777" w:rsidR="00AC5532" w:rsidRDefault="00AC5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750748"/>
      <w:docPartObj>
        <w:docPartGallery w:val="Page Numbers (Bottom of Page)"/>
        <w:docPartUnique/>
      </w:docPartObj>
    </w:sdtPr>
    <w:sdtEndPr>
      <w:rPr>
        <w:noProof/>
      </w:rPr>
    </w:sdtEndPr>
    <w:sdtContent>
      <w:p w14:paraId="4FA8C7F3" w14:textId="406BF82E" w:rsidR="00FE610D" w:rsidRDefault="00FE61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EEB39D" w14:textId="77777777" w:rsidR="00AC5532" w:rsidRDefault="00AC5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2AA" w14:textId="77777777" w:rsidR="00AC5532" w:rsidRDefault="00AC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D23B" w14:textId="77777777" w:rsidR="00382FDB" w:rsidRDefault="00382FDB" w:rsidP="00AC5532">
      <w:pPr>
        <w:spacing w:after="0" w:line="240" w:lineRule="auto"/>
      </w:pPr>
      <w:r>
        <w:separator/>
      </w:r>
    </w:p>
  </w:footnote>
  <w:footnote w:type="continuationSeparator" w:id="0">
    <w:p w14:paraId="11E33ABE" w14:textId="77777777" w:rsidR="00382FDB" w:rsidRDefault="00382FDB" w:rsidP="00AC5532">
      <w:pPr>
        <w:spacing w:after="0" w:line="240" w:lineRule="auto"/>
      </w:pPr>
      <w:r>
        <w:continuationSeparator/>
      </w:r>
    </w:p>
  </w:footnote>
  <w:footnote w:id="1">
    <w:p w14:paraId="4D73C41A" w14:textId="335838F7" w:rsidR="00BA4BDA" w:rsidRDefault="00BA4BDA">
      <w:pPr>
        <w:pStyle w:val="FootnoteText"/>
      </w:pPr>
      <w:r>
        <w:rPr>
          <w:rStyle w:val="FootnoteReference"/>
        </w:rPr>
        <w:footnoteRef/>
      </w:r>
      <w:r>
        <w:t xml:space="preserve"> A</w:t>
      </w:r>
      <w:r w:rsidR="003F16D5">
        <w:t xml:space="preserve">s defined in Schedule 1 to the </w:t>
      </w:r>
      <w:r>
        <w:t>Local Government Pension Scheme Regulations 2013</w:t>
      </w:r>
    </w:p>
  </w:footnote>
  <w:footnote w:id="2">
    <w:p w14:paraId="1C49E125" w14:textId="352DB0AB" w:rsidR="0049645B" w:rsidRDefault="0049645B">
      <w:pPr>
        <w:pStyle w:val="FootnoteText"/>
      </w:pPr>
      <w:r>
        <w:rPr>
          <w:rStyle w:val="FootnoteReference"/>
        </w:rPr>
        <w:footnoteRef/>
      </w:r>
      <w:r>
        <w:t xml:space="preserve"> As defined by Regulation 64 (1) of the Local Government Pension Scheme Regulations 2013</w:t>
      </w:r>
    </w:p>
  </w:footnote>
  <w:footnote w:id="3">
    <w:p w14:paraId="7E04C292" w14:textId="48A83912" w:rsidR="00F15FB3" w:rsidRDefault="00F15FB3">
      <w:pPr>
        <w:pStyle w:val="FootnoteText"/>
      </w:pPr>
      <w:r>
        <w:rPr>
          <w:rStyle w:val="FootnoteReference"/>
        </w:rPr>
        <w:footnoteRef/>
      </w:r>
      <w:r>
        <w:t xml:space="preserve"> As defined by Regulation 64 (8) of the Local Government Pension Scheme Regulations 2013</w:t>
      </w:r>
    </w:p>
  </w:footnote>
  <w:footnote w:id="4">
    <w:p w14:paraId="2383A37E" w14:textId="6B4B7C37" w:rsidR="00F15FB3" w:rsidRDefault="00F15FB3">
      <w:pPr>
        <w:pStyle w:val="FootnoteText"/>
      </w:pPr>
      <w:r>
        <w:rPr>
          <w:rStyle w:val="FootnoteReference"/>
        </w:rPr>
        <w:footnoteRef/>
      </w:r>
      <w:r>
        <w:t xml:space="preserve"> As defined by Regulation </w:t>
      </w:r>
      <w:r w:rsidR="003F16D5">
        <w:t>64</w:t>
      </w:r>
      <w:r>
        <w:t xml:space="preserve"> (7A) of the Local Government Pension Scheme Regulations 2013</w:t>
      </w:r>
    </w:p>
  </w:footnote>
  <w:footnote w:id="5">
    <w:p w14:paraId="758FC9F1" w14:textId="2D1478CE" w:rsidR="003F16D5" w:rsidRDefault="003F16D5">
      <w:pPr>
        <w:pStyle w:val="FootnoteText"/>
      </w:pPr>
      <w:r>
        <w:rPr>
          <w:rStyle w:val="FootnoteReference"/>
        </w:rPr>
        <w:footnoteRef/>
      </w:r>
      <w:r>
        <w:t xml:space="preserve"> An arrangement under Regulation 64B of the Local Government Pension Scheme Regulations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22E7" w14:textId="77777777" w:rsidR="00AC5532" w:rsidRDefault="00382FDB">
    <w:pPr>
      <w:pStyle w:val="Header"/>
      <w:jc w:val="right"/>
    </w:pPr>
    <w:sdt>
      <w:sdtPr>
        <w:id w:val="204372147"/>
        <w:docPartObj>
          <w:docPartGallery w:val="Watermarks"/>
          <w:docPartUnique/>
        </w:docPartObj>
      </w:sdtPr>
      <w:sdtEndPr/>
      <w:sdtContent>
        <w:r>
          <w:rPr>
            <w:noProof/>
          </w:rPr>
          <w:pict w14:anchorId="44ADA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1B2CB8A" w14:textId="77777777" w:rsidR="00AC5532" w:rsidRDefault="00AC5532">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5DF3" w14:textId="77777777" w:rsidR="00AC5532" w:rsidRDefault="00AC5532">
    <w:pPr>
      <w:pStyle w:val="Header"/>
      <w:jc w:val="right"/>
    </w:pPr>
    <w:r>
      <w:rPr>
        <w:noProof/>
      </w:rPr>
      <w:drawing>
        <wp:inline distT="0" distB="0" distL="0" distR="0" wp14:anchorId="360AE185" wp14:editId="5A7A83F5">
          <wp:extent cx="1792800" cy="676800"/>
          <wp:effectExtent l="0" t="0" r="0" b="0"/>
          <wp:docPr id="1" name="Picture 1"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0EC" w14:textId="77777777" w:rsidR="00AC5532" w:rsidRDefault="00AC5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94EA" w14:textId="4464EDDE" w:rsidR="00A879AA" w:rsidRDefault="00A879AA">
    <w:pPr>
      <w:pStyle w:val="Header"/>
      <w:jc w:val="right"/>
    </w:pPr>
  </w:p>
  <w:p w14:paraId="3A26E96A" w14:textId="0592B96F" w:rsidR="00AC5532" w:rsidRDefault="00AC5532" w:rsidP="00AC553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6B7B" w14:textId="77777777" w:rsidR="00AC5532" w:rsidRDefault="00AC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7E4"/>
    <w:multiLevelType w:val="hybridMultilevel"/>
    <w:tmpl w:val="35F2E7B4"/>
    <w:lvl w:ilvl="0" w:tplc="06BA4BF0">
      <w:start w:val="1"/>
      <w:numFmt w:val="bullet"/>
      <w:lvlText w:val=""/>
      <w:lvlJc w:val="left"/>
      <w:pPr>
        <w:ind w:left="26" w:hanging="360"/>
      </w:pPr>
      <w:rPr>
        <w:rFonts w:ascii="Symbol" w:hAnsi="Symbol" w:hint="default"/>
        <w:color w:val="auto"/>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 w15:restartNumberingAfterBreak="0">
    <w:nsid w:val="0FC51E78"/>
    <w:multiLevelType w:val="hybridMultilevel"/>
    <w:tmpl w:val="10CE210E"/>
    <w:lvl w:ilvl="0" w:tplc="06BA4BF0">
      <w:start w:val="1"/>
      <w:numFmt w:val="bullet"/>
      <w:lvlText w:val=""/>
      <w:lvlJc w:val="left"/>
      <w:pPr>
        <w:ind w:left="11" w:hanging="360"/>
      </w:pPr>
      <w:rPr>
        <w:rFonts w:ascii="Symbol" w:hAnsi="Symbol" w:hint="default"/>
        <w:color w:val="auto"/>
      </w:rPr>
    </w:lvl>
    <w:lvl w:ilvl="1" w:tplc="6CEC1A0E">
      <w:numFmt w:val="bullet"/>
      <w:lvlText w:val="•"/>
      <w:lvlJc w:val="left"/>
      <w:pPr>
        <w:ind w:left="1091" w:hanging="720"/>
      </w:pPr>
      <w:rPr>
        <w:rFonts w:ascii="Arial" w:eastAsiaTheme="minorHAnsi" w:hAnsi="Arial" w:cs="Arial"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3E3201C"/>
    <w:multiLevelType w:val="multilevel"/>
    <w:tmpl w:val="49D25114"/>
    <w:lvl w:ilvl="0">
      <w:start w:val="10"/>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5B73E1D"/>
    <w:multiLevelType w:val="hybridMultilevel"/>
    <w:tmpl w:val="EE7A4D0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4" w15:restartNumberingAfterBreak="0">
    <w:nsid w:val="1A101E9C"/>
    <w:multiLevelType w:val="hybridMultilevel"/>
    <w:tmpl w:val="FDE6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45392"/>
    <w:multiLevelType w:val="hybridMultilevel"/>
    <w:tmpl w:val="B072A75C"/>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211B3796"/>
    <w:multiLevelType w:val="hybridMultilevel"/>
    <w:tmpl w:val="696E3D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22030F0E"/>
    <w:multiLevelType w:val="hybridMultilevel"/>
    <w:tmpl w:val="7A5A353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57680"/>
    <w:multiLevelType w:val="hybridMultilevel"/>
    <w:tmpl w:val="9A48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B4679"/>
    <w:multiLevelType w:val="hybridMultilevel"/>
    <w:tmpl w:val="AEC4352E"/>
    <w:lvl w:ilvl="0" w:tplc="06BA4BF0">
      <w:start w:val="1"/>
      <w:numFmt w:val="bullet"/>
      <w:lvlText w:val=""/>
      <w:lvlJc w:val="left"/>
      <w:pPr>
        <w:ind w:left="382" w:hanging="360"/>
      </w:pPr>
      <w:rPr>
        <w:rFonts w:ascii="Symbol" w:hAnsi="Symbol" w:hint="default"/>
        <w:color w:val="auto"/>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0" w15:restartNumberingAfterBreak="0">
    <w:nsid w:val="25990ED7"/>
    <w:multiLevelType w:val="hybridMultilevel"/>
    <w:tmpl w:val="83C4782E"/>
    <w:lvl w:ilvl="0" w:tplc="08090001">
      <w:start w:val="1"/>
      <w:numFmt w:val="bullet"/>
      <w:lvlText w:val=""/>
      <w:lvlJc w:val="left"/>
      <w:pPr>
        <w:ind w:left="3832" w:hanging="38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907E46"/>
    <w:multiLevelType w:val="hybridMultilevel"/>
    <w:tmpl w:val="1B5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B70BA"/>
    <w:multiLevelType w:val="multilevel"/>
    <w:tmpl w:val="5DA4D7AC"/>
    <w:lvl w:ilvl="0">
      <w:start w:val="1"/>
      <w:numFmt w:val="decimal"/>
      <w:lvlText w:val="%1."/>
      <w:lvlJc w:val="left"/>
      <w:pPr>
        <w:ind w:left="-1" w:hanging="708"/>
      </w:pPr>
      <w:rPr>
        <w:rFonts w:hint="default"/>
        <w:color w:val="244D7A"/>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13" w15:restartNumberingAfterBreak="0">
    <w:nsid w:val="2E7D375C"/>
    <w:multiLevelType w:val="hybridMultilevel"/>
    <w:tmpl w:val="00F036B4"/>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125C4"/>
    <w:multiLevelType w:val="hybridMultilevel"/>
    <w:tmpl w:val="1794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C563F"/>
    <w:multiLevelType w:val="hybridMultilevel"/>
    <w:tmpl w:val="D046BCA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D191B81"/>
    <w:multiLevelType w:val="hybridMultilevel"/>
    <w:tmpl w:val="CC66F058"/>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8" w15:restartNumberingAfterBreak="0">
    <w:nsid w:val="3FAD215B"/>
    <w:multiLevelType w:val="hybridMultilevel"/>
    <w:tmpl w:val="D3A299C2"/>
    <w:lvl w:ilvl="0" w:tplc="4DF2A296">
      <w:numFmt w:val="bullet"/>
      <w:lvlText w:val="•"/>
      <w:lvlJc w:val="left"/>
      <w:pPr>
        <w:ind w:left="3123" w:hanging="3840"/>
      </w:pPr>
      <w:rPr>
        <w:rFonts w:ascii="Arial" w:eastAsiaTheme="minorHAnsi" w:hAnsi="Arial" w:cs="Aria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9" w15:restartNumberingAfterBreak="0">
    <w:nsid w:val="3FF565E5"/>
    <w:multiLevelType w:val="hybridMultilevel"/>
    <w:tmpl w:val="99A4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45066"/>
    <w:multiLevelType w:val="hybridMultilevel"/>
    <w:tmpl w:val="52B2054A"/>
    <w:lvl w:ilvl="0" w:tplc="90F0B510">
      <w:start w:val="1"/>
      <w:numFmt w:val="bullet"/>
      <w:lvlText w:val=""/>
      <w:lvlJc w:val="left"/>
      <w:pPr>
        <w:ind w:left="-698"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420C187E"/>
    <w:multiLevelType w:val="hybridMultilevel"/>
    <w:tmpl w:val="882A2F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43CB1557"/>
    <w:multiLevelType w:val="multilevel"/>
    <w:tmpl w:val="5D8411A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cstheme="minorHAnsi" w:hint="default"/>
        <w:sz w:val="24"/>
      </w:rPr>
    </w:lvl>
    <w:lvl w:ilvl="2">
      <w:start w:val="1"/>
      <w:numFmt w:val="decimal"/>
      <w:isLgl/>
      <w:lvlText w:val="%1.%2.%3"/>
      <w:lvlJc w:val="left"/>
      <w:pPr>
        <w:ind w:left="1080" w:hanging="720"/>
      </w:pPr>
      <w:rPr>
        <w:rFonts w:cstheme="minorHAnsi" w:hint="default"/>
        <w:sz w:val="24"/>
      </w:rPr>
    </w:lvl>
    <w:lvl w:ilvl="3">
      <w:start w:val="1"/>
      <w:numFmt w:val="decimal"/>
      <w:isLgl/>
      <w:lvlText w:val="%1.%2.%3.%4"/>
      <w:lvlJc w:val="left"/>
      <w:pPr>
        <w:ind w:left="1080" w:hanging="720"/>
      </w:pPr>
      <w:rPr>
        <w:rFonts w:cstheme="minorHAnsi" w:hint="default"/>
        <w:sz w:val="24"/>
      </w:rPr>
    </w:lvl>
    <w:lvl w:ilvl="4">
      <w:start w:val="1"/>
      <w:numFmt w:val="decimal"/>
      <w:isLgl/>
      <w:lvlText w:val="%1.%2.%3.%4.%5"/>
      <w:lvlJc w:val="left"/>
      <w:pPr>
        <w:ind w:left="1440" w:hanging="1080"/>
      </w:pPr>
      <w:rPr>
        <w:rFonts w:cstheme="minorHAnsi" w:hint="default"/>
        <w:sz w:val="24"/>
      </w:rPr>
    </w:lvl>
    <w:lvl w:ilvl="5">
      <w:start w:val="1"/>
      <w:numFmt w:val="decimal"/>
      <w:isLgl/>
      <w:lvlText w:val="%1.%2.%3.%4.%5.%6"/>
      <w:lvlJc w:val="left"/>
      <w:pPr>
        <w:ind w:left="1440" w:hanging="1080"/>
      </w:pPr>
      <w:rPr>
        <w:rFonts w:cstheme="minorHAnsi" w:hint="default"/>
        <w:sz w:val="24"/>
      </w:rPr>
    </w:lvl>
    <w:lvl w:ilvl="6">
      <w:start w:val="1"/>
      <w:numFmt w:val="decimal"/>
      <w:isLgl/>
      <w:lvlText w:val="%1.%2.%3.%4.%5.%6.%7"/>
      <w:lvlJc w:val="left"/>
      <w:pPr>
        <w:ind w:left="1800" w:hanging="1440"/>
      </w:pPr>
      <w:rPr>
        <w:rFonts w:cstheme="minorHAnsi" w:hint="default"/>
        <w:sz w:val="24"/>
      </w:rPr>
    </w:lvl>
    <w:lvl w:ilvl="7">
      <w:start w:val="1"/>
      <w:numFmt w:val="decimal"/>
      <w:isLgl/>
      <w:lvlText w:val="%1.%2.%3.%4.%5.%6.%7.%8"/>
      <w:lvlJc w:val="left"/>
      <w:pPr>
        <w:ind w:left="1800" w:hanging="1440"/>
      </w:pPr>
      <w:rPr>
        <w:rFonts w:cstheme="minorHAnsi" w:hint="default"/>
        <w:sz w:val="24"/>
      </w:rPr>
    </w:lvl>
    <w:lvl w:ilvl="8">
      <w:start w:val="1"/>
      <w:numFmt w:val="decimal"/>
      <w:isLgl/>
      <w:lvlText w:val="%1.%2.%3.%4.%5.%6.%7.%8.%9"/>
      <w:lvlJc w:val="left"/>
      <w:pPr>
        <w:ind w:left="2160" w:hanging="1800"/>
      </w:pPr>
      <w:rPr>
        <w:rFonts w:cstheme="minorHAnsi" w:hint="default"/>
        <w:sz w:val="24"/>
      </w:rPr>
    </w:lvl>
  </w:abstractNum>
  <w:abstractNum w:abstractNumId="23" w15:restartNumberingAfterBreak="0">
    <w:nsid w:val="47751AAB"/>
    <w:multiLevelType w:val="multilevel"/>
    <w:tmpl w:val="3808F11A"/>
    <w:lvl w:ilvl="0">
      <w:start w:val="5"/>
      <w:numFmt w:val="decimal"/>
      <w:lvlText w:val="%1."/>
      <w:lvlJc w:val="left"/>
      <w:pPr>
        <w:ind w:left="-349" w:hanging="360"/>
      </w:pPr>
      <w:rPr>
        <w:rFonts w:hint="default"/>
      </w:rPr>
    </w:lvl>
    <w:lvl w:ilvl="1">
      <w:start w:val="1"/>
      <w:numFmt w:val="decimal"/>
      <w:isLgl/>
      <w:lvlText w:val="%1.%2"/>
      <w:lvlJc w:val="left"/>
      <w:pPr>
        <w:ind w:left="-1" w:hanging="708"/>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24" w15:restartNumberingAfterBreak="0">
    <w:nsid w:val="48C165DC"/>
    <w:multiLevelType w:val="hybridMultilevel"/>
    <w:tmpl w:val="4230A752"/>
    <w:lvl w:ilvl="0" w:tplc="90F0B510">
      <w:start w:val="1"/>
      <w:numFmt w:val="bullet"/>
      <w:lvlText w:val=""/>
      <w:lvlJc w:val="left"/>
      <w:pPr>
        <w:ind w:left="11" w:hanging="360"/>
      </w:pPr>
      <w:rPr>
        <w:rFonts w:ascii="Symbol" w:hAnsi="Symbol" w:hint="default"/>
        <w:color w:val="auto"/>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4C21569A"/>
    <w:multiLevelType w:val="hybridMultilevel"/>
    <w:tmpl w:val="397A7CB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4C4D75BD"/>
    <w:multiLevelType w:val="hybridMultilevel"/>
    <w:tmpl w:val="2514C86E"/>
    <w:lvl w:ilvl="0" w:tplc="4DF2A296">
      <w:numFmt w:val="bullet"/>
      <w:lvlText w:val="•"/>
      <w:lvlJc w:val="left"/>
      <w:pPr>
        <w:ind w:left="3836" w:hanging="3840"/>
      </w:pPr>
      <w:rPr>
        <w:rFonts w:ascii="Arial" w:eastAsiaTheme="minorHAnsi" w:hAnsi="Arial" w:cs="Aria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7" w15:restartNumberingAfterBreak="0">
    <w:nsid w:val="503B1C81"/>
    <w:multiLevelType w:val="hybridMultilevel"/>
    <w:tmpl w:val="87C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D6B3A"/>
    <w:multiLevelType w:val="multilevel"/>
    <w:tmpl w:val="CAC6CB30"/>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9" w15:restartNumberingAfterBreak="0">
    <w:nsid w:val="634F0EFA"/>
    <w:multiLevelType w:val="hybridMultilevel"/>
    <w:tmpl w:val="91D66AA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698268A0"/>
    <w:multiLevelType w:val="hybridMultilevel"/>
    <w:tmpl w:val="E9C2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D3CC7"/>
    <w:multiLevelType w:val="multilevel"/>
    <w:tmpl w:val="9C0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F5673"/>
    <w:multiLevelType w:val="hybridMultilevel"/>
    <w:tmpl w:val="8200BD9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cs="Courier New"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cs="Courier New"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34" w15:restartNumberingAfterBreak="0">
    <w:nsid w:val="71824837"/>
    <w:multiLevelType w:val="hybridMultilevel"/>
    <w:tmpl w:val="6BD66662"/>
    <w:lvl w:ilvl="0" w:tplc="3A82E01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75796"/>
    <w:multiLevelType w:val="hybridMultilevel"/>
    <w:tmpl w:val="C30C401A"/>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7E6B1C58"/>
    <w:multiLevelType w:val="hybridMultilevel"/>
    <w:tmpl w:val="2BF0DB82"/>
    <w:lvl w:ilvl="0" w:tplc="4DF2A296">
      <w:numFmt w:val="bullet"/>
      <w:lvlText w:val="•"/>
      <w:lvlJc w:val="left"/>
      <w:pPr>
        <w:ind w:left="3832" w:hanging="38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1712">
    <w:abstractNumId w:val="22"/>
  </w:num>
  <w:num w:numId="2" w16cid:durableId="1021786719">
    <w:abstractNumId w:val="30"/>
  </w:num>
  <w:num w:numId="3" w16cid:durableId="589969379">
    <w:abstractNumId w:val="15"/>
  </w:num>
  <w:num w:numId="4" w16cid:durableId="1021466627">
    <w:abstractNumId w:val="3"/>
  </w:num>
  <w:num w:numId="5" w16cid:durableId="1677345467">
    <w:abstractNumId w:val="17"/>
  </w:num>
  <w:num w:numId="6" w16cid:durableId="587931357">
    <w:abstractNumId w:val="26"/>
  </w:num>
  <w:num w:numId="7" w16cid:durableId="722945998">
    <w:abstractNumId w:val="32"/>
  </w:num>
  <w:num w:numId="8" w16cid:durableId="1493256261">
    <w:abstractNumId w:val="18"/>
  </w:num>
  <w:num w:numId="9" w16cid:durableId="2100905424">
    <w:abstractNumId w:val="36"/>
  </w:num>
  <w:num w:numId="10" w16cid:durableId="2054575457">
    <w:abstractNumId w:val="13"/>
  </w:num>
  <w:num w:numId="11" w16cid:durableId="150871293">
    <w:abstractNumId w:val="10"/>
  </w:num>
  <w:num w:numId="12" w16cid:durableId="912356726">
    <w:abstractNumId w:val="34"/>
  </w:num>
  <w:num w:numId="13" w16cid:durableId="1158424139">
    <w:abstractNumId w:val="11"/>
  </w:num>
  <w:num w:numId="14" w16cid:durableId="1005060633">
    <w:abstractNumId w:val="28"/>
  </w:num>
  <w:num w:numId="15" w16cid:durableId="192497383">
    <w:abstractNumId w:val="23"/>
  </w:num>
  <w:num w:numId="16" w16cid:durableId="1782723942">
    <w:abstractNumId w:val="25"/>
  </w:num>
  <w:num w:numId="17" w16cid:durableId="1565722481">
    <w:abstractNumId w:val="16"/>
  </w:num>
  <w:num w:numId="18" w16cid:durableId="184557711">
    <w:abstractNumId w:val="24"/>
  </w:num>
  <w:num w:numId="19" w16cid:durableId="1902061838">
    <w:abstractNumId w:val="20"/>
  </w:num>
  <w:num w:numId="20" w16cid:durableId="1757508318">
    <w:abstractNumId w:val="1"/>
  </w:num>
  <w:num w:numId="21" w16cid:durableId="1789818423">
    <w:abstractNumId w:val="29"/>
  </w:num>
  <w:num w:numId="22" w16cid:durableId="104470746">
    <w:abstractNumId w:val="6"/>
  </w:num>
  <w:num w:numId="23" w16cid:durableId="1524629586">
    <w:abstractNumId w:val="35"/>
  </w:num>
  <w:num w:numId="24" w16cid:durableId="415517278">
    <w:abstractNumId w:val="21"/>
  </w:num>
  <w:num w:numId="25" w16cid:durableId="1950700987">
    <w:abstractNumId w:val="5"/>
  </w:num>
  <w:num w:numId="26" w16cid:durableId="341863960">
    <w:abstractNumId w:val="27"/>
  </w:num>
  <w:num w:numId="27" w16cid:durableId="1288507309">
    <w:abstractNumId w:val="9"/>
  </w:num>
  <w:num w:numId="28" w16cid:durableId="1952471704">
    <w:abstractNumId w:val="33"/>
  </w:num>
  <w:num w:numId="29" w16cid:durableId="1956597094">
    <w:abstractNumId w:val="0"/>
  </w:num>
  <w:num w:numId="30" w16cid:durableId="269092513">
    <w:abstractNumId w:val="31"/>
  </w:num>
  <w:num w:numId="31" w16cid:durableId="1880629908">
    <w:abstractNumId w:val="19"/>
  </w:num>
  <w:num w:numId="32" w16cid:durableId="1010179164">
    <w:abstractNumId w:val="14"/>
  </w:num>
  <w:num w:numId="33" w16cid:durableId="976958464">
    <w:abstractNumId w:val="4"/>
  </w:num>
  <w:num w:numId="34" w16cid:durableId="1985623357">
    <w:abstractNumId w:val="7"/>
  </w:num>
  <w:num w:numId="35" w16cid:durableId="1705714867">
    <w:abstractNumId w:val="8"/>
  </w:num>
  <w:num w:numId="36" w16cid:durableId="1153915315">
    <w:abstractNumId w:val="12"/>
  </w:num>
  <w:num w:numId="37" w16cid:durableId="2086605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F1"/>
    <w:rsid w:val="00003200"/>
    <w:rsid w:val="000103E0"/>
    <w:rsid w:val="0001426A"/>
    <w:rsid w:val="000228D3"/>
    <w:rsid w:val="00025A2D"/>
    <w:rsid w:val="00040893"/>
    <w:rsid w:val="000447C4"/>
    <w:rsid w:val="00052FFD"/>
    <w:rsid w:val="00054E7E"/>
    <w:rsid w:val="000627A4"/>
    <w:rsid w:val="000629FF"/>
    <w:rsid w:val="000636B2"/>
    <w:rsid w:val="0006511B"/>
    <w:rsid w:val="00065761"/>
    <w:rsid w:val="00065CD8"/>
    <w:rsid w:val="00066F32"/>
    <w:rsid w:val="000678F6"/>
    <w:rsid w:val="000740B1"/>
    <w:rsid w:val="00074D05"/>
    <w:rsid w:val="00074F3B"/>
    <w:rsid w:val="00091FC8"/>
    <w:rsid w:val="0009272A"/>
    <w:rsid w:val="000A37BA"/>
    <w:rsid w:val="000A45DF"/>
    <w:rsid w:val="000A4EE2"/>
    <w:rsid w:val="000A6D2C"/>
    <w:rsid w:val="000C20D8"/>
    <w:rsid w:val="000C231B"/>
    <w:rsid w:val="000D0A2F"/>
    <w:rsid w:val="000E41B5"/>
    <w:rsid w:val="000F0A85"/>
    <w:rsid w:val="001041F9"/>
    <w:rsid w:val="00112BDE"/>
    <w:rsid w:val="00114C54"/>
    <w:rsid w:val="00116E9C"/>
    <w:rsid w:val="001217ED"/>
    <w:rsid w:val="00132180"/>
    <w:rsid w:val="001325F2"/>
    <w:rsid w:val="0013327D"/>
    <w:rsid w:val="001376A9"/>
    <w:rsid w:val="00140DD3"/>
    <w:rsid w:val="0014118D"/>
    <w:rsid w:val="00141527"/>
    <w:rsid w:val="00143793"/>
    <w:rsid w:val="001452AF"/>
    <w:rsid w:val="001454C0"/>
    <w:rsid w:val="00145D5C"/>
    <w:rsid w:val="0015037C"/>
    <w:rsid w:val="001522C1"/>
    <w:rsid w:val="00152A07"/>
    <w:rsid w:val="00166AAC"/>
    <w:rsid w:val="00167155"/>
    <w:rsid w:val="00167292"/>
    <w:rsid w:val="00167729"/>
    <w:rsid w:val="00171266"/>
    <w:rsid w:val="001713A6"/>
    <w:rsid w:val="00174808"/>
    <w:rsid w:val="00176A73"/>
    <w:rsid w:val="00181874"/>
    <w:rsid w:val="00181F71"/>
    <w:rsid w:val="00196683"/>
    <w:rsid w:val="001A14EB"/>
    <w:rsid w:val="001A60FC"/>
    <w:rsid w:val="001B0B07"/>
    <w:rsid w:val="001B63E9"/>
    <w:rsid w:val="001C0C09"/>
    <w:rsid w:val="001C5B74"/>
    <w:rsid w:val="001C6AD3"/>
    <w:rsid w:val="001D1243"/>
    <w:rsid w:val="001D2A8A"/>
    <w:rsid w:val="001E021B"/>
    <w:rsid w:val="001E373A"/>
    <w:rsid w:val="001E3D00"/>
    <w:rsid w:val="001E67EC"/>
    <w:rsid w:val="001F0B01"/>
    <w:rsid w:val="002004E5"/>
    <w:rsid w:val="00201127"/>
    <w:rsid w:val="00202965"/>
    <w:rsid w:val="00204A11"/>
    <w:rsid w:val="00205810"/>
    <w:rsid w:val="00205B9E"/>
    <w:rsid w:val="00214150"/>
    <w:rsid w:val="0021503C"/>
    <w:rsid w:val="00215AE4"/>
    <w:rsid w:val="00216ECE"/>
    <w:rsid w:val="002241A0"/>
    <w:rsid w:val="00232F1A"/>
    <w:rsid w:val="002333DE"/>
    <w:rsid w:val="002354C8"/>
    <w:rsid w:val="00240252"/>
    <w:rsid w:val="00240C22"/>
    <w:rsid w:val="00245436"/>
    <w:rsid w:val="002505E7"/>
    <w:rsid w:val="00252C13"/>
    <w:rsid w:val="00253E68"/>
    <w:rsid w:val="002577C4"/>
    <w:rsid w:val="00273395"/>
    <w:rsid w:val="00275EFF"/>
    <w:rsid w:val="00277148"/>
    <w:rsid w:val="00281EFD"/>
    <w:rsid w:val="0028657D"/>
    <w:rsid w:val="00286DD1"/>
    <w:rsid w:val="0028783F"/>
    <w:rsid w:val="00293F03"/>
    <w:rsid w:val="00294012"/>
    <w:rsid w:val="002942B2"/>
    <w:rsid w:val="0029643A"/>
    <w:rsid w:val="002A12C0"/>
    <w:rsid w:val="002A309B"/>
    <w:rsid w:val="002A3455"/>
    <w:rsid w:val="002A4AC1"/>
    <w:rsid w:val="002A5D7C"/>
    <w:rsid w:val="002B2423"/>
    <w:rsid w:val="002B4BC2"/>
    <w:rsid w:val="002C2585"/>
    <w:rsid w:val="002C4220"/>
    <w:rsid w:val="002C6FDB"/>
    <w:rsid w:val="002D06D3"/>
    <w:rsid w:val="002E08C2"/>
    <w:rsid w:val="002E0B14"/>
    <w:rsid w:val="002E4361"/>
    <w:rsid w:val="002F17C6"/>
    <w:rsid w:val="002F7364"/>
    <w:rsid w:val="00302233"/>
    <w:rsid w:val="00304A5C"/>
    <w:rsid w:val="00305052"/>
    <w:rsid w:val="003056EB"/>
    <w:rsid w:val="00305FB7"/>
    <w:rsid w:val="003152B4"/>
    <w:rsid w:val="003238E5"/>
    <w:rsid w:val="00330A1B"/>
    <w:rsid w:val="003319A9"/>
    <w:rsid w:val="00332217"/>
    <w:rsid w:val="0033355D"/>
    <w:rsid w:val="0033634B"/>
    <w:rsid w:val="003377CC"/>
    <w:rsid w:val="0034580F"/>
    <w:rsid w:val="003461A6"/>
    <w:rsid w:val="0034639F"/>
    <w:rsid w:val="0036100D"/>
    <w:rsid w:val="00366346"/>
    <w:rsid w:val="0036686B"/>
    <w:rsid w:val="00367B83"/>
    <w:rsid w:val="00367D11"/>
    <w:rsid w:val="00371DBF"/>
    <w:rsid w:val="00372A6F"/>
    <w:rsid w:val="00373B86"/>
    <w:rsid w:val="00374A9F"/>
    <w:rsid w:val="00376E5B"/>
    <w:rsid w:val="00382B44"/>
    <w:rsid w:val="00382BAF"/>
    <w:rsid w:val="00382FDB"/>
    <w:rsid w:val="00383B96"/>
    <w:rsid w:val="003906AF"/>
    <w:rsid w:val="003920B7"/>
    <w:rsid w:val="003945BE"/>
    <w:rsid w:val="00397F50"/>
    <w:rsid w:val="003A5014"/>
    <w:rsid w:val="003A75E8"/>
    <w:rsid w:val="003B0FBE"/>
    <w:rsid w:val="003B1D01"/>
    <w:rsid w:val="003B27BE"/>
    <w:rsid w:val="003B3524"/>
    <w:rsid w:val="003C1141"/>
    <w:rsid w:val="003C2243"/>
    <w:rsid w:val="003C2CE3"/>
    <w:rsid w:val="003D0B70"/>
    <w:rsid w:val="003D5960"/>
    <w:rsid w:val="003F0E19"/>
    <w:rsid w:val="003F16D5"/>
    <w:rsid w:val="003F18BE"/>
    <w:rsid w:val="003F47B0"/>
    <w:rsid w:val="00400C7D"/>
    <w:rsid w:val="00411F74"/>
    <w:rsid w:val="00421067"/>
    <w:rsid w:val="004218DC"/>
    <w:rsid w:val="004261EB"/>
    <w:rsid w:val="00426601"/>
    <w:rsid w:val="00431EAB"/>
    <w:rsid w:val="00433988"/>
    <w:rsid w:val="0043774A"/>
    <w:rsid w:val="00451DEC"/>
    <w:rsid w:val="00454565"/>
    <w:rsid w:val="00456EE3"/>
    <w:rsid w:val="00463EC9"/>
    <w:rsid w:val="004679C2"/>
    <w:rsid w:val="0047532C"/>
    <w:rsid w:val="00476657"/>
    <w:rsid w:val="00476CF3"/>
    <w:rsid w:val="00480142"/>
    <w:rsid w:val="0048106B"/>
    <w:rsid w:val="004873D7"/>
    <w:rsid w:val="00491724"/>
    <w:rsid w:val="00491BE2"/>
    <w:rsid w:val="00494136"/>
    <w:rsid w:val="00494B0A"/>
    <w:rsid w:val="0049645B"/>
    <w:rsid w:val="00496E7D"/>
    <w:rsid w:val="004A3B07"/>
    <w:rsid w:val="004A3BCD"/>
    <w:rsid w:val="004B366E"/>
    <w:rsid w:val="004B48C7"/>
    <w:rsid w:val="004B4B9D"/>
    <w:rsid w:val="004D49BF"/>
    <w:rsid w:val="004D4E81"/>
    <w:rsid w:val="004D5EDC"/>
    <w:rsid w:val="004E2BA4"/>
    <w:rsid w:val="004E4A96"/>
    <w:rsid w:val="004F2B61"/>
    <w:rsid w:val="004F569D"/>
    <w:rsid w:val="004F5CE7"/>
    <w:rsid w:val="004F6F1F"/>
    <w:rsid w:val="00511DF3"/>
    <w:rsid w:val="00513B2A"/>
    <w:rsid w:val="00514527"/>
    <w:rsid w:val="00523751"/>
    <w:rsid w:val="00523AB2"/>
    <w:rsid w:val="00524E83"/>
    <w:rsid w:val="00524EBC"/>
    <w:rsid w:val="005330D5"/>
    <w:rsid w:val="00534BA2"/>
    <w:rsid w:val="00542399"/>
    <w:rsid w:val="00542A3B"/>
    <w:rsid w:val="00542F36"/>
    <w:rsid w:val="00550368"/>
    <w:rsid w:val="005573DF"/>
    <w:rsid w:val="00563E71"/>
    <w:rsid w:val="0056772C"/>
    <w:rsid w:val="0057037A"/>
    <w:rsid w:val="00571A1C"/>
    <w:rsid w:val="00572CD2"/>
    <w:rsid w:val="00575E6A"/>
    <w:rsid w:val="00580BE7"/>
    <w:rsid w:val="00583DF0"/>
    <w:rsid w:val="00590233"/>
    <w:rsid w:val="0059464D"/>
    <w:rsid w:val="00596FA7"/>
    <w:rsid w:val="005A12A5"/>
    <w:rsid w:val="005A387B"/>
    <w:rsid w:val="005A5A01"/>
    <w:rsid w:val="005A7697"/>
    <w:rsid w:val="005B1E18"/>
    <w:rsid w:val="005B357B"/>
    <w:rsid w:val="005B7C9E"/>
    <w:rsid w:val="005C53C0"/>
    <w:rsid w:val="005C62A0"/>
    <w:rsid w:val="005E18E4"/>
    <w:rsid w:val="005E6AFE"/>
    <w:rsid w:val="005F35AF"/>
    <w:rsid w:val="005F6ECE"/>
    <w:rsid w:val="005F7B49"/>
    <w:rsid w:val="00600F65"/>
    <w:rsid w:val="0060180E"/>
    <w:rsid w:val="0060202B"/>
    <w:rsid w:val="00606217"/>
    <w:rsid w:val="006065C8"/>
    <w:rsid w:val="0061106F"/>
    <w:rsid w:val="00611D72"/>
    <w:rsid w:val="006142AD"/>
    <w:rsid w:val="006215C4"/>
    <w:rsid w:val="00624FAB"/>
    <w:rsid w:val="00631791"/>
    <w:rsid w:val="00631B87"/>
    <w:rsid w:val="00637D8E"/>
    <w:rsid w:val="0064103B"/>
    <w:rsid w:val="00644620"/>
    <w:rsid w:val="00645FBB"/>
    <w:rsid w:val="00646661"/>
    <w:rsid w:val="00650A91"/>
    <w:rsid w:val="0065197D"/>
    <w:rsid w:val="00651B51"/>
    <w:rsid w:val="00652CF0"/>
    <w:rsid w:val="00657CA9"/>
    <w:rsid w:val="00663560"/>
    <w:rsid w:val="006640DF"/>
    <w:rsid w:val="006752D8"/>
    <w:rsid w:val="00676399"/>
    <w:rsid w:val="006801BC"/>
    <w:rsid w:val="00680D1C"/>
    <w:rsid w:val="00684254"/>
    <w:rsid w:val="0069151C"/>
    <w:rsid w:val="00693BC0"/>
    <w:rsid w:val="006A09CC"/>
    <w:rsid w:val="006A17B9"/>
    <w:rsid w:val="006A4282"/>
    <w:rsid w:val="006B0454"/>
    <w:rsid w:val="006B1C42"/>
    <w:rsid w:val="006B46AD"/>
    <w:rsid w:val="006C1485"/>
    <w:rsid w:val="006C42E9"/>
    <w:rsid w:val="006C59A4"/>
    <w:rsid w:val="006D271C"/>
    <w:rsid w:val="006D5B29"/>
    <w:rsid w:val="006D7312"/>
    <w:rsid w:val="006E052E"/>
    <w:rsid w:val="006E0A73"/>
    <w:rsid w:val="006E15E9"/>
    <w:rsid w:val="006E2D11"/>
    <w:rsid w:val="006E4E9E"/>
    <w:rsid w:val="006F6540"/>
    <w:rsid w:val="007013E0"/>
    <w:rsid w:val="0070372E"/>
    <w:rsid w:val="0070722D"/>
    <w:rsid w:val="00710927"/>
    <w:rsid w:val="00720E55"/>
    <w:rsid w:val="00721465"/>
    <w:rsid w:val="00721BAA"/>
    <w:rsid w:val="007237AA"/>
    <w:rsid w:val="0072418D"/>
    <w:rsid w:val="00730910"/>
    <w:rsid w:val="00732F9D"/>
    <w:rsid w:val="00735618"/>
    <w:rsid w:val="0073788F"/>
    <w:rsid w:val="00745779"/>
    <w:rsid w:val="0075100A"/>
    <w:rsid w:val="00752492"/>
    <w:rsid w:val="007537CC"/>
    <w:rsid w:val="0075452D"/>
    <w:rsid w:val="007622E6"/>
    <w:rsid w:val="0076269C"/>
    <w:rsid w:val="00762C82"/>
    <w:rsid w:val="00782B17"/>
    <w:rsid w:val="007841AE"/>
    <w:rsid w:val="00786424"/>
    <w:rsid w:val="007916D2"/>
    <w:rsid w:val="007943E3"/>
    <w:rsid w:val="0079664E"/>
    <w:rsid w:val="00796799"/>
    <w:rsid w:val="007A256C"/>
    <w:rsid w:val="007A6537"/>
    <w:rsid w:val="007B0EB5"/>
    <w:rsid w:val="007B39FD"/>
    <w:rsid w:val="007C0AD0"/>
    <w:rsid w:val="007C2509"/>
    <w:rsid w:val="007C3264"/>
    <w:rsid w:val="007C6B0C"/>
    <w:rsid w:val="007D0E51"/>
    <w:rsid w:val="007D4D82"/>
    <w:rsid w:val="007D7AF2"/>
    <w:rsid w:val="007E1EE5"/>
    <w:rsid w:val="007E2871"/>
    <w:rsid w:val="007E37C4"/>
    <w:rsid w:val="007E575F"/>
    <w:rsid w:val="007E5FAC"/>
    <w:rsid w:val="007F0606"/>
    <w:rsid w:val="007F0B42"/>
    <w:rsid w:val="007F1AA8"/>
    <w:rsid w:val="007F4339"/>
    <w:rsid w:val="007F6719"/>
    <w:rsid w:val="00804110"/>
    <w:rsid w:val="0080796A"/>
    <w:rsid w:val="00821307"/>
    <w:rsid w:val="008230BC"/>
    <w:rsid w:val="00825723"/>
    <w:rsid w:val="008273B3"/>
    <w:rsid w:val="008275AE"/>
    <w:rsid w:val="00827D7D"/>
    <w:rsid w:val="00830D4A"/>
    <w:rsid w:val="008328BC"/>
    <w:rsid w:val="00832FF9"/>
    <w:rsid w:val="008360CA"/>
    <w:rsid w:val="008366A1"/>
    <w:rsid w:val="00836C75"/>
    <w:rsid w:val="00851015"/>
    <w:rsid w:val="00852473"/>
    <w:rsid w:val="008618EC"/>
    <w:rsid w:val="00862E2D"/>
    <w:rsid w:val="00864D36"/>
    <w:rsid w:val="00875050"/>
    <w:rsid w:val="008760D5"/>
    <w:rsid w:val="008776F2"/>
    <w:rsid w:val="008832BF"/>
    <w:rsid w:val="00890A63"/>
    <w:rsid w:val="0089256B"/>
    <w:rsid w:val="00896362"/>
    <w:rsid w:val="008B1925"/>
    <w:rsid w:val="008B50C2"/>
    <w:rsid w:val="008B65AE"/>
    <w:rsid w:val="008B736E"/>
    <w:rsid w:val="008D0D5C"/>
    <w:rsid w:val="008D1D4C"/>
    <w:rsid w:val="008D328D"/>
    <w:rsid w:val="008D591B"/>
    <w:rsid w:val="008D6FD0"/>
    <w:rsid w:val="008E22F9"/>
    <w:rsid w:val="008E3392"/>
    <w:rsid w:val="008E4019"/>
    <w:rsid w:val="008E424D"/>
    <w:rsid w:val="008E6441"/>
    <w:rsid w:val="008E7E49"/>
    <w:rsid w:val="008F6198"/>
    <w:rsid w:val="008F6473"/>
    <w:rsid w:val="008F7B8F"/>
    <w:rsid w:val="009007CA"/>
    <w:rsid w:val="009047AD"/>
    <w:rsid w:val="00910407"/>
    <w:rsid w:val="00910C46"/>
    <w:rsid w:val="009162DD"/>
    <w:rsid w:val="0091660E"/>
    <w:rsid w:val="00921CE1"/>
    <w:rsid w:val="00922672"/>
    <w:rsid w:val="00927802"/>
    <w:rsid w:val="00930287"/>
    <w:rsid w:val="00933670"/>
    <w:rsid w:val="00940D47"/>
    <w:rsid w:val="00943A60"/>
    <w:rsid w:val="0095675B"/>
    <w:rsid w:val="009568A2"/>
    <w:rsid w:val="00960423"/>
    <w:rsid w:val="0096117C"/>
    <w:rsid w:val="009616A7"/>
    <w:rsid w:val="00962D5C"/>
    <w:rsid w:val="00965680"/>
    <w:rsid w:val="00967052"/>
    <w:rsid w:val="00967753"/>
    <w:rsid w:val="0097494F"/>
    <w:rsid w:val="00974965"/>
    <w:rsid w:val="009755CE"/>
    <w:rsid w:val="00975B83"/>
    <w:rsid w:val="009801D6"/>
    <w:rsid w:val="0098190F"/>
    <w:rsid w:val="00984EFC"/>
    <w:rsid w:val="009901A8"/>
    <w:rsid w:val="00992240"/>
    <w:rsid w:val="00997519"/>
    <w:rsid w:val="009A2D79"/>
    <w:rsid w:val="009A6C1A"/>
    <w:rsid w:val="009B25E3"/>
    <w:rsid w:val="009B4BDF"/>
    <w:rsid w:val="009B613B"/>
    <w:rsid w:val="009C0726"/>
    <w:rsid w:val="009C3564"/>
    <w:rsid w:val="009D1DBE"/>
    <w:rsid w:val="009D26C8"/>
    <w:rsid w:val="009D6302"/>
    <w:rsid w:val="009D699A"/>
    <w:rsid w:val="009D70E0"/>
    <w:rsid w:val="009E1870"/>
    <w:rsid w:val="009E6554"/>
    <w:rsid w:val="009E72E4"/>
    <w:rsid w:val="009F39B6"/>
    <w:rsid w:val="009F64DC"/>
    <w:rsid w:val="009F7E35"/>
    <w:rsid w:val="00A0227E"/>
    <w:rsid w:val="00A03920"/>
    <w:rsid w:val="00A06C50"/>
    <w:rsid w:val="00A1218C"/>
    <w:rsid w:val="00A21AF7"/>
    <w:rsid w:val="00A2343C"/>
    <w:rsid w:val="00A24FF1"/>
    <w:rsid w:val="00A26C2D"/>
    <w:rsid w:val="00A30A52"/>
    <w:rsid w:val="00A369DE"/>
    <w:rsid w:val="00A40D9A"/>
    <w:rsid w:val="00A425AA"/>
    <w:rsid w:val="00A43432"/>
    <w:rsid w:val="00A452DE"/>
    <w:rsid w:val="00A46C84"/>
    <w:rsid w:val="00A6033D"/>
    <w:rsid w:val="00A62E6B"/>
    <w:rsid w:val="00A669CF"/>
    <w:rsid w:val="00A75023"/>
    <w:rsid w:val="00A76E48"/>
    <w:rsid w:val="00A76F38"/>
    <w:rsid w:val="00A83A79"/>
    <w:rsid w:val="00A879AA"/>
    <w:rsid w:val="00A87F4F"/>
    <w:rsid w:val="00A87FB7"/>
    <w:rsid w:val="00A90366"/>
    <w:rsid w:val="00A96466"/>
    <w:rsid w:val="00A96769"/>
    <w:rsid w:val="00AA0BF9"/>
    <w:rsid w:val="00AA1D80"/>
    <w:rsid w:val="00AA3ABD"/>
    <w:rsid w:val="00AB10F5"/>
    <w:rsid w:val="00AB7320"/>
    <w:rsid w:val="00AC2222"/>
    <w:rsid w:val="00AC2CD9"/>
    <w:rsid w:val="00AC5532"/>
    <w:rsid w:val="00AC5DEC"/>
    <w:rsid w:val="00AC72AD"/>
    <w:rsid w:val="00AC77DE"/>
    <w:rsid w:val="00AD0445"/>
    <w:rsid w:val="00AD0FD0"/>
    <w:rsid w:val="00AD1324"/>
    <w:rsid w:val="00AD2547"/>
    <w:rsid w:val="00AE11A1"/>
    <w:rsid w:val="00AE5D22"/>
    <w:rsid w:val="00AE5EB0"/>
    <w:rsid w:val="00AF0311"/>
    <w:rsid w:val="00AF2303"/>
    <w:rsid w:val="00AF3334"/>
    <w:rsid w:val="00AF7213"/>
    <w:rsid w:val="00B00A60"/>
    <w:rsid w:val="00B04284"/>
    <w:rsid w:val="00B047C6"/>
    <w:rsid w:val="00B05E8F"/>
    <w:rsid w:val="00B10925"/>
    <w:rsid w:val="00B123F9"/>
    <w:rsid w:val="00B14DF1"/>
    <w:rsid w:val="00B41821"/>
    <w:rsid w:val="00B42343"/>
    <w:rsid w:val="00B51460"/>
    <w:rsid w:val="00B53FB2"/>
    <w:rsid w:val="00B54A77"/>
    <w:rsid w:val="00B550FF"/>
    <w:rsid w:val="00B63ABE"/>
    <w:rsid w:val="00B668DE"/>
    <w:rsid w:val="00B76E42"/>
    <w:rsid w:val="00B81E93"/>
    <w:rsid w:val="00B83BFF"/>
    <w:rsid w:val="00B85BF2"/>
    <w:rsid w:val="00B8620F"/>
    <w:rsid w:val="00B87214"/>
    <w:rsid w:val="00B903F1"/>
    <w:rsid w:val="00B910A0"/>
    <w:rsid w:val="00B975FA"/>
    <w:rsid w:val="00BA054C"/>
    <w:rsid w:val="00BA122C"/>
    <w:rsid w:val="00BA4BDA"/>
    <w:rsid w:val="00BA7B12"/>
    <w:rsid w:val="00BB78A8"/>
    <w:rsid w:val="00BC0411"/>
    <w:rsid w:val="00BC15F8"/>
    <w:rsid w:val="00BC2FB6"/>
    <w:rsid w:val="00BC7E4F"/>
    <w:rsid w:val="00BD5BD8"/>
    <w:rsid w:val="00BD714F"/>
    <w:rsid w:val="00BE04E7"/>
    <w:rsid w:val="00BE2516"/>
    <w:rsid w:val="00BE4BBC"/>
    <w:rsid w:val="00BE4BC8"/>
    <w:rsid w:val="00BE78F0"/>
    <w:rsid w:val="00BF3582"/>
    <w:rsid w:val="00BF478F"/>
    <w:rsid w:val="00BF66E2"/>
    <w:rsid w:val="00BF6F2E"/>
    <w:rsid w:val="00BF7A57"/>
    <w:rsid w:val="00BF7DE4"/>
    <w:rsid w:val="00C04C42"/>
    <w:rsid w:val="00C04E6D"/>
    <w:rsid w:val="00C1271B"/>
    <w:rsid w:val="00C144ED"/>
    <w:rsid w:val="00C21274"/>
    <w:rsid w:val="00C22AD9"/>
    <w:rsid w:val="00C31976"/>
    <w:rsid w:val="00C32641"/>
    <w:rsid w:val="00C33EE3"/>
    <w:rsid w:val="00C4512D"/>
    <w:rsid w:val="00C4633B"/>
    <w:rsid w:val="00C475BC"/>
    <w:rsid w:val="00C55C58"/>
    <w:rsid w:val="00C63EC8"/>
    <w:rsid w:val="00C66972"/>
    <w:rsid w:val="00C677D0"/>
    <w:rsid w:val="00C67D80"/>
    <w:rsid w:val="00C71480"/>
    <w:rsid w:val="00C7265C"/>
    <w:rsid w:val="00C734DF"/>
    <w:rsid w:val="00C774DF"/>
    <w:rsid w:val="00C7757A"/>
    <w:rsid w:val="00C8121F"/>
    <w:rsid w:val="00C85728"/>
    <w:rsid w:val="00C872FA"/>
    <w:rsid w:val="00C87E10"/>
    <w:rsid w:val="00C9666C"/>
    <w:rsid w:val="00CA6F16"/>
    <w:rsid w:val="00CA76CB"/>
    <w:rsid w:val="00CB69BE"/>
    <w:rsid w:val="00CC283E"/>
    <w:rsid w:val="00CC51B2"/>
    <w:rsid w:val="00CC7D22"/>
    <w:rsid w:val="00CC7FB6"/>
    <w:rsid w:val="00CD3240"/>
    <w:rsid w:val="00CD34CE"/>
    <w:rsid w:val="00CD3DC9"/>
    <w:rsid w:val="00CD42BA"/>
    <w:rsid w:val="00CD4BB8"/>
    <w:rsid w:val="00CD5808"/>
    <w:rsid w:val="00CE602B"/>
    <w:rsid w:val="00D00F85"/>
    <w:rsid w:val="00D01D55"/>
    <w:rsid w:val="00D03BEB"/>
    <w:rsid w:val="00D06FF0"/>
    <w:rsid w:val="00D1572E"/>
    <w:rsid w:val="00D164C4"/>
    <w:rsid w:val="00D2218D"/>
    <w:rsid w:val="00D22543"/>
    <w:rsid w:val="00D271F8"/>
    <w:rsid w:val="00D27B20"/>
    <w:rsid w:val="00D311DB"/>
    <w:rsid w:val="00D33165"/>
    <w:rsid w:val="00D34D60"/>
    <w:rsid w:val="00D362BB"/>
    <w:rsid w:val="00D37F3F"/>
    <w:rsid w:val="00D40B68"/>
    <w:rsid w:val="00D42DD7"/>
    <w:rsid w:val="00D44333"/>
    <w:rsid w:val="00D469C5"/>
    <w:rsid w:val="00D47DFA"/>
    <w:rsid w:val="00D50E9E"/>
    <w:rsid w:val="00D517E2"/>
    <w:rsid w:val="00D5504F"/>
    <w:rsid w:val="00D67C0B"/>
    <w:rsid w:val="00D71E76"/>
    <w:rsid w:val="00D75529"/>
    <w:rsid w:val="00D767A3"/>
    <w:rsid w:val="00D80DB6"/>
    <w:rsid w:val="00D834B2"/>
    <w:rsid w:val="00D83CBE"/>
    <w:rsid w:val="00D85D6E"/>
    <w:rsid w:val="00D94E18"/>
    <w:rsid w:val="00D96404"/>
    <w:rsid w:val="00D97434"/>
    <w:rsid w:val="00DA163E"/>
    <w:rsid w:val="00DA21AE"/>
    <w:rsid w:val="00DA2995"/>
    <w:rsid w:val="00DA369C"/>
    <w:rsid w:val="00DB2C47"/>
    <w:rsid w:val="00DB6E77"/>
    <w:rsid w:val="00DC2140"/>
    <w:rsid w:val="00DC468A"/>
    <w:rsid w:val="00DC4757"/>
    <w:rsid w:val="00DC4DFB"/>
    <w:rsid w:val="00DD4420"/>
    <w:rsid w:val="00DD7548"/>
    <w:rsid w:val="00DE43F0"/>
    <w:rsid w:val="00DE62EC"/>
    <w:rsid w:val="00DF3E73"/>
    <w:rsid w:val="00E00701"/>
    <w:rsid w:val="00E02DF4"/>
    <w:rsid w:val="00E05747"/>
    <w:rsid w:val="00E0655D"/>
    <w:rsid w:val="00E072C0"/>
    <w:rsid w:val="00E07D7F"/>
    <w:rsid w:val="00E10C21"/>
    <w:rsid w:val="00E11CA0"/>
    <w:rsid w:val="00E1210F"/>
    <w:rsid w:val="00E12CB8"/>
    <w:rsid w:val="00E15A5A"/>
    <w:rsid w:val="00E17AA0"/>
    <w:rsid w:val="00E31AC9"/>
    <w:rsid w:val="00E330BF"/>
    <w:rsid w:val="00E438B1"/>
    <w:rsid w:val="00E43D11"/>
    <w:rsid w:val="00E57371"/>
    <w:rsid w:val="00E638EF"/>
    <w:rsid w:val="00E64495"/>
    <w:rsid w:val="00E72DE4"/>
    <w:rsid w:val="00E73B87"/>
    <w:rsid w:val="00E86746"/>
    <w:rsid w:val="00E90BBF"/>
    <w:rsid w:val="00E9474E"/>
    <w:rsid w:val="00EB3BB0"/>
    <w:rsid w:val="00EC3D6F"/>
    <w:rsid w:val="00EC5CBE"/>
    <w:rsid w:val="00EC63C7"/>
    <w:rsid w:val="00ED1E1E"/>
    <w:rsid w:val="00ED1E2C"/>
    <w:rsid w:val="00ED2C36"/>
    <w:rsid w:val="00ED659F"/>
    <w:rsid w:val="00ED665D"/>
    <w:rsid w:val="00ED7D44"/>
    <w:rsid w:val="00EE1ADB"/>
    <w:rsid w:val="00EE23B3"/>
    <w:rsid w:val="00EE3FCD"/>
    <w:rsid w:val="00EF7080"/>
    <w:rsid w:val="00F02F7A"/>
    <w:rsid w:val="00F14703"/>
    <w:rsid w:val="00F151F1"/>
    <w:rsid w:val="00F15FB3"/>
    <w:rsid w:val="00F16007"/>
    <w:rsid w:val="00F160CA"/>
    <w:rsid w:val="00F23B99"/>
    <w:rsid w:val="00F275DD"/>
    <w:rsid w:val="00F2762B"/>
    <w:rsid w:val="00F31573"/>
    <w:rsid w:val="00F31DF1"/>
    <w:rsid w:val="00F320E5"/>
    <w:rsid w:val="00F42012"/>
    <w:rsid w:val="00F44A27"/>
    <w:rsid w:val="00F46018"/>
    <w:rsid w:val="00F524D8"/>
    <w:rsid w:val="00F5290D"/>
    <w:rsid w:val="00F57DD8"/>
    <w:rsid w:val="00F60128"/>
    <w:rsid w:val="00F66333"/>
    <w:rsid w:val="00F8098D"/>
    <w:rsid w:val="00F82A36"/>
    <w:rsid w:val="00F82C73"/>
    <w:rsid w:val="00F82C88"/>
    <w:rsid w:val="00F8619E"/>
    <w:rsid w:val="00F871EB"/>
    <w:rsid w:val="00F8776A"/>
    <w:rsid w:val="00F900C1"/>
    <w:rsid w:val="00F9208F"/>
    <w:rsid w:val="00F9227E"/>
    <w:rsid w:val="00F936B2"/>
    <w:rsid w:val="00F94915"/>
    <w:rsid w:val="00F952FA"/>
    <w:rsid w:val="00F9555B"/>
    <w:rsid w:val="00F964CB"/>
    <w:rsid w:val="00FA79F9"/>
    <w:rsid w:val="00FB4EEF"/>
    <w:rsid w:val="00FB6899"/>
    <w:rsid w:val="00FC11FA"/>
    <w:rsid w:val="00FC1321"/>
    <w:rsid w:val="00FC2292"/>
    <w:rsid w:val="00FC3A6C"/>
    <w:rsid w:val="00FC47CB"/>
    <w:rsid w:val="00FC5094"/>
    <w:rsid w:val="00FD0240"/>
    <w:rsid w:val="00FD4DAE"/>
    <w:rsid w:val="00FD5326"/>
    <w:rsid w:val="00FE0A13"/>
    <w:rsid w:val="00FE195A"/>
    <w:rsid w:val="00FE401A"/>
    <w:rsid w:val="00FE421E"/>
    <w:rsid w:val="00FE4BC9"/>
    <w:rsid w:val="00FE610D"/>
    <w:rsid w:val="02918159"/>
    <w:rsid w:val="07118FEA"/>
    <w:rsid w:val="0B091CA5"/>
    <w:rsid w:val="0BF88A79"/>
    <w:rsid w:val="1A5F47B7"/>
    <w:rsid w:val="29217A73"/>
    <w:rsid w:val="29C50C72"/>
    <w:rsid w:val="337E052F"/>
    <w:rsid w:val="3B097E9E"/>
    <w:rsid w:val="3C04691B"/>
    <w:rsid w:val="3FF6E491"/>
    <w:rsid w:val="453F08E7"/>
    <w:rsid w:val="568F07FC"/>
    <w:rsid w:val="57A78A3E"/>
    <w:rsid w:val="6353436F"/>
    <w:rsid w:val="6453709A"/>
    <w:rsid w:val="661C933F"/>
    <w:rsid w:val="793C7D83"/>
    <w:rsid w:val="7A9E8E3A"/>
    <w:rsid w:val="7F5910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78EA"/>
  <w15:chartTrackingRefBased/>
  <w15:docId w15:val="{C95E4258-E473-45B3-BD58-A88530A5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32"/>
  </w:style>
  <w:style w:type="paragraph" w:styleId="Heading1">
    <w:name w:val="heading 1"/>
    <w:basedOn w:val="Normal"/>
    <w:next w:val="Normal"/>
    <w:link w:val="Heading1Char"/>
    <w:uiPriority w:val="9"/>
    <w:qFormat/>
    <w:rsid w:val="00F02F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32"/>
  </w:style>
  <w:style w:type="paragraph" w:styleId="Footer">
    <w:name w:val="footer"/>
    <w:basedOn w:val="Normal"/>
    <w:link w:val="FooterChar"/>
    <w:uiPriority w:val="99"/>
    <w:unhideWhenUsed/>
    <w:rsid w:val="00AC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532"/>
  </w:style>
  <w:style w:type="paragraph" w:customStyle="1" w:styleId="DocID">
    <w:name w:val="DocID"/>
    <w:basedOn w:val="Footer"/>
    <w:next w:val="Footer"/>
    <w:link w:val="DocIDChar"/>
    <w:rsid w:val="00AC5532"/>
    <w:pPr>
      <w:tabs>
        <w:tab w:val="clear" w:pos="4513"/>
        <w:tab w:val="clear" w:pos="9026"/>
      </w:tabs>
      <w:jc w:val="right"/>
    </w:pPr>
    <w:rPr>
      <w:rFonts w:ascii="Arial" w:eastAsia="Times New Roman" w:hAnsi="Arial" w:cs="Arial"/>
      <w:sz w:val="14"/>
      <w:szCs w:val="20"/>
      <w:lang w:eastAsia="en-GB"/>
    </w:rPr>
  </w:style>
  <w:style w:type="character" w:customStyle="1" w:styleId="DocIDChar">
    <w:name w:val="DocID Char"/>
    <w:basedOn w:val="DefaultParagraphFont"/>
    <w:link w:val="DocID"/>
    <w:rsid w:val="00AC5532"/>
    <w:rPr>
      <w:rFonts w:ascii="Arial" w:eastAsia="Times New Roman" w:hAnsi="Arial" w:cs="Arial"/>
      <w:sz w:val="14"/>
      <w:szCs w:val="20"/>
      <w:lang w:eastAsia="en-GB"/>
    </w:rPr>
  </w:style>
  <w:style w:type="paragraph" w:styleId="TOC1">
    <w:name w:val="toc 1"/>
    <w:basedOn w:val="Normal"/>
    <w:next w:val="Normal"/>
    <w:autoRedefine/>
    <w:uiPriority w:val="39"/>
    <w:unhideWhenUsed/>
    <w:rsid w:val="00ED659F"/>
    <w:pPr>
      <w:tabs>
        <w:tab w:val="left" w:pos="426"/>
        <w:tab w:val="right" w:leader="dot" w:pos="9016"/>
      </w:tabs>
      <w:spacing w:after="100"/>
    </w:pPr>
  </w:style>
  <w:style w:type="character" w:styleId="Hyperlink">
    <w:name w:val="Hyperlink"/>
    <w:basedOn w:val="DefaultParagraphFont"/>
    <w:uiPriority w:val="99"/>
    <w:unhideWhenUsed/>
    <w:rsid w:val="00AC5532"/>
    <w:rPr>
      <w:color w:val="0563C1" w:themeColor="hyperlink"/>
      <w:u w:val="single"/>
    </w:rPr>
  </w:style>
  <w:style w:type="paragraph" w:styleId="ListParagraph">
    <w:name w:val="List Paragraph"/>
    <w:basedOn w:val="Normal"/>
    <w:uiPriority w:val="34"/>
    <w:qFormat/>
    <w:rsid w:val="00AC5532"/>
    <w:pPr>
      <w:ind w:left="720"/>
      <w:contextualSpacing/>
    </w:pPr>
  </w:style>
  <w:style w:type="table" w:styleId="TableGrid">
    <w:name w:val="Table Grid"/>
    <w:basedOn w:val="TableNormal"/>
    <w:uiPriority w:val="39"/>
    <w:rsid w:val="0034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2F7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79AA"/>
    <w:pPr>
      <w:outlineLvl w:val="9"/>
    </w:pPr>
    <w:rPr>
      <w:lang w:val="en-US"/>
    </w:rPr>
  </w:style>
  <w:style w:type="paragraph" w:styleId="Revision">
    <w:name w:val="Revision"/>
    <w:hidden/>
    <w:uiPriority w:val="99"/>
    <w:semiHidden/>
    <w:rsid w:val="00967052"/>
    <w:pPr>
      <w:spacing w:after="0" w:line="240" w:lineRule="auto"/>
    </w:pPr>
  </w:style>
  <w:style w:type="character" w:styleId="UnresolvedMention">
    <w:name w:val="Unresolved Mention"/>
    <w:basedOn w:val="DefaultParagraphFont"/>
    <w:uiPriority w:val="99"/>
    <w:semiHidden/>
    <w:unhideWhenUsed/>
    <w:rsid w:val="006E15E9"/>
    <w:rPr>
      <w:color w:val="605E5C"/>
      <w:shd w:val="clear" w:color="auto" w:fill="E1DFDD"/>
    </w:rPr>
  </w:style>
  <w:style w:type="paragraph" w:customStyle="1" w:styleId="paragraph">
    <w:name w:val="paragraph"/>
    <w:basedOn w:val="Normal"/>
    <w:rsid w:val="00BF6F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6F2E"/>
  </w:style>
  <w:style w:type="character" w:styleId="FollowedHyperlink">
    <w:name w:val="FollowedHyperlink"/>
    <w:basedOn w:val="DefaultParagraphFont"/>
    <w:uiPriority w:val="99"/>
    <w:semiHidden/>
    <w:unhideWhenUsed/>
    <w:rsid w:val="00463EC9"/>
    <w:rPr>
      <w:color w:val="954F72" w:themeColor="followedHyperlink"/>
      <w:u w:val="single"/>
    </w:rPr>
  </w:style>
  <w:style w:type="paragraph" w:styleId="NormalWeb">
    <w:name w:val="Normal (Web)"/>
    <w:basedOn w:val="Normal"/>
    <w:uiPriority w:val="99"/>
    <w:semiHidden/>
    <w:unhideWhenUsed/>
    <w:rsid w:val="0072146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96466"/>
    <w:rPr>
      <w:sz w:val="16"/>
      <w:szCs w:val="16"/>
    </w:rPr>
  </w:style>
  <w:style w:type="paragraph" w:styleId="CommentText">
    <w:name w:val="annotation text"/>
    <w:basedOn w:val="Normal"/>
    <w:link w:val="CommentTextChar"/>
    <w:uiPriority w:val="99"/>
    <w:unhideWhenUsed/>
    <w:rsid w:val="00A96466"/>
    <w:pPr>
      <w:spacing w:line="240" w:lineRule="auto"/>
    </w:pPr>
    <w:rPr>
      <w:sz w:val="20"/>
      <w:szCs w:val="20"/>
    </w:rPr>
  </w:style>
  <w:style w:type="character" w:customStyle="1" w:styleId="CommentTextChar">
    <w:name w:val="Comment Text Char"/>
    <w:basedOn w:val="DefaultParagraphFont"/>
    <w:link w:val="CommentText"/>
    <w:uiPriority w:val="99"/>
    <w:rsid w:val="00A96466"/>
    <w:rPr>
      <w:sz w:val="20"/>
      <w:szCs w:val="20"/>
    </w:rPr>
  </w:style>
  <w:style w:type="paragraph" w:styleId="CommentSubject">
    <w:name w:val="annotation subject"/>
    <w:basedOn w:val="CommentText"/>
    <w:next w:val="CommentText"/>
    <w:link w:val="CommentSubjectChar"/>
    <w:uiPriority w:val="99"/>
    <w:semiHidden/>
    <w:unhideWhenUsed/>
    <w:rsid w:val="00A96466"/>
    <w:rPr>
      <w:b/>
      <w:bCs/>
    </w:rPr>
  </w:style>
  <w:style w:type="character" w:customStyle="1" w:styleId="CommentSubjectChar">
    <w:name w:val="Comment Subject Char"/>
    <w:basedOn w:val="CommentTextChar"/>
    <w:link w:val="CommentSubject"/>
    <w:uiPriority w:val="99"/>
    <w:semiHidden/>
    <w:rsid w:val="00A96466"/>
    <w:rPr>
      <w:b/>
      <w:bCs/>
      <w:sz w:val="20"/>
      <w:szCs w:val="20"/>
    </w:rPr>
  </w:style>
  <w:style w:type="paragraph" w:styleId="EndnoteText">
    <w:name w:val="endnote text"/>
    <w:basedOn w:val="Normal"/>
    <w:link w:val="EndnoteTextChar"/>
    <w:uiPriority w:val="99"/>
    <w:semiHidden/>
    <w:unhideWhenUsed/>
    <w:rsid w:val="00BA4B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BDA"/>
    <w:rPr>
      <w:sz w:val="20"/>
      <w:szCs w:val="20"/>
    </w:rPr>
  </w:style>
  <w:style w:type="character" w:styleId="EndnoteReference">
    <w:name w:val="endnote reference"/>
    <w:basedOn w:val="DefaultParagraphFont"/>
    <w:uiPriority w:val="99"/>
    <w:semiHidden/>
    <w:unhideWhenUsed/>
    <w:rsid w:val="00BA4BDA"/>
    <w:rPr>
      <w:vertAlign w:val="superscript"/>
    </w:rPr>
  </w:style>
  <w:style w:type="paragraph" w:styleId="FootnoteText">
    <w:name w:val="footnote text"/>
    <w:basedOn w:val="Normal"/>
    <w:link w:val="FootnoteTextChar"/>
    <w:uiPriority w:val="99"/>
    <w:semiHidden/>
    <w:unhideWhenUsed/>
    <w:rsid w:val="00BA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BDA"/>
    <w:rPr>
      <w:sz w:val="20"/>
      <w:szCs w:val="20"/>
    </w:rPr>
  </w:style>
  <w:style w:type="character" w:styleId="FootnoteReference">
    <w:name w:val="footnote reference"/>
    <w:basedOn w:val="DefaultParagraphFont"/>
    <w:uiPriority w:val="99"/>
    <w:semiHidden/>
    <w:unhideWhenUsed/>
    <w:rsid w:val="00BA4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ensions.westnorthants.gov.uk/information/employer-hub/forms-and-guides-for-employers/managing-dispu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employers@westnorthants.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maps.org.uk/en/about-u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nd xmlns="fb421853-688c-4895-9bf8-6bc14ea16dd3" xsi:nil="true"/>
    <VersionControl xmlns="fb421853-688c-4895-9bf8-6bc14ea16dd3" xsi:nil="true"/>
    <ApprovedbyPensionFundCommittee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A3C3-56BC-4344-B3CC-D8A36DD7E787}">
  <ds:schemaRefs>
    <ds:schemaRef ds:uri="http://schemas.microsoft.com/sharepoint/v3/contenttype/forms"/>
  </ds:schemaRefs>
</ds:datastoreItem>
</file>

<file path=customXml/itemProps2.xml><?xml version="1.0" encoding="utf-8"?>
<ds:datastoreItem xmlns:ds="http://schemas.openxmlformats.org/officeDocument/2006/customXml" ds:itemID="{F56B339D-2F8B-4944-BD31-22EEDF77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31203-15D4-4CD8-A1AC-501BEAF93F5B}">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4.xml><?xml version="1.0" encoding="utf-8"?>
<ds:datastoreItem xmlns:ds="http://schemas.openxmlformats.org/officeDocument/2006/customXml" ds:itemID="{E31EB00F-545E-45EE-ADB7-B18655FB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1512</Words>
  <Characters>8625</Characters>
  <Application>Microsoft Office Word</Application>
  <DocSecurity>0</DocSecurity>
  <Lines>71</Lines>
  <Paragraphs>20</Paragraphs>
  <ScaleCrop>false</ScaleCrop>
  <Company>Northants Unitary</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Bratec</dc:creator>
  <cp:keywords/>
  <dc:description/>
  <cp:lastModifiedBy>Madalina Bratec</cp:lastModifiedBy>
  <cp:revision>12</cp:revision>
  <dcterms:created xsi:type="dcterms:W3CDTF">2026-05-07T08:10:00Z</dcterms:created>
  <dcterms:modified xsi:type="dcterms:W3CDTF">2026-06-23T13:21:00Z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